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757" w:rsidRPr="005D2757" w:rsidRDefault="005D2757" w:rsidP="005D2757">
      <w:pPr>
        <w:shd w:val="clear" w:color="auto" w:fill="FFFFFF"/>
        <w:spacing w:after="0" w:line="240" w:lineRule="auto"/>
        <w:jc w:val="both"/>
        <w:rPr>
          <w:rFonts w:ascii="Verdana" w:eastAsia="Times New Roman" w:hAnsi="Verdana" w:cs="Times New Roman"/>
          <w:i/>
          <w:iCs/>
          <w:color w:val="6666FF"/>
          <w:sz w:val="18"/>
          <w:szCs w:val="18"/>
          <w:lang w:eastAsia="ro-RO"/>
        </w:rPr>
      </w:pPr>
      <w:bookmarkStart w:id="0" w:name="do"/>
      <w:r>
        <w:rPr>
          <w:rFonts w:ascii="Verdana" w:eastAsia="Times New Roman" w:hAnsi="Verdana" w:cs="Times New Roman"/>
          <w:b/>
          <w:bCs/>
          <w:noProof/>
          <w:color w:val="333399"/>
          <w:lang w:eastAsia="ro-RO"/>
        </w:rPr>
        <w:drawing>
          <wp:inline distT="0" distB="0" distL="0" distR="0">
            <wp:extent cx="96520" cy="96520"/>
            <wp:effectExtent l="0" t="0" r="0" b="0"/>
            <wp:docPr id="29" name="Imagine 2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0"/>
      <w:r w:rsidRPr="005D2757">
        <w:rPr>
          <w:rFonts w:ascii="Verdana" w:eastAsia="Times New Roman" w:hAnsi="Verdana" w:cs="Times New Roman"/>
          <w:b/>
          <w:bCs/>
          <w:sz w:val="26"/>
          <w:szCs w:val="26"/>
          <w:lang w:eastAsia="ro-RO"/>
        </w:rPr>
        <w:t>LEGE nr. 1 din 6 ianuarie 2017 privind eliminarea unor taxe şi tarife, precum şi pentru modificarea şi completarea unor acte normative</w:t>
      </w:r>
      <w:r w:rsidRPr="005D2757">
        <w:rPr>
          <w:rFonts w:ascii="Verdana" w:eastAsia="Times New Roman" w:hAnsi="Verdana" w:cs="Times New Roman"/>
          <w:lang w:eastAsia="ro-RO"/>
        </w:rPr>
        <w:br/>
      </w:r>
      <w:bookmarkStart w:id="1" w:name="_GoBack"/>
      <w:bookmarkEnd w:id="1"/>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28" name="Imagine 2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3053_000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5D2757">
        <w:rPr>
          <w:rFonts w:ascii="Verdana" w:eastAsia="Times New Roman" w:hAnsi="Verdana" w:cs="Times New Roman"/>
          <w:i/>
          <w:iCs/>
          <w:color w:val="6666FF"/>
          <w:sz w:val="18"/>
          <w:szCs w:val="18"/>
          <w:lang w:eastAsia="ro-RO"/>
        </w:rPr>
        <w:t xml:space="preserve">(la data 06-ian-2017 actul a fost promulgata de </w:t>
      </w:r>
      <w:hyperlink r:id="rId8" w:anchor="do" w:tooltip="pentru promulgarea Legii privind eliminarea unor taxe şi tarife, precum şi pentru modificarea şi completarea unor acte normative (act publicat in M.Of. 15 din 06-ian-2017)" w:history="1">
        <w:r w:rsidRPr="005D2757">
          <w:rPr>
            <w:rFonts w:ascii="Verdana" w:eastAsia="Times New Roman" w:hAnsi="Verdana" w:cs="Times New Roman"/>
            <w:b/>
            <w:bCs/>
            <w:i/>
            <w:iCs/>
            <w:color w:val="333399"/>
            <w:sz w:val="18"/>
            <w:szCs w:val="18"/>
            <w:u w:val="single"/>
            <w:lang w:eastAsia="ro-RO"/>
          </w:rPr>
          <w:t>Decretul 8/2017</w:t>
        </w:r>
      </w:hyperlink>
      <w:r w:rsidRPr="005D2757">
        <w:rPr>
          <w:rFonts w:ascii="Verdana" w:eastAsia="Times New Roman" w:hAnsi="Verdana" w:cs="Times New Roman"/>
          <w:i/>
          <w:iCs/>
          <w:color w:val="6666FF"/>
          <w:sz w:val="18"/>
          <w:szCs w:val="18"/>
          <w:lang w:eastAsia="ro-RO"/>
        </w:rPr>
        <w:t xml:space="preserve"> )</w:t>
      </w:r>
    </w:p>
    <w:p w:rsidR="005D2757" w:rsidRPr="005D2757" w:rsidRDefault="005D2757" w:rsidP="005D2757">
      <w:pPr>
        <w:shd w:val="clear" w:color="auto" w:fill="FFFFFF"/>
        <w:spacing w:after="0" w:line="240" w:lineRule="auto"/>
        <w:jc w:val="both"/>
        <w:rPr>
          <w:rFonts w:ascii="Verdana" w:eastAsia="Times New Roman" w:hAnsi="Verdana" w:cs="Times New Roman"/>
          <w:lang w:eastAsia="ro-RO"/>
        </w:rPr>
      </w:pPr>
      <w:bookmarkStart w:id="2" w:name="do|pa1"/>
      <w:bookmarkEnd w:id="2"/>
      <w:r w:rsidRPr="005D2757">
        <w:rPr>
          <w:rFonts w:ascii="Verdana" w:eastAsia="Times New Roman" w:hAnsi="Verdana" w:cs="Times New Roman"/>
          <w:b/>
          <w:bCs/>
          <w:lang w:eastAsia="ro-RO"/>
        </w:rPr>
        <w:t>Parlamentul României</w:t>
      </w:r>
      <w:r w:rsidRPr="005D2757">
        <w:rPr>
          <w:rFonts w:ascii="Verdana" w:eastAsia="Times New Roman" w:hAnsi="Verdana" w:cs="Times New Roman"/>
          <w:lang w:eastAsia="ro-RO"/>
        </w:rPr>
        <w:t xml:space="preserve"> adoptă prezenta lege.</w:t>
      </w:r>
    </w:p>
    <w:p w:rsidR="005D2757" w:rsidRPr="005D2757" w:rsidRDefault="005D2757" w:rsidP="005D2757">
      <w:pPr>
        <w:shd w:val="clear" w:color="auto" w:fill="FFFFFF"/>
        <w:spacing w:after="0" w:line="240" w:lineRule="auto"/>
        <w:jc w:val="both"/>
        <w:rPr>
          <w:rFonts w:ascii="Verdana" w:eastAsia="Times New Roman" w:hAnsi="Verdana" w:cs="Times New Roman"/>
          <w:lang w:eastAsia="ro-RO"/>
        </w:rPr>
      </w:pPr>
      <w:bookmarkStart w:id="3" w:name="do|arI"/>
      <w:r>
        <w:rPr>
          <w:rFonts w:ascii="Verdana" w:eastAsia="Times New Roman" w:hAnsi="Verdana" w:cs="Times New Roman"/>
          <w:b/>
          <w:bCs/>
          <w:noProof/>
          <w:color w:val="333399"/>
          <w:lang w:eastAsia="ro-RO"/>
        </w:rPr>
        <w:drawing>
          <wp:inline distT="0" distB="0" distL="0" distR="0">
            <wp:extent cx="96520" cy="96520"/>
            <wp:effectExtent l="0" t="0" r="0" b="0"/>
            <wp:docPr id="27" name="Imagine 2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
      <w:r w:rsidRPr="005D2757">
        <w:rPr>
          <w:rFonts w:ascii="Verdana" w:eastAsia="Times New Roman" w:hAnsi="Verdana" w:cs="Times New Roman"/>
          <w:b/>
          <w:bCs/>
          <w:color w:val="0000AF"/>
          <w:lang w:eastAsia="ro-RO"/>
        </w:rPr>
        <w:t>Art. I</w:t>
      </w:r>
    </w:p>
    <w:p w:rsidR="005D2757" w:rsidRPr="005D2757" w:rsidRDefault="005D2757" w:rsidP="005D2757">
      <w:pPr>
        <w:shd w:val="clear" w:color="auto" w:fill="FFFFFF"/>
        <w:spacing w:after="0" w:line="240" w:lineRule="auto"/>
        <w:jc w:val="both"/>
        <w:rPr>
          <w:rFonts w:ascii="Verdana" w:eastAsia="Times New Roman" w:hAnsi="Verdana" w:cs="Times New Roman"/>
          <w:lang w:eastAsia="ro-RO"/>
        </w:rPr>
      </w:pPr>
      <w:bookmarkStart w:id="4" w:name="do|arI|pa1"/>
      <w:bookmarkEnd w:id="4"/>
      <w:r w:rsidRPr="005D2757">
        <w:rPr>
          <w:rFonts w:ascii="Verdana" w:eastAsia="Times New Roman" w:hAnsi="Verdana" w:cs="Times New Roman"/>
          <w:lang w:eastAsia="ro-RO"/>
        </w:rPr>
        <w:t xml:space="preserve">Legea nr. </w:t>
      </w:r>
      <w:hyperlink r:id="rId9" w:history="1">
        <w:r w:rsidRPr="005D2757">
          <w:rPr>
            <w:rFonts w:ascii="Verdana" w:eastAsia="Times New Roman" w:hAnsi="Verdana" w:cs="Times New Roman"/>
            <w:b/>
            <w:bCs/>
            <w:color w:val="333399"/>
            <w:u w:val="single"/>
            <w:lang w:eastAsia="ro-RO"/>
          </w:rPr>
          <w:t>26/1990</w:t>
        </w:r>
      </w:hyperlink>
      <w:r w:rsidRPr="005D2757">
        <w:rPr>
          <w:rFonts w:ascii="Verdana" w:eastAsia="Times New Roman" w:hAnsi="Verdana" w:cs="Times New Roman"/>
          <w:lang w:eastAsia="ro-RO"/>
        </w:rPr>
        <w:t xml:space="preserve"> privind registrul comerţului, republicată în Monitorul Oficial al României, Partea I, nr. 49 din 4 februarie 1998, cu modificările şi completările ulterioare, se modifică şi se completează după cum urmează:</w:t>
      </w:r>
    </w:p>
    <w:p w:rsidR="005D2757" w:rsidRPr="005D2757" w:rsidRDefault="005D2757" w:rsidP="005D2757">
      <w:pPr>
        <w:shd w:val="clear" w:color="auto" w:fill="FFFFFF"/>
        <w:spacing w:after="0" w:line="240" w:lineRule="auto"/>
        <w:jc w:val="both"/>
        <w:rPr>
          <w:rFonts w:ascii="Verdana" w:eastAsia="Times New Roman" w:hAnsi="Verdana" w:cs="Times New Roman"/>
          <w:lang w:eastAsia="ro-RO"/>
        </w:rPr>
      </w:pPr>
      <w:bookmarkStart w:id="5" w:name="do|arI|pt1"/>
      <w:r>
        <w:rPr>
          <w:rFonts w:ascii="Verdana" w:eastAsia="Times New Roman" w:hAnsi="Verdana" w:cs="Times New Roman"/>
          <w:b/>
          <w:bCs/>
          <w:noProof/>
          <w:color w:val="333399"/>
          <w:lang w:eastAsia="ro-RO"/>
        </w:rPr>
        <w:drawing>
          <wp:inline distT="0" distB="0" distL="0" distR="0">
            <wp:extent cx="96520" cy="96520"/>
            <wp:effectExtent l="0" t="0" r="0" b="0"/>
            <wp:docPr id="26" name="Imagine 2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
      <w:r w:rsidRPr="005D2757">
        <w:rPr>
          <w:rFonts w:ascii="Verdana" w:eastAsia="Times New Roman" w:hAnsi="Verdana" w:cs="Times New Roman"/>
          <w:b/>
          <w:bCs/>
          <w:color w:val="8F0000"/>
          <w:lang w:eastAsia="ro-RO"/>
        </w:rPr>
        <w:t>1.</w:t>
      </w:r>
      <w:r w:rsidRPr="005D2757">
        <w:rPr>
          <w:rFonts w:ascii="Verdana" w:eastAsia="Times New Roman" w:hAnsi="Verdana" w:cs="Times New Roman"/>
          <w:lang w:eastAsia="ro-RO"/>
        </w:rPr>
        <w:t>La articolul 1, după alineatul (2</w:t>
      </w:r>
      <w:r w:rsidRPr="005D2757">
        <w:rPr>
          <w:rFonts w:ascii="Verdana" w:eastAsia="Times New Roman" w:hAnsi="Verdana" w:cs="Times New Roman"/>
          <w:vertAlign w:val="superscript"/>
          <w:lang w:eastAsia="ro-RO"/>
        </w:rPr>
        <w:t>1</w:t>
      </w:r>
      <w:r w:rsidRPr="005D2757">
        <w:rPr>
          <w:rFonts w:ascii="Verdana" w:eastAsia="Times New Roman" w:hAnsi="Verdana" w:cs="Times New Roman"/>
          <w:lang w:eastAsia="ro-RO"/>
        </w:rPr>
        <w:t>) se introduce un nou alineat, alineatul (2</w:t>
      </w:r>
      <w:r w:rsidRPr="005D2757">
        <w:rPr>
          <w:rFonts w:ascii="Verdana" w:eastAsia="Times New Roman" w:hAnsi="Verdana" w:cs="Times New Roman"/>
          <w:vertAlign w:val="superscript"/>
          <w:lang w:eastAsia="ro-RO"/>
        </w:rPr>
        <w:t>2</w:t>
      </w:r>
      <w:r w:rsidRPr="005D2757">
        <w:rPr>
          <w:rFonts w:ascii="Verdana" w:eastAsia="Times New Roman" w:hAnsi="Verdana" w:cs="Times New Roman"/>
          <w:lang w:eastAsia="ro-RO"/>
        </w:rPr>
        <w:t>), cu următorul cuprins:</w:t>
      </w:r>
    </w:p>
    <w:p w:rsidR="005D2757" w:rsidRPr="005D2757" w:rsidRDefault="005D2757" w:rsidP="005D2757">
      <w:pPr>
        <w:shd w:val="clear" w:color="auto" w:fill="FFFFFF"/>
        <w:spacing w:after="0" w:line="240" w:lineRule="auto"/>
        <w:jc w:val="both"/>
        <w:rPr>
          <w:rFonts w:ascii="Verdana" w:eastAsia="Times New Roman" w:hAnsi="Verdana" w:cs="Times New Roman"/>
          <w:lang w:eastAsia="ro-RO"/>
        </w:rPr>
      </w:pPr>
      <w:bookmarkStart w:id="6" w:name="do|arI|pt1|pa1"/>
      <w:bookmarkEnd w:id="6"/>
      <w:r w:rsidRPr="005D2757">
        <w:rPr>
          <w:rFonts w:ascii="Verdana" w:eastAsia="Times New Roman" w:hAnsi="Verdana" w:cs="Times New Roman"/>
          <w:lang w:eastAsia="ro-RO"/>
        </w:rPr>
        <w:t>"(2</w:t>
      </w:r>
      <w:r w:rsidRPr="005D2757">
        <w:rPr>
          <w:rFonts w:ascii="Verdana" w:eastAsia="Times New Roman" w:hAnsi="Verdana" w:cs="Times New Roman"/>
          <w:vertAlign w:val="superscript"/>
          <w:lang w:eastAsia="ro-RO"/>
        </w:rPr>
        <w:t>2</w:t>
      </w:r>
      <w:r w:rsidRPr="005D2757">
        <w:rPr>
          <w:rFonts w:ascii="Verdana" w:eastAsia="Times New Roman" w:hAnsi="Verdana" w:cs="Times New Roman"/>
          <w:lang w:eastAsia="ro-RO"/>
        </w:rPr>
        <w:t>) Pentru operaţiunile prevăzute la alin. (2</w:t>
      </w:r>
      <w:r w:rsidRPr="005D2757">
        <w:rPr>
          <w:rFonts w:ascii="Verdana" w:eastAsia="Times New Roman" w:hAnsi="Verdana" w:cs="Times New Roman"/>
          <w:vertAlign w:val="superscript"/>
          <w:lang w:eastAsia="ro-RO"/>
        </w:rPr>
        <w:t>1</w:t>
      </w:r>
      <w:r w:rsidRPr="005D2757">
        <w:rPr>
          <w:rFonts w:ascii="Verdana" w:eastAsia="Times New Roman" w:hAnsi="Verdana" w:cs="Times New Roman"/>
          <w:lang w:eastAsia="ro-RO"/>
        </w:rPr>
        <w:t>) nu se percep taxe şi tarife."</w:t>
      </w:r>
    </w:p>
    <w:p w:rsidR="005D2757" w:rsidRPr="005D2757" w:rsidRDefault="005D2757" w:rsidP="005D2757">
      <w:pPr>
        <w:shd w:val="clear" w:color="auto" w:fill="FFFFFF"/>
        <w:spacing w:after="0" w:line="240" w:lineRule="auto"/>
        <w:jc w:val="both"/>
        <w:rPr>
          <w:rFonts w:ascii="Verdana" w:eastAsia="Times New Roman" w:hAnsi="Verdana" w:cs="Times New Roman"/>
          <w:lang w:eastAsia="ro-RO"/>
        </w:rPr>
      </w:pPr>
      <w:bookmarkStart w:id="7" w:name="do|arI|pt2"/>
      <w:r>
        <w:rPr>
          <w:rFonts w:ascii="Verdana" w:eastAsia="Times New Roman" w:hAnsi="Verdana" w:cs="Times New Roman"/>
          <w:b/>
          <w:bCs/>
          <w:noProof/>
          <w:color w:val="333399"/>
          <w:lang w:eastAsia="ro-RO"/>
        </w:rPr>
        <w:drawing>
          <wp:inline distT="0" distB="0" distL="0" distR="0">
            <wp:extent cx="96520" cy="96520"/>
            <wp:effectExtent l="0" t="0" r="0" b="0"/>
            <wp:docPr id="25" name="Imagine 2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
      <w:r w:rsidRPr="005D2757">
        <w:rPr>
          <w:rFonts w:ascii="Verdana" w:eastAsia="Times New Roman" w:hAnsi="Verdana" w:cs="Times New Roman"/>
          <w:b/>
          <w:bCs/>
          <w:color w:val="8F0000"/>
          <w:lang w:eastAsia="ro-RO"/>
        </w:rPr>
        <w:t>2.</w:t>
      </w:r>
      <w:r w:rsidRPr="005D2757">
        <w:rPr>
          <w:rFonts w:ascii="Verdana" w:eastAsia="Times New Roman" w:hAnsi="Verdana" w:cs="Times New Roman"/>
          <w:lang w:eastAsia="ro-RO"/>
        </w:rPr>
        <w:t>La articolul 4, alineatul (2) se modifică şi va avea următorul cuprins:</w:t>
      </w:r>
    </w:p>
    <w:p w:rsidR="005D2757" w:rsidRPr="005D2757" w:rsidRDefault="005D2757" w:rsidP="005D2757">
      <w:pPr>
        <w:shd w:val="clear" w:color="auto" w:fill="FFFFFF"/>
        <w:spacing w:after="0" w:line="240" w:lineRule="auto"/>
        <w:jc w:val="both"/>
        <w:rPr>
          <w:rFonts w:ascii="Verdana" w:eastAsia="Times New Roman" w:hAnsi="Verdana" w:cs="Times New Roman"/>
          <w:lang w:eastAsia="ro-RO"/>
        </w:rPr>
      </w:pPr>
      <w:bookmarkStart w:id="8" w:name="do|arI|pt2|pa1"/>
      <w:bookmarkEnd w:id="8"/>
      <w:r w:rsidRPr="005D2757">
        <w:rPr>
          <w:rFonts w:ascii="Verdana" w:eastAsia="Times New Roman" w:hAnsi="Verdana" w:cs="Times New Roman"/>
          <w:lang w:eastAsia="ro-RO"/>
        </w:rPr>
        <w:t>"(2) Oficiul registrului comerţului este obligat să elibereze, pe cheltuiala persoanei care a înregistrat cererea, informaţii, extrase de registru şi certificate constatatoare despre datele înregistrate în registrul comerţului, precum şi certificate constatatoare că un anumit act sau fapt este ori nu este înregistrat, copii şi copii certificate de pe înregistrările efectuate în registru şi de pe actele prezentate, pentru care se percep tarife."</w:t>
      </w:r>
    </w:p>
    <w:p w:rsidR="005D2757" w:rsidRPr="005D2757" w:rsidRDefault="005D2757" w:rsidP="005D2757">
      <w:pPr>
        <w:shd w:val="clear" w:color="auto" w:fill="FFFFFF"/>
        <w:spacing w:after="0" w:line="240" w:lineRule="auto"/>
        <w:jc w:val="both"/>
        <w:rPr>
          <w:rFonts w:ascii="Verdana" w:eastAsia="Times New Roman" w:hAnsi="Verdana" w:cs="Times New Roman"/>
          <w:lang w:eastAsia="ro-RO"/>
        </w:rPr>
      </w:pPr>
      <w:bookmarkStart w:id="9" w:name="do|arI|pt3"/>
      <w:r>
        <w:rPr>
          <w:rFonts w:ascii="Verdana" w:eastAsia="Times New Roman" w:hAnsi="Verdana" w:cs="Times New Roman"/>
          <w:b/>
          <w:bCs/>
          <w:noProof/>
          <w:color w:val="333399"/>
          <w:lang w:eastAsia="ro-RO"/>
        </w:rPr>
        <w:drawing>
          <wp:inline distT="0" distB="0" distL="0" distR="0">
            <wp:extent cx="96520" cy="96520"/>
            <wp:effectExtent l="0" t="0" r="0" b="0"/>
            <wp:docPr id="24" name="Imagine 2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
      <w:r w:rsidRPr="005D2757">
        <w:rPr>
          <w:rFonts w:ascii="Verdana" w:eastAsia="Times New Roman" w:hAnsi="Verdana" w:cs="Times New Roman"/>
          <w:b/>
          <w:bCs/>
          <w:color w:val="8F0000"/>
          <w:lang w:eastAsia="ro-RO"/>
        </w:rPr>
        <w:t>3.</w:t>
      </w:r>
      <w:r w:rsidRPr="005D2757">
        <w:rPr>
          <w:rFonts w:ascii="Verdana" w:eastAsia="Times New Roman" w:hAnsi="Verdana" w:cs="Times New Roman"/>
          <w:lang w:eastAsia="ro-RO"/>
        </w:rPr>
        <w:t>La articolul 10, alineatul (3) se modifică şi va avea următorul cuprins:</w:t>
      </w:r>
    </w:p>
    <w:p w:rsidR="005D2757" w:rsidRPr="005D2757" w:rsidRDefault="005D2757" w:rsidP="005D2757">
      <w:pPr>
        <w:shd w:val="clear" w:color="auto" w:fill="FFFFFF"/>
        <w:spacing w:after="0" w:line="240" w:lineRule="auto"/>
        <w:jc w:val="both"/>
        <w:rPr>
          <w:rFonts w:ascii="Verdana" w:eastAsia="Times New Roman" w:hAnsi="Verdana" w:cs="Times New Roman"/>
          <w:lang w:eastAsia="ro-RO"/>
        </w:rPr>
      </w:pPr>
      <w:bookmarkStart w:id="10" w:name="do|arI|pt3|pa1"/>
      <w:bookmarkEnd w:id="10"/>
      <w:r w:rsidRPr="005D2757">
        <w:rPr>
          <w:rFonts w:ascii="Verdana" w:eastAsia="Times New Roman" w:hAnsi="Verdana" w:cs="Times New Roman"/>
          <w:lang w:eastAsia="ro-RO"/>
        </w:rPr>
        <w:t>"(3) Finanţarea cheltuielilor curente şi de capital aferente activităţii Oficiului Naţional al Registrului Comerţului şi a oficiilor registrului comerţului de pe lângă tribunale se realizează din fonduri provenite de la Ministerul Justiţiei şi din venituri proprii."</w:t>
      </w:r>
    </w:p>
    <w:p w:rsidR="005D2757" w:rsidRPr="005D2757" w:rsidRDefault="005D2757" w:rsidP="005D2757">
      <w:pPr>
        <w:shd w:val="clear" w:color="auto" w:fill="FFFFFF"/>
        <w:spacing w:after="0" w:line="240" w:lineRule="auto"/>
        <w:jc w:val="both"/>
        <w:rPr>
          <w:rFonts w:ascii="Verdana" w:eastAsia="Times New Roman" w:hAnsi="Verdana" w:cs="Times New Roman"/>
          <w:lang w:eastAsia="ro-RO"/>
        </w:rPr>
      </w:pPr>
      <w:bookmarkStart w:id="11" w:name="do|arI|pt4"/>
      <w:r>
        <w:rPr>
          <w:rFonts w:ascii="Verdana" w:eastAsia="Times New Roman" w:hAnsi="Verdana" w:cs="Times New Roman"/>
          <w:b/>
          <w:bCs/>
          <w:noProof/>
          <w:color w:val="333399"/>
          <w:lang w:eastAsia="ro-RO"/>
        </w:rPr>
        <w:drawing>
          <wp:inline distT="0" distB="0" distL="0" distR="0">
            <wp:extent cx="96520" cy="96520"/>
            <wp:effectExtent l="0" t="0" r="0" b="0"/>
            <wp:docPr id="23" name="Imagine 2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1"/>
      <w:r w:rsidRPr="005D2757">
        <w:rPr>
          <w:rFonts w:ascii="Verdana" w:eastAsia="Times New Roman" w:hAnsi="Verdana" w:cs="Times New Roman"/>
          <w:b/>
          <w:bCs/>
          <w:color w:val="8F0000"/>
          <w:lang w:eastAsia="ro-RO"/>
        </w:rPr>
        <w:t>4.</w:t>
      </w:r>
      <w:r w:rsidRPr="005D2757">
        <w:rPr>
          <w:rFonts w:ascii="Verdana" w:eastAsia="Times New Roman" w:hAnsi="Verdana" w:cs="Times New Roman"/>
          <w:lang w:eastAsia="ro-RO"/>
        </w:rPr>
        <w:t>Articolul 11 se modifică şi va avea următorul cuprins:</w:t>
      </w:r>
    </w:p>
    <w:p w:rsidR="005D2757" w:rsidRPr="005D2757" w:rsidRDefault="005D2757" w:rsidP="005D2757">
      <w:pPr>
        <w:shd w:val="clear" w:color="auto" w:fill="FFFFFF"/>
        <w:spacing w:after="0" w:line="240" w:lineRule="auto"/>
        <w:jc w:val="both"/>
        <w:rPr>
          <w:rFonts w:ascii="Verdana" w:eastAsia="Times New Roman" w:hAnsi="Verdana" w:cs="Times New Roman"/>
          <w:lang w:eastAsia="ro-RO"/>
        </w:rPr>
      </w:pPr>
      <w:bookmarkStart w:id="12" w:name="do|arI|pt4|pa1"/>
      <w:bookmarkEnd w:id="12"/>
      <w:r w:rsidRPr="005D2757">
        <w:rPr>
          <w:rFonts w:ascii="Verdana" w:eastAsia="Times New Roman" w:hAnsi="Verdana" w:cs="Times New Roman"/>
          <w:lang w:eastAsia="ro-RO"/>
        </w:rPr>
        <w:t>"Art. 11</w:t>
      </w:r>
    </w:p>
    <w:p w:rsidR="005D2757" w:rsidRPr="005D2757" w:rsidRDefault="005D2757" w:rsidP="005D2757">
      <w:pPr>
        <w:shd w:val="clear" w:color="auto" w:fill="FFFFFF"/>
        <w:spacing w:after="0" w:line="240" w:lineRule="auto"/>
        <w:jc w:val="both"/>
        <w:rPr>
          <w:rFonts w:ascii="Verdana" w:eastAsia="Times New Roman" w:hAnsi="Verdana" w:cs="Times New Roman"/>
          <w:lang w:eastAsia="ro-RO"/>
        </w:rPr>
      </w:pPr>
      <w:bookmarkStart w:id="13" w:name="do|arI|pt4|pa2"/>
      <w:bookmarkEnd w:id="13"/>
      <w:r w:rsidRPr="005D2757">
        <w:rPr>
          <w:rFonts w:ascii="Verdana" w:eastAsia="Times New Roman" w:hAnsi="Verdana" w:cs="Times New Roman"/>
          <w:lang w:eastAsia="ro-RO"/>
        </w:rPr>
        <w:t>(1) Pentru operaţiunile efectuate, oficiul registrului comerţului percepe tarife stabilite prin hotărâre a Guvernului, la propunerea Ministerului Justiţiei şi a Ministerului Finanţelor Publice.</w:t>
      </w:r>
    </w:p>
    <w:p w:rsidR="005D2757" w:rsidRPr="005D2757" w:rsidRDefault="005D2757" w:rsidP="005D2757">
      <w:pPr>
        <w:shd w:val="clear" w:color="auto" w:fill="FFFFFF"/>
        <w:spacing w:after="0" w:line="240" w:lineRule="auto"/>
        <w:jc w:val="both"/>
        <w:rPr>
          <w:rFonts w:ascii="Verdana" w:eastAsia="Times New Roman" w:hAnsi="Verdana" w:cs="Times New Roman"/>
          <w:lang w:eastAsia="ro-RO"/>
        </w:rPr>
      </w:pPr>
      <w:bookmarkStart w:id="14" w:name="do|arI|pt4|pa3"/>
      <w:bookmarkEnd w:id="14"/>
      <w:r w:rsidRPr="005D2757">
        <w:rPr>
          <w:rFonts w:ascii="Verdana" w:eastAsia="Times New Roman" w:hAnsi="Verdana" w:cs="Times New Roman"/>
          <w:lang w:eastAsia="ro-RO"/>
        </w:rPr>
        <w:t>(2) Tarifele percepute se achită la casieria oficiului registrului comerţului sau prin virament în contul Oficiului Naţional al Registrului Comerţului, deschis la Trezoreria Statului.</w:t>
      </w:r>
    </w:p>
    <w:p w:rsidR="005D2757" w:rsidRPr="005D2757" w:rsidRDefault="005D2757" w:rsidP="005D2757">
      <w:pPr>
        <w:shd w:val="clear" w:color="auto" w:fill="FFFFFF"/>
        <w:spacing w:after="0" w:line="240" w:lineRule="auto"/>
        <w:jc w:val="both"/>
        <w:rPr>
          <w:rFonts w:ascii="Verdana" w:eastAsia="Times New Roman" w:hAnsi="Verdana" w:cs="Times New Roman"/>
          <w:lang w:eastAsia="ro-RO"/>
        </w:rPr>
      </w:pPr>
      <w:bookmarkStart w:id="15" w:name="do|arI|pt4|pa4"/>
      <w:bookmarkEnd w:id="15"/>
      <w:r w:rsidRPr="005D2757">
        <w:rPr>
          <w:rFonts w:ascii="Verdana" w:eastAsia="Times New Roman" w:hAnsi="Verdana" w:cs="Times New Roman"/>
          <w:lang w:eastAsia="ro-RO"/>
        </w:rPr>
        <w:t>(3) Tarifele prevăzute la alin. (1) se pot actualiza anual, prin hotărâre a Guvernului, pe baza fundamentării prezentate de Ministerul Justiţiei şi ţinând cont de rezultatele anului anterior, cuprinse în situaţia financiară anuală."</w:t>
      </w:r>
    </w:p>
    <w:p w:rsidR="005D2757" w:rsidRPr="005D2757" w:rsidRDefault="005D2757" w:rsidP="005D2757">
      <w:pPr>
        <w:shd w:val="clear" w:color="auto" w:fill="FFFFFF"/>
        <w:spacing w:after="0" w:line="240" w:lineRule="auto"/>
        <w:jc w:val="both"/>
        <w:rPr>
          <w:rFonts w:ascii="Verdana" w:eastAsia="Times New Roman" w:hAnsi="Verdana" w:cs="Times New Roman"/>
          <w:lang w:eastAsia="ro-RO"/>
        </w:rPr>
      </w:pPr>
      <w:bookmarkStart w:id="16" w:name="do|arII"/>
      <w:r>
        <w:rPr>
          <w:rFonts w:ascii="Verdana" w:eastAsia="Times New Roman" w:hAnsi="Verdana" w:cs="Times New Roman"/>
          <w:b/>
          <w:bCs/>
          <w:noProof/>
          <w:color w:val="333399"/>
          <w:lang w:eastAsia="ro-RO"/>
        </w:rPr>
        <w:drawing>
          <wp:inline distT="0" distB="0" distL="0" distR="0">
            <wp:extent cx="96520" cy="96520"/>
            <wp:effectExtent l="0" t="0" r="0" b="0"/>
            <wp:docPr id="22" name="Imagine 2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6"/>
      <w:r w:rsidRPr="005D2757">
        <w:rPr>
          <w:rFonts w:ascii="Verdana" w:eastAsia="Times New Roman" w:hAnsi="Verdana" w:cs="Times New Roman"/>
          <w:b/>
          <w:bCs/>
          <w:color w:val="0000AF"/>
          <w:lang w:eastAsia="ro-RO"/>
        </w:rPr>
        <w:t>Art. II</w:t>
      </w:r>
    </w:p>
    <w:p w:rsidR="005D2757" w:rsidRPr="005D2757" w:rsidRDefault="005D2757" w:rsidP="005D2757">
      <w:pPr>
        <w:shd w:val="clear" w:color="auto" w:fill="FFFFFF"/>
        <w:spacing w:after="0" w:line="240" w:lineRule="auto"/>
        <w:jc w:val="both"/>
        <w:rPr>
          <w:rFonts w:ascii="Verdana" w:eastAsia="Times New Roman" w:hAnsi="Verdana" w:cs="Times New Roman"/>
          <w:lang w:eastAsia="ro-RO"/>
        </w:rPr>
      </w:pPr>
      <w:bookmarkStart w:id="17" w:name="do|arII|pt1"/>
      <w:r>
        <w:rPr>
          <w:rFonts w:ascii="Verdana" w:eastAsia="Times New Roman" w:hAnsi="Verdana" w:cs="Times New Roman"/>
          <w:b/>
          <w:bCs/>
          <w:noProof/>
          <w:color w:val="333399"/>
          <w:lang w:eastAsia="ro-RO"/>
        </w:rPr>
        <w:drawing>
          <wp:inline distT="0" distB="0" distL="0" distR="0">
            <wp:extent cx="96520" cy="96520"/>
            <wp:effectExtent l="0" t="0" r="0" b="0"/>
            <wp:docPr id="21" name="Imagine 2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I|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7"/>
      <w:r w:rsidRPr="005D2757">
        <w:rPr>
          <w:rFonts w:ascii="Verdana" w:eastAsia="Times New Roman" w:hAnsi="Verdana" w:cs="Times New Roman"/>
          <w:b/>
          <w:bCs/>
          <w:color w:val="8F0000"/>
          <w:lang w:eastAsia="ro-RO"/>
        </w:rPr>
        <w:t>1.</w:t>
      </w:r>
      <w:r w:rsidRPr="005D2757">
        <w:rPr>
          <w:rFonts w:ascii="Verdana" w:eastAsia="Times New Roman" w:hAnsi="Verdana" w:cs="Times New Roman"/>
          <w:lang w:eastAsia="ro-RO"/>
        </w:rPr>
        <w:t xml:space="preserve">După alineatul (1) al articolului 12 din Legea cetăţeniei române nr. </w:t>
      </w:r>
      <w:hyperlink r:id="rId10" w:history="1">
        <w:r w:rsidRPr="005D2757">
          <w:rPr>
            <w:rFonts w:ascii="Verdana" w:eastAsia="Times New Roman" w:hAnsi="Verdana" w:cs="Times New Roman"/>
            <w:b/>
            <w:bCs/>
            <w:color w:val="333399"/>
            <w:u w:val="single"/>
            <w:lang w:eastAsia="ro-RO"/>
          </w:rPr>
          <w:t>21/1991</w:t>
        </w:r>
      </w:hyperlink>
      <w:r w:rsidRPr="005D2757">
        <w:rPr>
          <w:rFonts w:ascii="Verdana" w:eastAsia="Times New Roman" w:hAnsi="Verdana" w:cs="Times New Roman"/>
          <w:lang w:eastAsia="ro-RO"/>
        </w:rPr>
        <w:t>, republicată în Monitorul Oficial al României, Partea I, nr. 576 din 13 august 2010, cu modificările şi completările ulterioare, se introduce un nou alineat, alineatul (2), cu următorul cuprins:</w:t>
      </w:r>
    </w:p>
    <w:p w:rsidR="005D2757" w:rsidRPr="005D2757" w:rsidRDefault="005D2757" w:rsidP="005D2757">
      <w:pPr>
        <w:shd w:val="clear" w:color="auto" w:fill="FFFFFF"/>
        <w:spacing w:after="0" w:line="240" w:lineRule="auto"/>
        <w:jc w:val="both"/>
        <w:rPr>
          <w:rFonts w:ascii="Verdana" w:eastAsia="Times New Roman" w:hAnsi="Verdana" w:cs="Times New Roman"/>
          <w:lang w:eastAsia="ro-RO"/>
        </w:rPr>
      </w:pPr>
      <w:bookmarkStart w:id="18" w:name="do|arII|pt1|pa1"/>
      <w:bookmarkEnd w:id="18"/>
      <w:r w:rsidRPr="005D2757">
        <w:rPr>
          <w:rFonts w:ascii="Verdana" w:eastAsia="Times New Roman" w:hAnsi="Verdana" w:cs="Times New Roman"/>
          <w:lang w:eastAsia="ro-RO"/>
        </w:rPr>
        <w:t>"(2) Pentru cererile prevăzute la alin. (1) nu se percep taxe şi tarife."</w:t>
      </w:r>
    </w:p>
    <w:p w:rsidR="005D2757" w:rsidRPr="005D2757" w:rsidRDefault="005D2757" w:rsidP="005D2757">
      <w:pPr>
        <w:shd w:val="clear" w:color="auto" w:fill="FFFFFF"/>
        <w:spacing w:after="0" w:line="240" w:lineRule="auto"/>
        <w:jc w:val="both"/>
        <w:rPr>
          <w:rFonts w:ascii="Verdana" w:eastAsia="Times New Roman" w:hAnsi="Verdana" w:cs="Times New Roman"/>
          <w:lang w:eastAsia="ro-RO"/>
        </w:rPr>
      </w:pPr>
      <w:bookmarkStart w:id="19" w:name="do|arIII"/>
      <w:r>
        <w:rPr>
          <w:rFonts w:ascii="Verdana" w:eastAsia="Times New Roman" w:hAnsi="Verdana" w:cs="Times New Roman"/>
          <w:b/>
          <w:bCs/>
          <w:noProof/>
          <w:color w:val="333399"/>
          <w:lang w:eastAsia="ro-RO"/>
        </w:rPr>
        <w:drawing>
          <wp:inline distT="0" distB="0" distL="0" distR="0">
            <wp:extent cx="96520" cy="96520"/>
            <wp:effectExtent l="0" t="0" r="0" b="0"/>
            <wp:docPr id="20" name="Imagine 2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
      <w:r w:rsidRPr="005D2757">
        <w:rPr>
          <w:rFonts w:ascii="Verdana" w:eastAsia="Times New Roman" w:hAnsi="Verdana" w:cs="Times New Roman"/>
          <w:b/>
          <w:bCs/>
          <w:color w:val="0000AF"/>
          <w:lang w:eastAsia="ro-RO"/>
        </w:rPr>
        <w:t>Art. III</w:t>
      </w:r>
    </w:p>
    <w:p w:rsidR="005D2757" w:rsidRPr="005D2757" w:rsidRDefault="005D2757" w:rsidP="005D2757">
      <w:pPr>
        <w:shd w:val="clear" w:color="auto" w:fill="FFFFFF"/>
        <w:spacing w:after="0" w:line="240" w:lineRule="auto"/>
        <w:jc w:val="both"/>
        <w:rPr>
          <w:rFonts w:ascii="Verdana" w:eastAsia="Times New Roman" w:hAnsi="Verdana" w:cs="Times New Roman"/>
          <w:lang w:eastAsia="ro-RO"/>
        </w:rPr>
      </w:pPr>
      <w:bookmarkStart w:id="20" w:name="do|arIII|pa1"/>
      <w:bookmarkEnd w:id="20"/>
      <w:r w:rsidRPr="005D2757">
        <w:rPr>
          <w:rFonts w:ascii="Verdana" w:eastAsia="Times New Roman" w:hAnsi="Verdana" w:cs="Times New Roman"/>
          <w:lang w:eastAsia="ro-RO"/>
        </w:rPr>
        <w:t xml:space="preserve">În anexa la Ordonanţa Guvernului nr. </w:t>
      </w:r>
      <w:hyperlink r:id="rId11" w:history="1">
        <w:r w:rsidRPr="005D2757">
          <w:rPr>
            <w:rFonts w:ascii="Verdana" w:eastAsia="Times New Roman" w:hAnsi="Verdana" w:cs="Times New Roman"/>
            <w:b/>
            <w:bCs/>
            <w:color w:val="333399"/>
            <w:u w:val="single"/>
            <w:lang w:eastAsia="ro-RO"/>
          </w:rPr>
          <w:t>24/1992</w:t>
        </w:r>
      </w:hyperlink>
      <w:r w:rsidRPr="005D2757">
        <w:rPr>
          <w:rFonts w:ascii="Verdana" w:eastAsia="Times New Roman" w:hAnsi="Verdana" w:cs="Times New Roman"/>
          <w:lang w:eastAsia="ro-RO"/>
        </w:rPr>
        <w:t xml:space="preserve"> privind stabilirea anumitor servicii publice şi a taxelor percepute pentru prestarea acestora pe teritoriul României, publicată în Monitorul Oficial al României, Partea I, nr. 213 din 28 august 1992, aprobată cu modificări prin Legea nr. </w:t>
      </w:r>
      <w:hyperlink r:id="rId12" w:history="1">
        <w:r w:rsidRPr="005D2757">
          <w:rPr>
            <w:rFonts w:ascii="Verdana" w:eastAsia="Times New Roman" w:hAnsi="Verdana" w:cs="Times New Roman"/>
            <w:b/>
            <w:bCs/>
            <w:color w:val="333399"/>
            <w:u w:val="single"/>
            <w:lang w:eastAsia="ro-RO"/>
          </w:rPr>
          <w:t>89/1993</w:t>
        </w:r>
      </w:hyperlink>
      <w:r w:rsidRPr="005D2757">
        <w:rPr>
          <w:rFonts w:ascii="Verdana" w:eastAsia="Times New Roman" w:hAnsi="Verdana" w:cs="Times New Roman"/>
          <w:lang w:eastAsia="ro-RO"/>
        </w:rPr>
        <w:t>, cu modificările şi completările ulterioare, literele A, C punctele 1 şi 2, D şi F se abrogă.</w:t>
      </w:r>
    </w:p>
    <w:p w:rsidR="005D2757" w:rsidRPr="005D2757" w:rsidRDefault="005D2757" w:rsidP="005D2757">
      <w:pPr>
        <w:shd w:val="clear" w:color="auto" w:fill="FFFFFF"/>
        <w:spacing w:after="0" w:line="240" w:lineRule="auto"/>
        <w:jc w:val="both"/>
        <w:rPr>
          <w:rFonts w:ascii="Verdana" w:eastAsia="Times New Roman" w:hAnsi="Verdana" w:cs="Times New Roman"/>
          <w:lang w:eastAsia="ro-RO"/>
        </w:rPr>
      </w:pPr>
      <w:bookmarkStart w:id="21" w:name="do|arIV"/>
      <w:r>
        <w:rPr>
          <w:rFonts w:ascii="Verdana" w:eastAsia="Times New Roman" w:hAnsi="Verdana" w:cs="Times New Roman"/>
          <w:b/>
          <w:bCs/>
          <w:noProof/>
          <w:color w:val="333399"/>
          <w:lang w:eastAsia="ro-RO"/>
        </w:rPr>
        <w:drawing>
          <wp:inline distT="0" distB="0" distL="0" distR="0">
            <wp:extent cx="96520" cy="96520"/>
            <wp:effectExtent l="0" t="0" r="0" b="0"/>
            <wp:docPr id="19" name="Imagine 1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V|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1"/>
      <w:r w:rsidRPr="005D2757">
        <w:rPr>
          <w:rFonts w:ascii="Verdana" w:eastAsia="Times New Roman" w:hAnsi="Verdana" w:cs="Times New Roman"/>
          <w:b/>
          <w:bCs/>
          <w:color w:val="0000AF"/>
          <w:lang w:eastAsia="ro-RO"/>
        </w:rPr>
        <w:t>Art. IV</w:t>
      </w:r>
    </w:p>
    <w:p w:rsidR="005D2757" w:rsidRPr="005D2757" w:rsidRDefault="005D2757" w:rsidP="005D2757">
      <w:pPr>
        <w:shd w:val="clear" w:color="auto" w:fill="FFFFFF"/>
        <w:spacing w:after="0" w:line="240" w:lineRule="auto"/>
        <w:jc w:val="both"/>
        <w:rPr>
          <w:rFonts w:ascii="Verdana" w:eastAsia="Times New Roman" w:hAnsi="Verdana" w:cs="Times New Roman"/>
          <w:lang w:eastAsia="ro-RO"/>
        </w:rPr>
      </w:pPr>
      <w:bookmarkStart w:id="22" w:name="do|arIV|pt1"/>
      <w:r>
        <w:rPr>
          <w:rFonts w:ascii="Verdana" w:eastAsia="Times New Roman" w:hAnsi="Verdana" w:cs="Times New Roman"/>
          <w:b/>
          <w:bCs/>
          <w:noProof/>
          <w:color w:val="333399"/>
          <w:lang w:eastAsia="ro-RO"/>
        </w:rPr>
        <w:drawing>
          <wp:inline distT="0" distB="0" distL="0" distR="0">
            <wp:extent cx="96520" cy="96520"/>
            <wp:effectExtent l="0" t="0" r="0" b="0"/>
            <wp:docPr id="18" name="Imagine 1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V|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2"/>
      <w:r w:rsidRPr="005D2757">
        <w:rPr>
          <w:rFonts w:ascii="Verdana" w:eastAsia="Times New Roman" w:hAnsi="Verdana" w:cs="Times New Roman"/>
          <w:b/>
          <w:bCs/>
          <w:color w:val="8F0000"/>
          <w:lang w:eastAsia="ro-RO"/>
        </w:rPr>
        <w:t>1.</w:t>
      </w:r>
      <w:r w:rsidRPr="005D2757">
        <w:rPr>
          <w:rFonts w:ascii="Verdana" w:eastAsia="Times New Roman" w:hAnsi="Verdana" w:cs="Times New Roman"/>
          <w:lang w:eastAsia="ro-RO"/>
        </w:rPr>
        <w:t xml:space="preserve">Articolele 40 şi 41 din Legea nr. </w:t>
      </w:r>
      <w:hyperlink r:id="rId13" w:history="1">
        <w:r w:rsidRPr="005D2757">
          <w:rPr>
            <w:rFonts w:ascii="Verdana" w:eastAsia="Times New Roman" w:hAnsi="Verdana" w:cs="Times New Roman"/>
            <w:b/>
            <w:bCs/>
            <w:color w:val="333399"/>
            <w:u w:val="single"/>
            <w:lang w:eastAsia="ro-RO"/>
          </w:rPr>
          <w:t>41/1994</w:t>
        </w:r>
      </w:hyperlink>
      <w:r w:rsidRPr="005D2757">
        <w:rPr>
          <w:rFonts w:ascii="Verdana" w:eastAsia="Times New Roman" w:hAnsi="Verdana" w:cs="Times New Roman"/>
          <w:lang w:eastAsia="ro-RO"/>
        </w:rPr>
        <w:t xml:space="preserve"> privind organizarea şi funcţionarea Societăţii Române de Radiodifuziune şi Societăţii Române de Televiziune, republicată în Monitorul Oficial al României, Partea I, nr. 636 din 27 decembrie </w:t>
      </w:r>
      <w:r w:rsidRPr="005D2757">
        <w:rPr>
          <w:rFonts w:ascii="Verdana" w:eastAsia="Times New Roman" w:hAnsi="Verdana" w:cs="Times New Roman"/>
          <w:lang w:eastAsia="ro-RO"/>
        </w:rPr>
        <w:lastRenderedPageBreak/>
        <w:t>1999, cu modificările şi completările ulterioare, se modifică şi vor avea următorul cuprins:</w:t>
      </w:r>
    </w:p>
    <w:p w:rsidR="005D2757" w:rsidRPr="005D2757" w:rsidRDefault="005D2757" w:rsidP="005D2757">
      <w:pPr>
        <w:shd w:val="clear" w:color="auto" w:fill="FFFFFF"/>
        <w:spacing w:after="0" w:line="240" w:lineRule="auto"/>
        <w:jc w:val="both"/>
        <w:rPr>
          <w:rFonts w:ascii="Verdana" w:eastAsia="Times New Roman" w:hAnsi="Verdana" w:cs="Times New Roman"/>
          <w:lang w:eastAsia="ro-RO"/>
        </w:rPr>
      </w:pPr>
      <w:bookmarkStart w:id="23" w:name="do|arIV|pt1|pa1"/>
      <w:bookmarkEnd w:id="23"/>
      <w:r w:rsidRPr="005D2757">
        <w:rPr>
          <w:rFonts w:ascii="Verdana" w:eastAsia="Times New Roman" w:hAnsi="Verdana" w:cs="Times New Roman"/>
          <w:lang w:eastAsia="ro-RO"/>
        </w:rPr>
        <w:t>"- Art. 40</w:t>
      </w:r>
    </w:p>
    <w:p w:rsidR="005D2757" w:rsidRPr="005D2757" w:rsidRDefault="005D2757" w:rsidP="005D2757">
      <w:pPr>
        <w:shd w:val="clear" w:color="auto" w:fill="FFFFFF"/>
        <w:spacing w:after="0" w:line="240" w:lineRule="auto"/>
        <w:jc w:val="both"/>
        <w:rPr>
          <w:rFonts w:ascii="Verdana" w:eastAsia="Times New Roman" w:hAnsi="Verdana" w:cs="Times New Roman"/>
          <w:lang w:eastAsia="ro-RO"/>
        </w:rPr>
      </w:pPr>
      <w:bookmarkStart w:id="24" w:name="do|arIV|pt1|pa2"/>
      <w:bookmarkEnd w:id="24"/>
      <w:r w:rsidRPr="005D2757">
        <w:rPr>
          <w:rFonts w:ascii="Verdana" w:eastAsia="Times New Roman" w:hAnsi="Verdana" w:cs="Times New Roman"/>
          <w:lang w:eastAsia="ro-RO"/>
        </w:rPr>
        <w:t>Veniturile proprii ale Societăţii Române de Radiodifuziune şi Societăţii Române de Televiziune provin, după caz, din:</w:t>
      </w:r>
    </w:p>
    <w:p w:rsidR="005D2757" w:rsidRPr="005D2757" w:rsidRDefault="005D2757" w:rsidP="005D2757">
      <w:pPr>
        <w:shd w:val="clear" w:color="auto" w:fill="FFFFFF"/>
        <w:spacing w:after="0" w:line="240" w:lineRule="auto"/>
        <w:jc w:val="both"/>
        <w:rPr>
          <w:rFonts w:ascii="Verdana" w:eastAsia="Times New Roman" w:hAnsi="Verdana" w:cs="Times New Roman"/>
          <w:lang w:eastAsia="ro-RO"/>
        </w:rPr>
      </w:pPr>
      <w:bookmarkStart w:id="25" w:name="do|arIV|pt1|pa3"/>
      <w:bookmarkEnd w:id="25"/>
      <w:r w:rsidRPr="005D2757">
        <w:rPr>
          <w:rFonts w:ascii="Verdana" w:eastAsia="Times New Roman" w:hAnsi="Verdana" w:cs="Times New Roman"/>
          <w:lang w:eastAsia="ro-RO"/>
        </w:rPr>
        <w:t>a)sume încasate din realizarea obiectului de activitate;</w:t>
      </w:r>
    </w:p>
    <w:p w:rsidR="005D2757" w:rsidRPr="005D2757" w:rsidRDefault="005D2757" w:rsidP="005D2757">
      <w:pPr>
        <w:shd w:val="clear" w:color="auto" w:fill="FFFFFF"/>
        <w:spacing w:after="0" w:line="240" w:lineRule="auto"/>
        <w:jc w:val="both"/>
        <w:rPr>
          <w:rFonts w:ascii="Verdana" w:eastAsia="Times New Roman" w:hAnsi="Verdana" w:cs="Times New Roman"/>
          <w:lang w:eastAsia="ro-RO"/>
        </w:rPr>
      </w:pPr>
      <w:bookmarkStart w:id="26" w:name="do|arIV|pt1|pa4"/>
      <w:bookmarkEnd w:id="26"/>
      <w:r w:rsidRPr="005D2757">
        <w:rPr>
          <w:rFonts w:ascii="Verdana" w:eastAsia="Times New Roman" w:hAnsi="Verdana" w:cs="Times New Roman"/>
          <w:lang w:eastAsia="ro-RO"/>
        </w:rPr>
        <w:t>b)sume încasate din publicitate;</w:t>
      </w:r>
    </w:p>
    <w:p w:rsidR="005D2757" w:rsidRPr="005D2757" w:rsidRDefault="005D2757" w:rsidP="005D2757">
      <w:pPr>
        <w:shd w:val="clear" w:color="auto" w:fill="FFFFFF"/>
        <w:spacing w:after="0" w:line="240" w:lineRule="auto"/>
        <w:jc w:val="both"/>
        <w:rPr>
          <w:rFonts w:ascii="Verdana" w:eastAsia="Times New Roman" w:hAnsi="Verdana" w:cs="Times New Roman"/>
          <w:lang w:eastAsia="ro-RO"/>
        </w:rPr>
      </w:pPr>
      <w:bookmarkStart w:id="27" w:name="do|arIV|pt1|pa5"/>
      <w:bookmarkEnd w:id="27"/>
      <w:r w:rsidRPr="005D2757">
        <w:rPr>
          <w:rFonts w:ascii="Verdana" w:eastAsia="Times New Roman" w:hAnsi="Verdana" w:cs="Times New Roman"/>
          <w:lang w:eastAsia="ro-RO"/>
        </w:rPr>
        <w:t>c)sume încasate din amenzi şi despăgubiri civile;</w:t>
      </w:r>
    </w:p>
    <w:p w:rsidR="005D2757" w:rsidRPr="005D2757" w:rsidRDefault="005D2757" w:rsidP="005D2757">
      <w:pPr>
        <w:shd w:val="clear" w:color="auto" w:fill="FFFFFF"/>
        <w:spacing w:after="0" w:line="240" w:lineRule="auto"/>
        <w:jc w:val="both"/>
        <w:rPr>
          <w:rFonts w:ascii="Verdana" w:eastAsia="Times New Roman" w:hAnsi="Verdana" w:cs="Times New Roman"/>
          <w:lang w:eastAsia="ro-RO"/>
        </w:rPr>
      </w:pPr>
      <w:bookmarkStart w:id="28" w:name="do|arIV|pt1|pa6"/>
      <w:bookmarkEnd w:id="28"/>
      <w:r w:rsidRPr="005D2757">
        <w:rPr>
          <w:rFonts w:ascii="Verdana" w:eastAsia="Times New Roman" w:hAnsi="Verdana" w:cs="Times New Roman"/>
          <w:lang w:eastAsia="ro-RO"/>
        </w:rPr>
        <w:t>d)donaţii şi sponsorizări;</w:t>
      </w:r>
    </w:p>
    <w:p w:rsidR="005D2757" w:rsidRPr="005D2757" w:rsidRDefault="005D2757" w:rsidP="005D2757">
      <w:pPr>
        <w:shd w:val="clear" w:color="auto" w:fill="FFFFFF"/>
        <w:spacing w:after="0" w:line="240" w:lineRule="auto"/>
        <w:jc w:val="both"/>
        <w:rPr>
          <w:rFonts w:ascii="Verdana" w:eastAsia="Times New Roman" w:hAnsi="Verdana" w:cs="Times New Roman"/>
          <w:lang w:eastAsia="ro-RO"/>
        </w:rPr>
      </w:pPr>
      <w:bookmarkStart w:id="29" w:name="do|arIV|pt1|pa7"/>
      <w:bookmarkEnd w:id="29"/>
      <w:r w:rsidRPr="005D2757">
        <w:rPr>
          <w:rFonts w:ascii="Verdana" w:eastAsia="Times New Roman" w:hAnsi="Verdana" w:cs="Times New Roman"/>
          <w:lang w:eastAsia="ro-RO"/>
        </w:rPr>
        <w:t>e)alte venituri realizate potrivit legii.</w:t>
      </w:r>
    </w:p>
    <w:p w:rsidR="005D2757" w:rsidRPr="005D2757" w:rsidRDefault="005D2757" w:rsidP="005D2757">
      <w:pPr>
        <w:shd w:val="clear" w:color="auto" w:fill="FFFFFF"/>
        <w:spacing w:after="0" w:line="240" w:lineRule="auto"/>
        <w:jc w:val="both"/>
        <w:rPr>
          <w:rFonts w:ascii="Verdana" w:eastAsia="Times New Roman" w:hAnsi="Verdana" w:cs="Times New Roman"/>
          <w:lang w:eastAsia="ro-RO"/>
        </w:rPr>
      </w:pPr>
      <w:bookmarkStart w:id="30" w:name="do|arIV|pt1|pa8"/>
      <w:bookmarkEnd w:id="30"/>
      <w:r w:rsidRPr="005D2757">
        <w:rPr>
          <w:rFonts w:ascii="Verdana" w:eastAsia="Times New Roman" w:hAnsi="Verdana" w:cs="Times New Roman"/>
          <w:lang w:eastAsia="ro-RO"/>
        </w:rPr>
        <w:t>- Art. 41</w:t>
      </w:r>
    </w:p>
    <w:p w:rsidR="005D2757" w:rsidRPr="005D2757" w:rsidRDefault="005D2757" w:rsidP="005D2757">
      <w:pPr>
        <w:shd w:val="clear" w:color="auto" w:fill="FFFFFF"/>
        <w:spacing w:after="0" w:line="240" w:lineRule="auto"/>
        <w:jc w:val="both"/>
        <w:rPr>
          <w:rFonts w:ascii="Verdana" w:eastAsia="Times New Roman" w:hAnsi="Verdana" w:cs="Times New Roman"/>
          <w:lang w:eastAsia="ro-RO"/>
        </w:rPr>
      </w:pPr>
      <w:bookmarkStart w:id="31" w:name="do|arIV|pt1|pa9"/>
      <w:bookmarkEnd w:id="31"/>
      <w:r w:rsidRPr="005D2757">
        <w:rPr>
          <w:rFonts w:ascii="Verdana" w:eastAsia="Times New Roman" w:hAnsi="Verdana" w:cs="Times New Roman"/>
          <w:lang w:eastAsia="ro-RO"/>
        </w:rPr>
        <w:t>Prin legea bugetară anuală se aprobă fondurile de la bugetul de stat, alocate Societăţii Române de Radiodifuziune şi Societăţii Române de Televiziune pentru acoperirea cheltuielilor de funcţionare şi dezvoltare."</w:t>
      </w:r>
    </w:p>
    <w:p w:rsidR="005D2757" w:rsidRPr="005D2757" w:rsidRDefault="005D2757" w:rsidP="005D2757">
      <w:pPr>
        <w:shd w:val="clear" w:color="auto" w:fill="FFFFFF"/>
        <w:spacing w:after="0" w:line="240" w:lineRule="auto"/>
        <w:jc w:val="both"/>
        <w:rPr>
          <w:rFonts w:ascii="Verdana" w:eastAsia="Times New Roman" w:hAnsi="Verdana" w:cs="Times New Roman"/>
          <w:lang w:eastAsia="ro-RO"/>
        </w:rPr>
      </w:pPr>
      <w:bookmarkStart w:id="32" w:name="do|arV"/>
      <w:r>
        <w:rPr>
          <w:rFonts w:ascii="Verdana" w:eastAsia="Times New Roman" w:hAnsi="Verdana" w:cs="Times New Roman"/>
          <w:b/>
          <w:bCs/>
          <w:noProof/>
          <w:color w:val="333399"/>
          <w:lang w:eastAsia="ro-RO"/>
        </w:rPr>
        <w:drawing>
          <wp:inline distT="0" distB="0" distL="0" distR="0">
            <wp:extent cx="96520" cy="96520"/>
            <wp:effectExtent l="0" t="0" r="0" b="0"/>
            <wp:docPr id="17" name="Imagine 1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V|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2"/>
      <w:r w:rsidRPr="005D2757">
        <w:rPr>
          <w:rFonts w:ascii="Verdana" w:eastAsia="Times New Roman" w:hAnsi="Verdana" w:cs="Times New Roman"/>
          <w:b/>
          <w:bCs/>
          <w:color w:val="0000AF"/>
          <w:lang w:eastAsia="ro-RO"/>
        </w:rPr>
        <w:t>Art. V</w:t>
      </w:r>
    </w:p>
    <w:p w:rsidR="005D2757" w:rsidRPr="005D2757" w:rsidRDefault="005D2757" w:rsidP="005D2757">
      <w:pPr>
        <w:shd w:val="clear" w:color="auto" w:fill="FFFFFF"/>
        <w:spacing w:after="0" w:line="240" w:lineRule="auto"/>
        <w:jc w:val="both"/>
        <w:rPr>
          <w:rFonts w:ascii="Verdana" w:eastAsia="Times New Roman" w:hAnsi="Verdana" w:cs="Times New Roman"/>
          <w:lang w:eastAsia="ro-RO"/>
        </w:rPr>
      </w:pPr>
      <w:bookmarkStart w:id="33" w:name="do|arV|pt1"/>
      <w:r>
        <w:rPr>
          <w:rFonts w:ascii="Verdana" w:eastAsia="Times New Roman" w:hAnsi="Verdana" w:cs="Times New Roman"/>
          <w:b/>
          <w:bCs/>
          <w:noProof/>
          <w:color w:val="333399"/>
          <w:lang w:eastAsia="ro-RO"/>
        </w:rPr>
        <w:drawing>
          <wp:inline distT="0" distB="0" distL="0" distR="0">
            <wp:extent cx="96520" cy="96520"/>
            <wp:effectExtent l="0" t="0" r="0" b="0"/>
            <wp:docPr id="16" name="Imagine 1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V|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3"/>
      <w:r w:rsidRPr="005D2757">
        <w:rPr>
          <w:rFonts w:ascii="Verdana" w:eastAsia="Times New Roman" w:hAnsi="Verdana" w:cs="Times New Roman"/>
          <w:b/>
          <w:bCs/>
          <w:color w:val="8F0000"/>
          <w:lang w:eastAsia="ro-RO"/>
        </w:rPr>
        <w:t>1.</w:t>
      </w:r>
      <w:r w:rsidRPr="005D2757">
        <w:rPr>
          <w:rFonts w:ascii="Verdana" w:eastAsia="Times New Roman" w:hAnsi="Verdana" w:cs="Times New Roman"/>
          <w:lang w:eastAsia="ro-RO"/>
        </w:rPr>
        <w:t xml:space="preserve">După alineatul (3) al articolului 20 din Legea nr. </w:t>
      </w:r>
      <w:hyperlink r:id="rId14" w:history="1">
        <w:r w:rsidRPr="005D2757">
          <w:rPr>
            <w:rFonts w:ascii="Verdana" w:eastAsia="Times New Roman" w:hAnsi="Verdana" w:cs="Times New Roman"/>
            <w:b/>
            <w:bCs/>
            <w:color w:val="333399"/>
            <w:u w:val="single"/>
            <w:lang w:eastAsia="ro-RO"/>
          </w:rPr>
          <w:t>202/1998</w:t>
        </w:r>
      </w:hyperlink>
      <w:r w:rsidRPr="005D2757">
        <w:rPr>
          <w:rFonts w:ascii="Verdana" w:eastAsia="Times New Roman" w:hAnsi="Verdana" w:cs="Times New Roman"/>
          <w:lang w:eastAsia="ro-RO"/>
        </w:rPr>
        <w:t xml:space="preserve"> privind organizarea Monitorului Oficial al României, republicată în Monitorul Oficial al României, Partea I, nr. 206 din 11 aprilie 2013, cu modificările ulterioare, se introduce un nou alineat, alineatul (4), cu următorul cuprins:</w:t>
      </w:r>
    </w:p>
    <w:p w:rsidR="005D2757" w:rsidRPr="005D2757" w:rsidRDefault="005D2757" w:rsidP="005D2757">
      <w:pPr>
        <w:shd w:val="clear" w:color="auto" w:fill="FFFFFF"/>
        <w:spacing w:after="0" w:line="240" w:lineRule="auto"/>
        <w:jc w:val="both"/>
        <w:rPr>
          <w:rFonts w:ascii="Verdana" w:eastAsia="Times New Roman" w:hAnsi="Verdana" w:cs="Times New Roman"/>
          <w:lang w:eastAsia="ro-RO"/>
        </w:rPr>
      </w:pPr>
      <w:bookmarkStart w:id="34" w:name="do|arV|pt1|pa1"/>
      <w:bookmarkEnd w:id="34"/>
      <w:r w:rsidRPr="005D2757">
        <w:rPr>
          <w:rFonts w:ascii="Verdana" w:eastAsia="Times New Roman" w:hAnsi="Verdana" w:cs="Times New Roman"/>
          <w:lang w:eastAsia="ro-RO"/>
        </w:rPr>
        <w:t>"(4) Pentru persoanele fizice care sunt determinate de lege să anunţe pierderi de acte şi schimbări de nume, publicarea se face fără perceperea de taxe şi tarife."</w:t>
      </w:r>
    </w:p>
    <w:p w:rsidR="005D2757" w:rsidRPr="005D2757" w:rsidRDefault="005D2757" w:rsidP="005D2757">
      <w:pPr>
        <w:shd w:val="clear" w:color="auto" w:fill="FFFFFF"/>
        <w:spacing w:after="0" w:line="240" w:lineRule="auto"/>
        <w:jc w:val="both"/>
        <w:rPr>
          <w:rFonts w:ascii="Verdana" w:eastAsia="Times New Roman" w:hAnsi="Verdana" w:cs="Times New Roman"/>
          <w:lang w:eastAsia="ro-RO"/>
        </w:rPr>
      </w:pPr>
      <w:bookmarkStart w:id="35" w:name="do|arVI"/>
      <w:r>
        <w:rPr>
          <w:rFonts w:ascii="Verdana" w:eastAsia="Times New Roman" w:hAnsi="Verdana" w:cs="Times New Roman"/>
          <w:b/>
          <w:bCs/>
          <w:noProof/>
          <w:color w:val="333399"/>
          <w:lang w:eastAsia="ro-RO"/>
        </w:rPr>
        <w:drawing>
          <wp:inline distT="0" distB="0" distL="0" distR="0">
            <wp:extent cx="96520" cy="96520"/>
            <wp:effectExtent l="0" t="0" r="0" b="0"/>
            <wp:docPr id="15" name="Imagine 1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V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5"/>
      <w:r w:rsidRPr="005D2757">
        <w:rPr>
          <w:rFonts w:ascii="Verdana" w:eastAsia="Times New Roman" w:hAnsi="Verdana" w:cs="Times New Roman"/>
          <w:b/>
          <w:bCs/>
          <w:color w:val="0000AF"/>
          <w:lang w:eastAsia="ro-RO"/>
        </w:rPr>
        <w:t>Art. VI</w:t>
      </w:r>
    </w:p>
    <w:p w:rsidR="005D2757" w:rsidRPr="005D2757" w:rsidRDefault="005D2757" w:rsidP="005D2757">
      <w:pPr>
        <w:shd w:val="clear" w:color="auto" w:fill="FFFFFF"/>
        <w:spacing w:after="0" w:line="240" w:lineRule="auto"/>
        <w:jc w:val="both"/>
        <w:rPr>
          <w:rFonts w:ascii="Verdana" w:eastAsia="Times New Roman" w:hAnsi="Verdana" w:cs="Times New Roman"/>
          <w:lang w:eastAsia="ro-RO"/>
        </w:rPr>
      </w:pPr>
      <w:bookmarkStart w:id="36" w:name="do|arVI|pa1"/>
      <w:bookmarkEnd w:id="36"/>
      <w:r w:rsidRPr="005D2757">
        <w:rPr>
          <w:rFonts w:ascii="Verdana" w:eastAsia="Times New Roman" w:hAnsi="Verdana" w:cs="Times New Roman"/>
          <w:lang w:eastAsia="ro-RO"/>
        </w:rPr>
        <w:t xml:space="preserve">Legea nr. </w:t>
      </w:r>
      <w:hyperlink r:id="rId15" w:history="1">
        <w:r w:rsidRPr="005D2757">
          <w:rPr>
            <w:rFonts w:ascii="Verdana" w:eastAsia="Times New Roman" w:hAnsi="Verdana" w:cs="Times New Roman"/>
            <w:b/>
            <w:bCs/>
            <w:color w:val="333399"/>
            <w:u w:val="single"/>
            <w:lang w:eastAsia="ro-RO"/>
          </w:rPr>
          <w:t>117/1999</w:t>
        </w:r>
      </w:hyperlink>
      <w:r w:rsidRPr="005D2757">
        <w:rPr>
          <w:rFonts w:ascii="Verdana" w:eastAsia="Times New Roman" w:hAnsi="Verdana" w:cs="Times New Roman"/>
          <w:lang w:eastAsia="ro-RO"/>
        </w:rPr>
        <w:t xml:space="preserve"> privind taxele extrajudiciare de timbru, publicată în Monitorul Oficial al României, Partea I, nr. 321 din 6 iulie 1999, cu modificările şi completările ulterioare, se abrogă.</w:t>
      </w:r>
    </w:p>
    <w:p w:rsidR="005D2757" w:rsidRPr="005D2757" w:rsidRDefault="005D2757" w:rsidP="005D2757">
      <w:pPr>
        <w:shd w:val="clear" w:color="auto" w:fill="FFFFFF"/>
        <w:spacing w:after="0" w:line="240" w:lineRule="auto"/>
        <w:jc w:val="both"/>
        <w:rPr>
          <w:rFonts w:ascii="Verdana" w:eastAsia="Times New Roman" w:hAnsi="Verdana" w:cs="Times New Roman"/>
          <w:lang w:eastAsia="ro-RO"/>
        </w:rPr>
      </w:pPr>
      <w:bookmarkStart w:id="37" w:name="do|arVII"/>
      <w:r>
        <w:rPr>
          <w:rFonts w:ascii="Verdana" w:eastAsia="Times New Roman" w:hAnsi="Verdana" w:cs="Times New Roman"/>
          <w:b/>
          <w:bCs/>
          <w:noProof/>
          <w:color w:val="333399"/>
          <w:lang w:eastAsia="ro-RO"/>
        </w:rPr>
        <w:drawing>
          <wp:inline distT="0" distB="0" distL="0" distR="0">
            <wp:extent cx="96520" cy="96520"/>
            <wp:effectExtent l="0" t="0" r="0" b="0"/>
            <wp:docPr id="14" name="Imagine 1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V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7"/>
      <w:r w:rsidRPr="005D2757">
        <w:rPr>
          <w:rFonts w:ascii="Verdana" w:eastAsia="Times New Roman" w:hAnsi="Verdana" w:cs="Times New Roman"/>
          <w:b/>
          <w:bCs/>
          <w:color w:val="0000AF"/>
          <w:lang w:eastAsia="ro-RO"/>
        </w:rPr>
        <w:t>Art. VII</w:t>
      </w:r>
    </w:p>
    <w:p w:rsidR="005D2757" w:rsidRPr="005D2757" w:rsidRDefault="005D2757" w:rsidP="005D2757">
      <w:pPr>
        <w:shd w:val="clear" w:color="auto" w:fill="FFFFFF"/>
        <w:spacing w:after="0" w:line="240" w:lineRule="auto"/>
        <w:jc w:val="both"/>
        <w:rPr>
          <w:rFonts w:ascii="Verdana" w:eastAsia="Times New Roman" w:hAnsi="Verdana" w:cs="Times New Roman"/>
          <w:lang w:eastAsia="ro-RO"/>
        </w:rPr>
      </w:pPr>
      <w:bookmarkStart w:id="38" w:name="do|arVII|pa1"/>
      <w:bookmarkEnd w:id="38"/>
      <w:r w:rsidRPr="005D2757">
        <w:rPr>
          <w:rFonts w:ascii="Verdana" w:eastAsia="Times New Roman" w:hAnsi="Verdana" w:cs="Times New Roman"/>
          <w:lang w:eastAsia="ro-RO"/>
        </w:rPr>
        <w:t xml:space="preserve">Punctele 9-12 din anexa la Ordonanţa Guvernului nr. </w:t>
      </w:r>
      <w:hyperlink r:id="rId16" w:history="1">
        <w:r w:rsidRPr="005D2757">
          <w:rPr>
            <w:rFonts w:ascii="Verdana" w:eastAsia="Times New Roman" w:hAnsi="Verdana" w:cs="Times New Roman"/>
            <w:b/>
            <w:bCs/>
            <w:color w:val="333399"/>
            <w:u w:val="single"/>
            <w:lang w:eastAsia="ro-RO"/>
          </w:rPr>
          <w:t>128/2000</w:t>
        </w:r>
      </w:hyperlink>
      <w:r w:rsidRPr="005D2757">
        <w:rPr>
          <w:rFonts w:ascii="Verdana" w:eastAsia="Times New Roman" w:hAnsi="Verdana" w:cs="Times New Roman"/>
          <w:lang w:eastAsia="ro-RO"/>
        </w:rPr>
        <w:t xml:space="preserve"> privind stabilirea unor taxe pentru serviciile prestate pentru persoanele fizice şi juridice de către Ministerul Administraţiei şi Internelor, publicată în Monitorul Oficial al României, Partea I, nr. 427 din 2 septembrie 2000, aprobată cu modificări prin Legea nr. </w:t>
      </w:r>
      <w:hyperlink r:id="rId17" w:history="1">
        <w:r w:rsidRPr="005D2757">
          <w:rPr>
            <w:rFonts w:ascii="Verdana" w:eastAsia="Times New Roman" w:hAnsi="Verdana" w:cs="Times New Roman"/>
            <w:b/>
            <w:bCs/>
            <w:color w:val="333399"/>
            <w:u w:val="single"/>
            <w:lang w:eastAsia="ro-RO"/>
          </w:rPr>
          <w:t>570/2002</w:t>
        </w:r>
      </w:hyperlink>
      <w:r w:rsidRPr="005D2757">
        <w:rPr>
          <w:rFonts w:ascii="Verdana" w:eastAsia="Times New Roman" w:hAnsi="Verdana" w:cs="Times New Roman"/>
          <w:lang w:eastAsia="ro-RO"/>
        </w:rPr>
        <w:t>, cu modificările ulterioare, se abrogă.</w:t>
      </w:r>
    </w:p>
    <w:p w:rsidR="005D2757" w:rsidRPr="005D2757" w:rsidRDefault="005D2757" w:rsidP="005D2757">
      <w:pPr>
        <w:shd w:val="clear" w:color="auto" w:fill="FFFFFF"/>
        <w:spacing w:after="0" w:line="240" w:lineRule="auto"/>
        <w:jc w:val="both"/>
        <w:rPr>
          <w:rFonts w:ascii="Verdana" w:eastAsia="Times New Roman" w:hAnsi="Verdana" w:cs="Times New Roman"/>
          <w:lang w:eastAsia="ro-RO"/>
        </w:rPr>
      </w:pPr>
      <w:bookmarkStart w:id="39" w:name="do|arVIII"/>
      <w:r>
        <w:rPr>
          <w:rFonts w:ascii="Verdana" w:eastAsia="Times New Roman" w:hAnsi="Verdana" w:cs="Times New Roman"/>
          <w:b/>
          <w:bCs/>
          <w:noProof/>
          <w:color w:val="333399"/>
          <w:lang w:eastAsia="ro-RO"/>
        </w:rPr>
        <w:drawing>
          <wp:inline distT="0" distB="0" distL="0" distR="0">
            <wp:extent cx="96520" cy="96520"/>
            <wp:effectExtent l="0" t="0" r="0" b="0"/>
            <wp:docPr id="13" name="Imagine 1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VI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9"/>
      <w:r w:rsidRPr="005D2757">
        <w:rPr>
          <w:rFonts w:ascii="Verdana" w:eastAsia="Times New Roman" w:hAnsi="Verdana" w:cs="Times New Roman"/>
          <w:b/>
          <w:bCs/>
          <w:color w:val="0000AF"/>
          <w:lang w:eastAsia="ro-RO"/>
        </w:rPr>
        <w:t>Art. VIII</w:t>
      </w:r>
    </w:p>
    <w:p w:rsidR="005D2757" w:rsidRPr="005D2757" w:rsidRDefault="005D2757" w:rsidP="005D2757">
      <w:pPr>
        <w:shd w:val="clear" w:color="auto" w:fill="FFFFFF"/>
        <w:spacing w:after="0" w:line="240" w:lineRule="auto"/>
        <w:jc w:val="both"/>
        <w:rPr>
          <w:rFonts w:ascii="Verdana" w:eastAsia="Times New Roman" w:hAnsi="Verdana" w:cs="Times New Roman"/>
          <w:lang w:eastAsia="ro-RO"/>
        </w:rPr>
      </w:pPr>
      <w:bookmarkStart w:id="40" w:name="do|arVIII|pa1"/>
      <w:bookmarkEnd w:id="40"/>
      <w:r w:rsidRPr="005D2757">
        <w:rPr>
          <w:rFonts w:ascii="Verdana" w:eastAsia="Times New Roman" w:hAnsi="Verdana" w:cs="Times New Roman"/>
          <w:lang w:eastAsia="ro-RO"/>
        </w:rPr>
        <w:t>Alineatul (5) al articolului 17</w:t>
      </w:r>
      <w:r w:rsidRPr="005D2757">
        <w:rPr>
          <w:rFonts w:ascii="Verdana" w:eastAsia="Times New Roman" w:hAnsi="Verdana" w:cs="Times New Roman"/>
          <w:vertAlign w:val="superscript"/>
          <w:lang w:eastAsia="ro-RO"/>
        </w:rPr>
        <w:t>1</w:t>
      </w:r>
      <w:r w:rsidRPr="005D2757">
        <w:rPr>
          <w:rFonts w:ascii="Verdana" w:eastAsia="Times New Roman" w:hAnsi="Verdana" w:cs="Times New Roman"/>
          <w:lang w:eastAsia="ro-RO"/>
        </w:rPr>
        <w:t xml:space="preserve"> din Legea nr. </w:t>
      </w:r>
      <w:hyperlink r:id="rId18" w:history="1">
        <w:r w:rsidRPr="005D2757">
          <w:rPr>
            <w:rFonts w:ascii="Verdana" w:eastAsia="Times New Roman" w:hAnsi="Verdana" w:cs="Times New Roman"/>
            <w:b/>
            <w:bCs/>
            <w:color w:val="333399"/>
            <w:u w:val="single"/>
            <w:lang w:eastAsia="ro-RO"/>
          </w:rPr>
          <w:t>248/2005</w:t>
        </w:r>
      </w:hyperlink>
      <w:r w:rsidRPr="005D2757">
        <w:rPr>
          <w:rFonts w:ascii="Verdana" w:eastAsia="Times New Roman" w:hAnsi="Verdana" w:cs="Times New Roman"/>
          <w:lang w:eastAsia="ro-RO"/>
        </w:rPr>
        <w:t xml:space="preserve"> privind regimul liberei circulaţii a cetăţenilor români în străinătate, publicată în Monitorul Oficial al României, Partea I, nr. 682 din 29 iulie 2005, cu modificările şi completările ulterioare, se abrogă.</w:t>
      </w:r>
    </w:p>
    <w:p w:rsidR="005D2757" w:rsidRPr="005D2757" w:rsidRDefault="005D2757" w:rsidP="005D2757">
      <w:pPr>
        <w:shd w:val="clear" w:color="auto" w:fill="FFFFFF"/>
        <w:spacing w:after="0" w:line="240" w:lineRule="auto"/>
        <w:jc w:val="both"/>
        <w:rPr>
          <w:rFonts w:ascii="Verdana" w:eastAsia="Times New Roman" w:hAnsi="Verdana" w:cs="Times New Roman"/>
          <w:lang w:eastAsia="ro-RO"/>
        </w:rPr>
      </w:pPr>
      <w:bookmarkStart w:id="41" w:name="do|arIX"/>
      <w:r>
        <w:rPr>
          <w:rFonts w:ascii="Verdana" w:eastAsia="Times New Roman" w:hAnsi="Verdana" w:cs="Times New Roman"/>
          <w:b/>
          <w:bCs/>
          <w:noProof/>
          <w:color w:val="333399"/>
          <w:lang w:eastAsia="ro-RO"/>
        </w:rPr>
        <w:drawing>
          <wp:inline distT="0" distB="0" distL="0" distR="0">
            <wp:extent cx="96520" cy="96520"/>
            <wp:effectExtent l="0" t="0" r="0" b="0"/>
            <wp:docPr id="12" name="Imagine 1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X|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1"/>
      <w:r w:rsidRPr="005D2757">
        <w:rPr>
          <w:rFonts w:ascii="Verdana" w:eastAsia="Times New Roman" w:hAnsi="Verdana" w:cs="Times New Roman"/>
          <w:b/>
          <w:bCs/>
          <w:color w:val="0000AF"/>
          <w:lang w:eastAsia="ro-RO"/>
        </w:rPr>
        <w:t>Art. IX</w:t>
      </w:r>
    </w:p>
    <w:p w:rsidR="005D2757" w:rsidRPr="005D2757" w:rsidRDefault="005D2757" w:rsidP="005D2757">
      <w:pPr>
        <w:shd w:val="clear" w:color="auto" w:fill="FFFFFF"/>
        <w:spacing w:after="0" w:line="240" w:lineRule="auto"/>
        <w:jc w:val="both"/>
        <w:rPr>
          <w:rFonts w:ascii="Verdana" w:eastAsia="Times New Roman" w:hAnsi="Verdana" w:cs="Times New Roman"/>
          <w:lang w:eastAsia="ro-RO"/>
        </w:rPr>
      </w:pPr>
      <w:bookmarkStart w:id="42" w:name="do|arIX|pa1"/>
      <w:bookmarkEnd w:id="42"/>
      <w:r w:rsidRPr="005D2757">
        <w:rPr>
          <w:rFonts w:ascii="Verdana" w:eastAsia="Times New Roman" w:hAnsi="Verdana" w:cs="Times New Roman"/>
          <w:lang w:eastAsia="ro-RO"/>
        </w:rPr>
        <w:t xml:space="preserve">În anexa la Legea nr. </w:t>
      </w:r>
      <w:hyperlink r:id="rId19" w:history="1">
        <w:r w:rsidRPr="005D2757">
          <w:rPr>
            <w:rFonts w:ascii="Verdana" w:eastAsia="Times New Roman" w:hAnsi="Verdana" w:cs="Times New Roman"/>
            <w:b/>
            <w:bCs/>
            <w:color w:val="333399"/>
            <w:u w:val="single"/>
            <w:lang w:eastAsia="ro-RO"/>
          </w:rPr>
          <w:t>198/2008</w:t>
        </w:r>
      </w:hyperlink>
      <w:r w:rsidRPr="005D2757">
        <w:rPr>
          <w:rFonts w:ascii="Verdana" w:eastAsia="Times New Roman" w:hAnsi="Verdana" w:cs="Times New Roman"/>
          <w:lang w:eastAsia="ro-RO"/>
        </w:rPr>
        <w:t xml:space="preserve"> privind serviciile consulare pentru care se percep taxe şi nivelul taxelor consulare la misiunile diplomatice şi oficiile consulare ale României în străinătate, publicată în Monitorul Oficial al României, Partea I, nr. 728 din 28 octombrie 2008, cu modificările şi completările ulterioare, literele A punctele 1 şi 2, C punctele 1-12, D şi E punctele 4-8 se abrogă.</w:t>
      </w:r>
    </w:p>
    <w:p w:rsidR="005D2757" w:rsidRPr="005D2757" w:rsidRDefault="005D2757" w:rsidP="005D2757">
      <w:pPr>
        <w:shd w:val="clear" w:color="auto" w:fill="FFFFFF"/>
        <w:spacing w:after="0" w:line="240" w:lineRule="auto"/>
        <w:jc w:val="both"/>
        <w:rPr>
          <w:rFonts w:ascii="Verdana" w:eastAsia="Times New Roman" w:hAnsi="Verdana" w:cs="Times New Roman"/>
          <w:lang w:eastAsia="ro-RO"/>
        </w:rPr>
      </w:pPr>
      <w:bookmarkStart w:id="43" w:name="do|arX"/>
      <w:r>
        <w:rPr>
          <w:rFonts w:ascii="Verdana" w:eastAsia="Times New Roman" w:hAnsi="Verdana" w:cs="Times New Roman"/>
          <w:b/>
          <w:bCs/>
          <w:noProof/>
          <w:color w:val="333399"/>
          <w:lang w:eastAsia="ro-RO"/>
        </w:rPr>
        <w:drawing>
          <wp:inline distT="0" distB="0" distL="0" distR="0">
            <wp:extent cx="96520" cy="96520"/>
            <wp:effectExtent l="0" t="0" r="0" b="0"/>
            <wp:docPr id="11" name="Imagine 1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3"/>
      <w:r w:rsidRPr="005D2757">
        <w:rPr>
          <w:rFonts w:ascii="Verdana" w:eastAsia="Times New Roman" w:hAnsi="Verdana" w:cs="Times New Roman"/>
          <w:b/>
          <w:bCs/>
          <w:color w:val="0000AF"/>
          <w:lang w:eastAsia="ro-RO"/>
        </w:rPr>
        <w:t>Art. X</w:t>
      </w:r>
    </w:p>
    <w:p w:rsidR="005D2757" w:rsidRPr="005D2757" w:rsidRDefault="005D2757" w:rsidP="005D2757">
      <w:pPr>
        <w:shd w:val="clear" w:color="auto" w:fill="FFFFFF"/>
        <w:spacing w:after="0" w:line="240" w:lineRule="auto"/>
        <w:jc w:val="both"/>
        <w:rPr>
          <w:rFonts w:ascii="Verdana" w:eastAsia="Times New Roman" w:hAnsi="Verdana" w:cs="Times New Roman"/>
          <w:lang w:eastAsia="ro-RO"/>
        </w:rPr>
      </w:pPr>
      <w:bookmarkStart w:id="44" w:name="do|arX|pt1"/>
      <w:r>
        <w:rPr>
          <w:rFonts w:ascii="Verdana" w:eastAsia="Times New Roman" w:hAnsi="Verdana" w:cs="Times New Roman"/>
          <w:b/>
          <w:bCs/>
          <w:noProof/>
          <w:color w:val="333399"/>
          <w:lang w:eastAsia="ro-RO"/>
        </w:rPr>
        <w:drawing>
          <wp:inline distT="0" distB="0" distL="0" distR="0">
            <wp:extent cx="96520" cy="96520"/>
            <wp:effectExtent l="0" t="0" r="0" b="0"/>
            <wp:docPr id="10" name="Imagine 1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4"/>
      <w:r w:rsidRPr="005D2757">
        <w:rPr>
          <w:rFonts w:ascii="Verdana" w:eastAsia="Times New Roman" w:hAnsi="Verdana" w:cs="Times New Roman"/>
          <w:b/>
          <w:bCs/>
          <w:color w:val="8F0000"/>
          <w:lang w:eastAsia="ro-RO"/>
        </w:rPr>
        <w:t>1.</w:t>
      </w:r>
      <w:r w:rsidRPr="005D2757">
        <w:rPr>
          <w:rFonts w:ascii="Verdana" w:eastAsia="Times New Roman" w:hAnsi="Verdana" w:cs="Times New Roman"/>
          <w:lang w:eastAsia="ro-RO"/>
        </w:rPr>
        <w:t xml:space="preserve">Alineatul (1) al articolului 23 din Ordonanţa de urgenţă a Guvernului nr. </w:t>
      </w:r>
      <w:hyperlink r:id="rId20" w:history="1">
        <w:r w:rsidRPr="005D2757">
          <w:rPr>
            <w:rFonts w:ascii="Verdana" w:eastAsia="Times New Roman" w:hAnsi="Verdana" w:cs="Times New Roman"/>
            <w:b/>
            <w:bCs/>
            <w:color w:val="333399"/>
            <w:u w:val="single"/>
            <w:lang w:eastAsia="ro-RO"/>
          </w:rPr>
          <w:t>23/2008</w:t>
        </w:r>
      </w:hyperlink>
      <w:r w:rsidRPr="005D2757">
        <w:rPr>
          <w:rFonts w:ascii="Verdana" w:eastAsia="Times New Roman" w:hAnsi="Verdana" w:cs="Times New Roman"/>
          <w:lang w:eastAsia="ro-RO"/>
        </w:rPr>
        <w:t xml:space="preserve"> privind pescuitul şi acvacultura, publicată în Monitorul Oficial al României, Partea I, nr. 180 din 10 martie 2008, aprobată cu modificări şi completări prin Legea nr. </w:t>
      </w:r>
      <w:hyperlink r:id="rId21" w:history="1">
        <w:r w:rsidRPr="005D2757">
          <w:rPr>
            <w:rFonts w:ascii="Verdana" w:eastAsia="Times New Roman" w:hAnsi="Verdana" w:cs="Times New Roman"/>
            <w:b/>
            <w:bCs/>
            <w:color w:val="333399"/>
            <w:u w:val="single"/>
            <w:lang w:eastAsia="ro-RO"/>
          </w:rPr>
          <w:t>317/2009</w:t>
        </w:r>
      </w:hyperlink>
      <w:r w:rsidRPr="005D2757">
        <w:rPr>
          <w:rFonts w:ascii="Verdana" w:eastAsia="Times New Roman" w:hAnsi="Verdana" w:cs="Times New Roman"/>
          <w:lang w:eastAsia="ro-RO"/>
        </w:rPr>
        <w:t>, cu modificările şi completările ulterioare, se modifică şi va avea următorul cuprins:</w:t>
      </w:r>
    </w:p>
    <w:p w:rsidR="005D2757" w:rsidRPr="005D2757" w:rsidRDefault="005D2757" w:rsidP="005D2757">
      <w:pPr>
        <w:shd w:val="clear" w:color="auto" w:fill="FFFFFF"/>
        <w:spacing w:after="0" w:line="240" w:lineRule="auto"/>
        <w:jc w:val="both"/>
        <w:rPr>
          <w:rFonts w:ascii="Verdana" w:eastAsia="Times New Roman" w:hAnsi="Verdana" w:cs="Times New Roman"/>
          <w:lang w:eastAsia="ro-RO"/>
        </w:rPr>
      </w:pPr>
      <w:bookmarkStart w:id="45" w:name="do|arX|pt1|pa1"/>
      <w:bookmarkEnd w:id="45"/>
      <w:r w:rsidRPr="005D2757">
        <w:rPr>
          <w:rFonts w:ascii="Verdana" w:eastAsia="Times New Roman" w:hAnsi="Verdana" w:cs="Times New Roman"/>
          <w:lang w:eastAsia="ro-RO"/>
        </w:rPr>
        <w:t>"Art. 23</w:t>
      </w:r>
    </w:p>
    <w:p w:rsidR="005D2757" w:rsidRPr="005D2757" w:rsidRDefault="005D2757" w:rsidP="005D2757">
      <w:pPr>
        <w:shd w:val="clear" w:color="auto" w:fill="FFFFFF"/>
        <w:spacing w:after="0" w:line="240" w:lineRule="auto"/>
        <w:jc w:val="both"/>
        <w:rPr>
          <w:rFonts w:ascii="Verdana" w:eastAsia="Times New Roman" w:hAnsi="Verdana" w:cs="Times New Roman"/>
          <w:lang w:eastAsia="ro-RO"/>
        </w:rPr>
      </w:pPr>
      <w:bookmarkStart w:id="46" w:name="do|arX|pt1|pa2"/>
      <w:bookmarkEnd w:id="46"/>
      <w:r w:rsidRPr="005D2757">
        <w:rPr>
          <w:rFonts w:ascii="Verdana" w:eastAsia="Times New Roman" w:hAnsi="Verdana" w:cs="Times New Roman"/>
          <w:lang w:eastAsia="ro-RO"/>
        </w:rPr>
        <w:t xml:space="preserve">(1) Prin pescuit recreativ/sportiv se înţelege pescuitul efectuat cu undiţa sau cu lanseta, în scop de agrement/performanţă, pe baza unui permis nominal emis de </w:t>
      </w:r>
      <w:r w:rsidRPr="005D2757">
        <w:rPr>
          <w:rFonts w:ascii="Verdana" w:eastAsia="Times New Roman" w:hAnsi="Verdana" w:cs="Times New Roman"/>
          <w:lang w:eastAsia="ro-RO"/>
        </w:rPr>
        <w:lastRenderedPageBreak/>
        <w:t>către administratorul resurselor acvatice vii şi eliberat de acesta sau de asociaţiile de pescari sportivi, după caz, fără perceperea de taxe şi tarife."</w:t>
      </w:r>
    </w:p>
    <w:p w:rsidR="005D2757" w:rsidRPr="005D2757" w:rsidRDefault="005D2757" w:rsidP="005D2757">
      <w:pPr>
        <w:shd w:val="clear" w:color="auto" w:fill="FFFFFF"/>
        <w:spacing w:after="0" w:line="240" w:lineRule="auto"/>
        <w:jc w:val="both"/>
        <w:rPr>
          <w:rFonts w:ascii="Verdana" w:eastAsia="Times New Roman" w:hAnsi="Verdana" w:cs="Times New Roman"/>
          <w:lang w:eastAsia="ro-RO"/>
        </w:rPr>
      </w:pPr>
      <w:bookmarkStart w:id="47" w:name="do|arXI"/>
      <w:r>
        <w:rPr>
          <w:rFonts w:ascii="Verdana" w:eastAsia="Times New Roman" w:hAnsi="Verdana" w:cs="Times New Roman"/>
          <w:b/>
          <w:bCs/>
          <w:noProof/>
          <w:color w:val="333399"/>
          <w:lang w:eastAsia="ro-RO"/>
        </w:rPr>
        <w:drawing>
          <wp:inline distT="0" distB="0" distL="0" distR="0">
            <wp:extent cx="96520" cy="96520"/>
            <wp:effectExtent l="0" t="0" r="0" b="0"/>
            <wp:docPr id="9" name="Imagine 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7"/>
      <w:r w:rsidRPr="005D2757">
        <w:rPr>
          <w:rFonts w:ascii="Verdana" w:eastAsia="Times New Roman" w:hAnsi="Verdana" w:cs="Times New Roman"/>
          <w:b/>
          <w:bCs/>
          <w:color w:val="0000AF"/>
          <w:lang w:eastAsia="ro-RO"/>
        </w:rPr>
        <w:t>Art. XI</w:t>
      </w:r>
    </w:p>
    <w:p w:rsidR="005D2757" w:rsidRPr="005D2757" w:rsidRDefault="005D2757" w:rsidP="005D2757">
      <w:pPr>
        <w:shd w:val="clear" w:color="auto" w:fill="FFFFFF"/>
        <w:spacing w:after="0" w:line="240" w:lineRule="auto"/>
        <w:jc w:val="both"/>
        <w:rPr>
          <w:rFonts w:ascii="Verdana" w:eastAsia="Times New Roman" w:hAnsi="Verdana" w:cs="Times New Roman"/>
          <w:lang w:eastAsia="ro-RO"/>
        </w:rPr>
      </w:pPr>
      <w:bookmarkStart w:id="48" w:name="do|arXI|pa1"/>
      <w:bookmarkEnd w:id="48"/>
      <w:r w:rsidRPr="005D2757">
        <w:rPr>
          <w:rFonts w:ascii="Verdana" w:eastAsia="Times New Roman" w:hAnsi="Verdana" w:cs="Times New Roman"/>
          <w:lang w:eastAsia="ro-RO"/>
        </w:rPr>
        <w:t xml:space="preserve">- Articolul 188 din Legea nr. </w:t>
      </w:r>
      <w:hyperlink r:id="rId22" w:history="1">
        <w:r w:rsidRPr="005D2757">
          <w:rPr>
            <w:rFonts w:ascii="Verdana" w:eastAsia="Times New Roman" w:hAnsi="Verdana" w:cs="Times New Roman"/>
            <w:b/>
            <w:bCs/>
            <w:color w:val="333399"/>
            <w:u w:val="single"/>
            <w:lang w:eastAsia="ro-RO"/>
          </w:rPr>
          <w:t>263/2010</w:t>
        </w:r>
      </w:hyperlink>
      <w:r w:rsidRPr="005D2757">
        <w:rPr>
          <w:rFonts w:ascii="Verdana" w:eastAsia="Times New Roman" w:hAnsi="Verdana" w:cs="Times New Roman"/>
          <w:lang w:eastAsia="ro-RO"/>
        </w:rPr>
        <w:t xml:space="preserve"> privind sistemul unitar de pensii publice, publicată în Monitorul Oficial al României, Partea I, nr. 852 din 20 decembrie 2010, cu modificările şi completările ulterioare, se abrogă.</w:t>
      </w:r>
    </w:p>
    <w:p w:rsidR="005D2757" w:rsidRPr="005D2757" w:rsidRDefault="005D2757" w:rsidP="005D2757">
      <w:pPr>
        <w:shd w:val="clear" w:color="auto" w:fill="FFFFFF"/>
        <w:spacing w:after="0" w:line="240" w:lineRule="auto"/>
        <w:jc w:val="both"/>
        <w:rPr>
          <w:rFonts w:ascii="Verdana" w:eastAsia="Times New Roman" w:hAnsi="Verdana" w:cs="Times New Roman"/>
          <w:lang w:eastAsia="ro-RO"/>
        </w:rPr>
      </w:pPr>
      <w:bookmarkStart w:id="49" w:name="do|arXII"/>
      <w:r>
        <w:rPr>
          <w:rFonts w:ascii="Verdana" w:eastAsia="Times New Roman" w:hAnsi="Verdana" w:cs="Times New Roman"/>
          <w:b/>
          <w:bCs/>
          <w:noProof/>
          <w:color w:val="333399"/>
          <w:lang w:eastAsia="ro-RO"/>
        </w:rPr>
        <w:drawing>
          <wp:inline distT="0" distB="0" distL="0" distR="0">
            <wp:extent cx="96520" cy="96520"/>
            <wp:effectExtent l="0" t="0" r="0" b="0"/>
            <wp:docPr id="8" name="Imagine 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9"/>
      <w:r w:rsidRPr="005D2757">
        <w:rPr>
          <w:rFonts w:ascii="Verdana" w:eastAsia="Times New Roman" w:hAnsi="Verdana" w:cs="Times New Roman"/>
          <w:b/>
          <w:bCs/>
          <w:color w:val="0000AF"/>
          <w:lang w:eastAsia="ro-RO"/>
        </w:rPr>
        <w:t>Art. XII</w:t>
      </w:r>
    </w:p>
    <w:p w:rsidR="005D2757" w:rsidRPr="005D2757" w:rsidRDefault="005D2757" w:rsidP="005D2757">
      <w:pPr>
        <w:shd w:val="clear" w:color="auto" w:fill="FFFFFF"/>
        <w:spacing w:after="0" w:line="240" w:lineRule="auto"/>
        <w:jc w:val="both"/>
        <w:rPr>
          <w:rFonts w:ascii="Verdana" w:eastAsia="Times New Roman" w:hAnsi="Verdana" w:cs="Times New Roman"/>
          <w:lang w:eastAsia="ro-RO"/>
        </w:rPr>
      </w:pPr>
      <w:bookmarkStart w:id="50" w:name="do|arXII|pa1"/>
      <w:bookmarkEnd w:id="50"/>
      <w:r w:rsidRPr="005D2757">
        <w:rPr>
          <w:rFonts w:ascii="Verdana" w:eastAsia="Times New Roman" w:hAnsi="Verdana" w:cs="Times New Roman"/>
          <w:lang w:eastAsia="ro-RO"/>
        </w:rPr>
        <w:t xml:space="preserve">Ordonanţa de urgenţă a Guvernului nr. </w:t>
      </w:r>
      <w:hyperlink r:id="rId23" w:history="1">
        <w:r w:rsidRPr="005D2757">
          <w:rPr>
            <w:rFonts w:ascii="Verdana" w:eastAsia="Times New Roman" w:hAnsi="Verdana" w:cs="Times New Roman"/>
            <w:b/>
            <w:bCs/>
            <w:color w:val="333399"/>
            <w:u w:val="single"/>
            <w:lang w:eastAsia="ro-RO"/>
          </w:rPr>
          <w:t>9/2013</w:t>
        </w:r>
      </w:hyperlink>
      <w:r w:rsidRPr="005D2757">
        <w:rPr>
          <w:rFonts w:ascii="Verdana" w:eastAsia="Times New Roman" w:hAnsi="Verdana" w:cs="Times New Roman"/>
          <w:lang w:eastAsia="ro-RO"/>
        </w:rPr>
        <w:t xml:space="preserve"> privind timbrul de mediu pentru autovehicule, publicată în Monitorul Oficial al României, Partea I, nr. 119 din 4 martie 2013, aprobată cu modificări şi completări prin Legea nr. </w:t>
      </w:r>
      <w:hyperlink r:id="rId24" w:history="1">
        <w:r w:rsidRPr="005D2757">
          <w:rPr>
            <w:rFonts w:ascii="Verdana" w:eastAsia="Times New Roman" w:hAnsi="Verdana" w:cs="Times New Roman"/>
            <w:b/>
            <w:bCs/>
            <w:color w:val="333399"/>
            <w:u w:val="single"/>
            <w:lang w:eastAsia="ro-RO"/>
          </w:rPr>
          <w:t>37/2014</w:t>
        </w:r>
      </w:hyperlink>
      <w:r w:rsidRPr="005D2757">
        <w:rPr>
          <w:rFonts w:ascii="Verdana" w:eastAsia="Times New Roman" w:hAnsi="Verdana" w:cs="Times New Roman"/>
          <w:lang w:eastAsia="ro-RO"/>
        </w:rPr>
        <w:t>, cu modificările şi completările ulterioare, se abrogă.</w:t>
      </w:r>
    </w:p>
    <w:p w:rsidR="005D2757" w:rsidRPr="005D2757" w:rsidRDefault="005D2757" w:rsidP="005D2757">
      <w:pPr>
        <w:shd w:val="clear" w:color="auto" w:fill="FFFFFF"/>
        <w:spacing w:after="0" w:line="240" w:lineRule="auto"/>
        <w:jc w:val="both"/>
        <w:rPr>
          <w:rFonts w:ascii="Verdana" w:eastAsia="Times New Roman" w:hAnsi="Verdana" w:cs="Times New Roman"/>
          <w:lang w:eastAsia="ro-RO"/>
        </w:rPr>
      </w:pPr>
      <w:bookmarkStart w:id="51" w:name="do|arXIII"/>
      <w:r>
        <w:rPr>
          <w:rFonts w:ascii="Verdana" w:eastAsia="Times New Roman" w:hAnsi="Verdana" w:cs="Times New Roman"/>
          <w:b/>
          <w:bCs/>
          <w:noProof/>
          <w:color w:val="333399"/>
          <w:lang w:eastAsia="ro-RO"/>
        </w:rPr>
        <w:drawing>
          <wp:inline distT="0" distB="0" distL="0" distR="0">
            <wp:extent cx="96520" cy="96520"/>
            <wp:effectExtent l="0" t="0" r="0" b="0"/>
            <wp:docPr id="7" name="Imagine 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II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1"/>
      <w:r w:rsidRPr="005D2757">
        <w:rPr>
          <w:rFonts w:ascii="Verdana" w:eastAsia="Times New Roman" w:hAnsi="Verdana" w:cs="Times New Roman"/>
          <w:b/>
          <w:bCs/>
          <w:color w:val="0000AF"/>
          <w:lang w:eastAsia="ro-RO"/>
        </w:rPr>
        <w:t>Art. XIII</w:t>
      </w:r>
    </w:p>
    <w:p w:rsidR="005D2757" w:rsidRPr="005D2757" w:rsidRDefault="005D2757" w:rsidP="005D2757">
      <w:pPr>
        <w:shd w:val="clear" w:color="auto" w:fill="FFFFFF"/>
        <w:spacing w:after="0" w:line="240" w:lineRule="auto"/>
        <w:jc w:val="both"/>
        <w:rPr>
          <w:rFonts w:ascii="Verdana" w:eastAsia="Times New Roman" w:hAnsi="Verdana" w:cs="Times New Roman"/>
          <w:lang w:eastAsia="ro-RO"/>
        </w:rPr>
      </w:pPr>
      <w:bookmarkStart w:id="52" w:name="do|arXIII|pa1"/>
      <w:bookmarkEnd w:id="52"/>
      <w:r w:rsidRPr="005D2757">
        <w:rPr>
          <w:rFonts w:ascii="Verdana" w:eastAsia="Times New Roman" w:hAnsi="Verdana" w:cs="Times New Roman"/>
          <w:lang w:eastAsia="ro-RO"/>
        </w:rPr>
        <w:t xml:space="preserve">Legea nr. </w:t>
      </w:r>
      <w:hyperlink r:id="rId25" w:history="1">
        <w:r w:rsidRPr="005D2757">
          <w:rPr>
            <w:rFonts w:ascii="Verdana" w:eastAsia="Times New Roman" w:hAnsi="Verdana" w:cs="Times New Roman"/>
            <w:b/>
            <w:bCs/>
            <w:color w:val="333399"/>
            <w:u w:val="single"/>
            <w:lang w:eastAsia="ro-RO"/>
          </w:rPr>
          <w:t>85/2014</w:t>
        </w:r>
      </w:hyperlink>
      <w:r w:rsidRPr="005D2757">
        <w:rPr>
          <w:rFonts w:ascii="Verdana" w:eastAsia="Times New Roman" w:hAnsi="Verdana" w:cs="Times New Roman"/>
          <w:lang w:eastAsia="ro-RO"/>
        </w:rPr>
        <w:t xml:space="preserve"> privind procedurile de prevenire a insolvenţei şi de insolvenţă, publicată în Monitorul Oficial al României, Partea I, nr. 466 din 25 iunie 2014, cu modificările şi completările ulterioare, se modifică după cum urmează:</w:t>
      </w:r>
    </w:p>
    <w:p w:rsidR="005D2757" w:rsidRPr="005D2757" w:rsidRDefault="005D2757" w:rsidP="005D2757">
      <w:pPr>
        <w:shd w:val="clear" w:color="auto" w:fill="FFFFFF"/>
        <w:spacing w:after="0" w:line="240" w:lineRule="auto"/>
        <w:jc w:val="both"/>
        <w:rPr>
          <w:rFonts w:ascii="Verdana" w:eastAsia="Times New Roman" w:hAnsi="Verdana" w:cs="Times New Roman"/>
          <w:lang w:eastAsia="ro-RO"/>
        </w:rPr>
      </w:pPr>
      <w:bookmarkStart w:id="53" w:name="do|arXIII|pt1"/>
      <w:r>
        <w:rPr>
          <w:rFonts w:ascii="Verdana" w:eastAsia="Times New Roman" w:hAnsi="Verdana" w:cs="Times New Roman"/>
          <w:b/>
          <w:bCs/>
          <w:noProof/>
          <w:color w:val="333399"/>
          <w:lang w:eastAsia="ro-RO"/>
        </w:rPr>
        <w:drawing>
          <wp:inline distT="0" distB="0" distL="0" distR="0">
            <wp:extent cx="96520" cy="96520"/>
            <wp:effectExtent l="0" t="0" r="0" b="0"/>
            <wp:docPr id="6" name="Imagine 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III|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3"/>
      <w:r w:rsidRPr="005D2757">
        <w:rPr>
          <w:rFonts w:ascii="Verdana" w:eastAsia="Times New Roman" w:hAnsi="Verdana" w:cs="Times New Roman"/>
          <w:b/>
          <w:bCs/>
          <w:color w:val="8F0000"/>
          <w:lang w:eastAsia="ro-RO"/>
        </w:rPr>
        <w:t>1.</w:t>
      </w:r>
      <w:r w:rsidRPr="005D2757">
        <w:rPr>
          <w:rFonts w:ascii="Verdana" w:eastAsia="Times New Roman" w:hAnsi="Verdana" w:cs="Times New Roman"/>
          <w:lang w:eastAsia="ro-RO"/>
        </w:rPr>
        <w:t>La articolul 39, alineatul (7) se modifică şi va avea următorul cuprins:</w:t>
      </w:r>
    </w:p>
    <w:p w:rsidR="005D2757" w:rsidRPr="005D2757" w:rsidRDefault="005D2757" w:rsidP="005D2757">
      <w:pPr>
        <w:shd w:val="clear" w:color="auto" w:fill="FFFFFF"/>
        <w:spacing w:after="0" w:line="240" w:lineRule="auto"/>
        <w:jc w:val="both"/>
        <w:rPr>
          <w:rFonts w:ascii="Verdana" w:eastAsia="Times New Roman" w:hAnsi="Verdana" w:cs="Times New Roman"/>
          <w:lang w:eastAsia="ro-RO"/>
        </w:rPr>
      </w:pPr>
      <w:bookmarkStart w:id="54" w:name="do|arXIII|pt1|pa1"/>
      <w:bookmarkEnd w:id="54"/>
      <w:r w:rsidRPr="005D2757">
        <w:rPr>
          <w:rFonts w:ascii="Verdana" w:eastAsia="Times New Roman" w:hAnsi="Verdana" w:cs="Times New Roman"/>
          <w:lang w:eastAsia="ro-RO"/>
        </w:rPr>
        <w:t>"(7) Fondul prevăzut la alin. (4) va fi susţinut de la bugetul de stat, prin bugetul Ministerului Justiţiei, precum şi din preluarea a 2,0% din sumele recuperate în cadrul procedurilor de insolvenţă, inclusiv din fondurile obţinute din vânzarea bunurilor din averea debitorului, sumă care va fi inclusă în categoria cheltuielilor aferente procedurii în sensul alin. (1)."</w:t>
      </w:r>
    </w:p>
    <w:p w:rsidR="005D2757" w:rsidRPr="005D2757" w:rsidRDefault="005D2757" w:rsidP="005D2757">
      <w:pPr>
        <w:shd w:val="clear" w:color="auto" w:fill="FFFFFF"/>
        <w:spacing w:after="0" w:line="240" w:lineRule="auto"/>
        <w:jc w:val="both"/>
        <w:rPr>
          <w:rFonts w:ascii="Verdana" w:eastAsia="Times New Roman" w:hAnsi="Verdana" w:cs="Times New Roman"/>
          <w:lang w:eastAsia="ro-RO"/>
        </w:rPr>
      </w:pPr>
      <w:bookmarkStart w:id="55" w:name="do|arXIII|pt2"/>
      <w:r>
        <w:rPr>
          <w:rFonts w:ascii="Verdana" w:eastAsia="Times New Roman" w:hAnsi="Verdana" w:cs="Times New Roman"/>
          <w:b/>
          <w:bCs/>
          <w:noProof/>
          <w:color w:val="333399"/>
          <w:lang w:eastAsia="ro-RO"/>
        </w:rPr>
        <w:drawing>
          <wp:inline distT="0" distB="0" distL="0" distR="0">
            <wp:extent cx="96520" cy="96520"/>
            <wp:effectExtent l="0" t="0" r="0" b="0"/>
            <wp:docPr id="5" name="Imagine 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III|pt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5"/>
      <w:r w:rsidRPr="005D2757">
        <w:rPr>
          <w:rFonts w:ascii="Verdana" w:eastAsia="Times New Roman" w:hAnsi="Verdana" w:cs="Times New Roman"/>
          <w:b/>
          <w:bCs/>
          <w:color w:val="8F0000"/>
          <w:lang w:eastAsia="ro-RO"/>
        </w:rPr>
        <w:t>2.</w:t>
      </w:r>
      <w:r w:rsidRPr="005D2757">
        <w:rPr>
          <w:rFonts w:ascii="Verdana" w:eastAsia="Times New Roman" w:hAnsi="Verdana" w:cs="Times New Roman"/>
          <w:lang w:eastAsia="ro-RO"/>
        </w:rPr>
        <w:t>La articolul 42, alineatul (1) se modifică şi va avea următorul cuprins:</w:t>
      </w:r>
    </w:p>
    <w:p w:rsidR="005D2757" w:rsidRPr="005D2757" w:rsidRDefault="005D2757" w:rsidP="005D2757">
      <w:pPr>
        <w:shd w:val="clear" w:color="auto" w:fill="FFFFFF"/>
        <w:spacing w:after="0" w:line="240" w:lineRule="auto"/>
        <w:jc w:val="both"/>
        <w:rPr>
          <w:rFonts w:ascii="Verdana" w:eastAsia="Times New Roman" w:hAnsi="Verdana" w:cs="Times New Roman"/>
          <w:lang w:eastAsia="ro-RO"/>
        </w:rPr>
      </w:pPr>
      <w:bookmarkStart w:id="56" w:name="do|arXIII|pt2|pa1"/>
      <w:bookmarkEnd w:id="56"/>
      <w:r w:rsidRPr="005D2757">
        <w:rPr>
          <w:rFonts w:ascii="Verdana" w:eastAsia="Times New Roman" w:hAnsi="Verdana" w:cs="Times New Roman"/>
          <w:lang w:eastAsia="ro-RO"/>
        </w:rPr>
        <w:t>"Art. 42</w:t>
      </w:r>
    </w:p>
    <w:p w:rsidR="005D2757" w:rsidRPr="005D2757" w:rsidRDefault="005D2757" w:rsidP="005D2757">
      <w:pPr>
        <w:shd w:val="clear" w:color="auto" w:fill="FFFFFF"/>
        <w:spacing w:after="0" w:line="240" w:lineRule="auto"/>
        <w:jc w:val="both"/>
        <w:rPr>
          <w:rFonts w:ascii="Verdana" w:eastAsia="Times New Roman" w:hAnsi="Verdana" w:cs="Times New Roman"/>
          <w:lang w:eastAsia="ro-RO"/>
        </w:rPr>
      </w:pPr>
      <w:bookmarkStart w:id="57" w:name="do|arXIII|pt2|pa2"/>
      <w:bookmarkEnd w:id="57"/>
      <w:r w:rsidRPr="005D2757">
        <w:rPr>
          <w:rFonts w:ascii="Verdana" w:eastAsia="Times New Roman" w:hAnsi="Verdana" w:cs="Times New Roman"/>
          <w:lang w:eastAsia="ro-RO"/>
        </w:rPr>
        <w:t xml:space="preserve">(1) Citarea părţilor, precum şi comunicarea oricăror acte de procedură se efectuează prin BPI. Comunicarea citaţiilor, a convocărilor şi notificărilor către participanţii la proces, al căror sediu, domiciliu sau reşedinţă se află în străinătate, este supusă dispoziţiilor Codului de procedură civilă coroborate cu prevederile Regulamentului (CE) nr. </w:t>
      </w:r>
      <w:hyperlink r:id="rId26" w:history="1">
        <w:r w:rsidRPr="005D2757">
          <w:rPr>
            <w:rFonts w:ascii="Verdana" w:eastAsia="Times New Roman" w:hAnsi="Verdana" w:cs="Times New Roman"/>
            <w:b/>
            <w:bCs/>
            <w:color w:val="333399"/>
            <w:u w:val="single"/>
            <w:lang w:eastAsia="ro-RO"/>
          </w:rPr>
          <w:t>1.346/2000</w:t>
        </w:r>
      </w:hyperlink>
      <w:r w:rsidRPr="005D2757">
        <w:rPr>
          <w:rFonts w:ascii="Verdana" w:eastAsia="Times New Roman" w:hAnsi="Verdana" w:cs="Times New Roman"/>
          <w:lang w:eastAsia="ro-RO"/>
        </w:rPr>
        <w:t xml:space="preserve"> al Consiliului din 29 mai 2000 privind procedurile de insolvenţă, cu modificările şi completările ulterioare, şi ale Regulamentului (CE) nr. </w:t>
      </w:r>
      <w:hyperlink r:id="rId27" w:history="1">
        <w:r w:rsidRPr="005D2757">
          <w:rPr>
            <w:rFonts w:ascii="Verdana" w:eastAsia="Times New Roman" w:hAnsi="Verdana" w:cs="Times New Roman"/>
            <w:b/>
            <w:bCs/>
            <w:color w:val="333399"/>
            <w:u w:val="single"/>
            <w:lang w:eastAsia="ro-RO"/>
          </w:rPr>
          <w:t>1.393/2007</w:t>
        </w:r>
      </w:hyperlink>
      <w:r w:rsidRPr="005D2757">
        <w:rPr>
          <w:rFonts w:ascii="Verdana" w:eastAsia="Times New Roman" w:hAnsi="Verdana" w:cs="Times New Roman"/>
          <w:lang w:eastAsia="ro-RO"/>
        </w:rPr>
        <w:t xml:space="preserve"> al Parlamentului European şi al Consiliului din 13 noiembrie 2007 privind notificarea sau comunicarea în statele membre a actelor judiciare şi extrajudiciare în materie civilă sau comercială (notificarea sau comunicarea actelor) şi abrogarea Regulamentului (CE) nr. </w:t>
      </w:r>
      <w:hyperlink r:id="rId28" w:history="1">
        <w:r w:rsidRPr="005D2757">
          <w:rPr>
            <w:rFonts w:ascii="Verdana" w:eastAsia="Times New Roman" w:hAnsi="Verdana" w:cs="Times New Roman"/>
            <w:b/>
            <w:bCs/>
            <w:color w:val="333399"/>
            <w:u w:val="single"/>
            <w:lang w:eastAsia="ro-RO"/>
          </w:rPr>
          <w:t>1.348/2000</w:t>
        </w:r>
      </w:hyperlink>
      <w:r w:rsidRPr="005D2757">
        <w:rPr>
          <w:rFonts w:ascii="Verdana" w:eastAsia="Times New Roman" w:hAnsi="Verdana" w:cs="Times New Roman"/>
          <w:lang w:eastAsia="ro-RO"/>
        </w:rPr>
        <w:t xml:space="preserve"> al Consiliului, după caz. BPI va fi realizat în formă electronică. Acoperirea cheltuielilor de publicare a BPI se suportă de la bugetul de stat, prin bugetul Ministerului Justiţiei."</w:t>
      </w:r>
    </w:p>
    <w:p w:rsidR="005D2757" w:rsidRPr="005D2757" w:rsidRDefault="005D2757" w:rsidP="005D2757">
      <w:pPr>
        <w:shd w:val="clear" w:color="auto" w:fill="FFFFFF"/>
        <w:spacing w:after="0" w:line="240" w:lineRule="auto"/>
        <w:jc w:val="both"/>
        <w:rPr>
          <w:rFonts w:ascii="Verdana" w:eastAsia="Times New Roman" w:hAnsi="Verdana" w:cs="Times New Roman"/>
          <w:lang w:eastAsia="ro-RO"/>
        </w:rPr>
      </w:pPr>
      <w:bookmarkStart w:id="58" w:name="do|arXIV"/>
      <w:r>
        <w:rPr>
          <w:rFonts w:ascii="Verdana" w:eastAsia="Times New Roman" w:hAnsi="Verdana" w:cs="Times New Roman"/>
          <w:b/>
          <w:bCs/>
          <w:noProof/>
          <w:color w:val="333399"/>
          <w:lang w:eastAsia="ro-RO"/>
        </w:rPr>
        <w:drawing>
          <wp:inline distT="0" distB="0" distL="0" distR="0">
            <wp:extent cx="96520" cy="96520"/>
            <wp:effectExtent l="0" t="0" r="0" b="0"/>
            <wp:docPr id="4" name="Imagine 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IV|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8"/>
      <w:r w:rsidRPr="005D2757">
        <w:rPr>
          <w:rFonts w:ascii="Verdana" w:eastAsia="Times New Roman" w:hAnsi="Verdana" w:cs="Times New Roman"/>
          <w:b/>
          <w:bCs/>
          <w:color w:val="0000AF"/>
          <w:lang w:eastAsia="ro-RO"/>
        </w:rPr>
        <w:t>Art. XIV</w:t>
      </w:r>
    </w:p>
    <w:p w:rsidR="005D2757" w:rsidRPr="005D2757" w:rsidRDefault="005D2757" w:rsidP="005D2757">
      <w:pPr>
        <w:shd w:val="clear" w:color="auto" w:fill="FFFFFF"/>
        <w:spacing w:after="0" w:line="240" w:lineRule="auto"/>
        <w:jc w:val="both"/>
        <w:rPr>
          <w:rFonts w:ascii="Verdana" w:eastAsia="Times New Roman" w:hAnsi="Verdana" w:cs="Times New Roman"/>
          <w:lang w:eastAsia="ro-RO"/>
        </w:rPr>
      </w:pPr>
      <w:bookmarkStart w:id="59" w:name="do|arXIV|pt1"/>
      <w:r>
        <w:rPr>
          <w:rFonts w:ascii="Verdana" w:eastAsia="Times New Roman" w:hAnsi="Verdana" w:cs="Times New Roman"/>
          <w:b/>
          <w:bCs/>
          <w:noProof/>
          <w:color w:val="333399"/>
          <w:lang w:eastAsia="ro-RO"/>
        </w:rPr>
        <w:drawing>
          <wp:inline distT="0" distB="0" distL="0" distR="0">
            <wp:extent cx="96520" cy="96520"/>
            <wp:effectExtent l="0" t="0" r="0" b="0"/>
            <wp:docPr id="3" name="Imagine 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IV|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9"/>
      <w:r w:rsidRPr="005D2757">
        <w:rPr>
          <w:rFonts w:ascii="Verdana" w:eastAsia="Times New Roman" w:hAnsi="Verdana" w:cs="Times New Roman"/>
          <w:b/>
          <w:bCs/>
          <w:color w:val="8F0000"/>
          <w:lang w:eastAsia="ro-RO"/>
        </w:rPr>
        <w:t>1.</w:t>
      </w:r>
      <w:r w:rsidRPr="005D2757">
        <w:rPr>
          <w:rFonts w:ascii="Verdana" w:eastAsia="Times New Roman" w:hAnsi="Verdana" w:cs="Times New Roman"/>
          <w:lang w:eastAsia="ro-RO"/>
        </w:rPr>
        <w:t xml:space="preserve">Alineatul (5) al articolului 9 din Ordonanţa Guvernului nr. </w:t>
      </w:r>
      <w:hyperlink r:id="rId29" w:history="1">
        <w:r w:rsidRPr="005D2757">
          <w:rPr>
            <w:rFonts w:ascii="Verdana" w:eastAsia="Times New Roman" w:hAnsi="Verdana" w:cs="Times New Roman"/>
            <w:b/>
            <w:bCs/>
            <w:color w:val="333399"/>
            <w:u w:val="single"/>
            <w:lang w:eastAsia="ro-RO"/>
          </w:rPr>
          <w:t>39/2015</w:t>
        </w:r>
      </w:hyperlink>
      <w:r w:rsidRPr="005D2757">
        <w:rPr>
          <w:rFonts w:ascii="Verdana" w:eastAsia="Times New Roman" w:hAnsi="Verdana" w:cs="Times New Roman"/>
          <w:lang w:eastAsia="ro-RO"/>
        </w:rPr>
        <w:t xml:space="preserve"> privind cazierul fiscal, publicată în Monitorul Oficial al României, Partea I, nr. 655 din 31 august 2015, aprobată cu modificări prin Legea nr. </w:t>
      </w:r>
      <w:hyperlink r:id="rId30" w:history="1">
        <w:r w:rsidRPr="005D2757">
          <w:rPr>
            <w:rFonts w:ascii="Verdana" w:eastAsia="Times New Roman" w:hAnsi="Verdana" w:cs="Times New Roman"/>
            <w:b/>
            <w:bCs/>
            <w:color w:val="333399"/>
            <w:u w:val="single"/>
            <w:lang w:eastAsia="ro-RO"/>
          </w:rPr>
          <w:t>327/2015</w:t>
        </w:r>
      </w:hyperlink>
      <w:r w:rsidRPr="005D2757">
        <w:rPr>
          <w:rFonts w:ascii="Verdana" w:eastAsia="Times New Roman" w:hAnsi="Verdana" w:cs="Times New Roman"/>
          <w:lang w:eastAsia="ro-RO"/>
        </w:rPr>
        <w:t>, se modifică după cum urmează:</w:t>
      </w:r>
    </w:p>
    <w:p w:rsidR="005D2757" w:rsidRPr="005D2757" w:rsidRDefault="005D2757" w:rsidP="005D2757">
      <w:pPr>
        <w:shd w:val="clear" w:color="auto" w:fill="FFFFFF"/>
        <w:spacing w:after="0" w:line="240" w:lineRule="auto"/>
        <w:jc w:val="both"/>
        <w:rPr>
          <w:rFonts w:ascii="Verdana" w:eastAsia="Times New Roman" w:hAnsi="Verdana" w:cs="Times New Roman"/>
          <w:lang w:eastAsia="ro-RO"/>
        </w:rPr>
      </w:pPr>
      <w:bookmarkStart w:id="60" w:name="do|arXIV|pt1|pa1"/>
      <w:bookmarkEnd w:id="60"/>
      <w:r w:rsidRPr="005D2757">
        <w:rPr>
          <w:rFonts w:ascii="Verdana" w:eastAsia="Times New Roman" w:hAnsi="Verdana" w:cs="Times New Roman"/>
          <w:lang w:eastAsia="ro-RO"/>
        </w:rPr>
        <w:t>"(5) Certificatul de cazier fiscal se emite în scris, pe suport hârtie sau în formă electronică, fără perceperea de taxe."</w:t>
      </w:r>
    </w:p>
    <w:p w:rsidR="005D2757" w:rsidRPr="005D2757" w:rsidRDefault="005D2757" w:rsidP="005D2757">
      <w:pPr>
        <w:shd w:val="clear" w:color="auto" w:fill="FFFFFF"/>
        <w:spacing w:after="0" w:line="240" w:lineRule="auto"/>
        <w:jc w:val="both"/>
        <w:rPr>
          <w:rFonts w:ascii="Verdana" w:eastAsia="Times New Roman" w:hAnsi="Verdana" w:cs="Times New Roman"/>
          <w:lang w:eastAsia="ro-RO"/>
        </w:rPr>
      </w:pPr>
      <w:bookmarkStart w:id="61" w:name="do|arXV"/>
      <w:r>
        <w:rPr>
          <w:rFonts w:ascii="Verdana" w:eastAsia="Times New Roman" w:hAnsi="Verdana" w:cs="Times New Roman"/>
          <w:b/>
          <w:bCs/>
          <w:noProof/>
          <w:color w:val="333399"/>
          <w:lang w:eastAsia="ro-RO"/>
        </w:rPr>
        <w:drawing>
          <wp:inline distT="0" distB="0" distL="0" distR="0">
            <wp:extent cx="96520" cy="96520"/>
            <wp:effectExtent l="0" t="0" r="0" b="0"/>
            <wp:docPr id="2" name="Imagine 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V|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1"/>
      <w:r w:rsidRPr="005D2757">
        <w:rPr>
          <w:rFonts w:ascii="Verdana" w:eastAsia="Times New Roman" w:hAnsi="Verdana" w:cs="Times New Roman"/>
          <w:b/>
          <w:bCs/>
          <w:color w:val="0000AF"/>
          <w:lang w:eastAsia="ro-RO"/>
        </w:rPr>
        <w:t>Art. XV</w:t>
      </w:r>
    </w:p>
    <w:p w:rsidR="005D2757" w:rsidRPr="005D2757" w:rsidRDefault="005D2757" w:rsidP="005D2757">
      <w:pPr>
        <w:shd w:val="clear" w:color="auto" w:fill="FFFFFF"/>
        <w:spacing w:after="0" w:line="240" w:lineRule="auto"/>
        <w:jc w:val="both"/>
        <w:rPr>
          <w:rFonts w:ascii="Verdana" w:eastAsia="Times New Roman" w:hAnsi="Verdana" w:cs="Times New Roman"/>
          <w:lang w:eastAsia="ro-RO"/>
        </w:rPr>
      </w:pPr>
      <w:bookmarkStart w:id="62" w:name="do|arXV|pa1"/>
      <w:bookmarkEnd w:id="62"/>
      <w:r w:rsidRPr="005D2757">
        <w:rPr>
          <w:rFonts w:ascii="Verdana" w:eastAsia="Times New Roman" w:hAnsi="Verdana" w:cs="Times New Roman"/>
          <w:lang w:eastAsia="ro-RO"/>
        </w:rPr>
        <w:t>În termen de 30 de zile de la data intrării în vigoare a prezentei legi, Guvernul va modifica în mod corespunzător, prin hotărâre, actele normative de punere în aplicare a dispoziţiilor cuprinse în prezenta lege.</w:t>
      </w:r>
    </w:p>
    <w:p w:rsidR="005D2757" w:rsidRPr="005D2757" w:rsidRDefault="005D2757" w:rsidP="005D2757">
      <w:pPr>
        <w:shd w:val="clear" w:color="auto" w:fill="FFFFFF"/>
        <w:spacing w:after="0" w:line="240" w:lineRule="auto"/>
        <w:jc w:val="both"/>
        <w:rPr>
          <w:rFonts w:ascii="Verdana" w:eastAsia="Times New Roman" w:hAnsi="Verdana" w:cs="Times New Roman"/>
          <w:lang w:eastAsia="ro-RO"/>
        </w:rPr>
      </w:pPr>
      <w:bookmarkStart w:id="63" w:name="do|arXVI"/>
      <w:r>
        <w:rPr>
          <w:rFonts w:ascii="Verdana" w:eastAsia="Times New Roman" w:hAnsi="Verdana" w:cs="Times New Roman"/>
          <w:b/>
          <w:bCs/>
          <w:noProof/>
          <w:color w:val="333399"/>
          <w:lang w:eastAsia="ro-RO"/>
        </w:rPr>
        <w:drawing>
          <wp:inline distT="0" distB="0" distL="0" distR="0">
            <wp:extent cx="96520" cy="96520"/>
            <wp:effectExtent l="0" t="0" r="0" b="0"/>
            <wp:docPr id="1" name="Imagine 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XVI|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3"/>
      <w:r w:rsidRPr="005D2757">
        <w:rPr>
          <w:rFonts w:ascii="Verdana" w:eastAsia="Times New Roman" w:hAnsi="Verdana" w:cs="Times New Roman"/>
          <w:b/>
          <w:bCs/>
          <w:color w:val="0000AF"/>
          <w:lang w:eastAsia="ro-RO"/>
        </w:rPr>
        <w:t>Art. XVI</w:t>
      </w:r>
    </w:p>
    <w:p w:rsidR="005D2757" w:rsidRPr="005D2757" w:rsidRDefault="005D2757" w:rsidP="005D2757">
      <w:pPr>
        <w:shd w:val="clear" w:color="auto" w:fill="FFFFFF"/>
        <w:spacing w:after="0" w:line="240" w:lineRule="auto"/>
        <w:jc w:val="both"/>
        <w:rPr>
          <w:rFonts w:ascii="Verdana" w:eastAsia="Times New Roman" w:hAnsi="Verdana" w:cs="Times New Roman"/>
          <w:lang w:eastAsia="ro-RO"/>
        </w:rPr>
      </w:pPr>
      <w:bookmarkStart w:id="64" w:name="do|arXVI|pa1"/>
      <w:bookmarkEnd w:id="64"/>
      <w:r w:rsidRPr="005D2757">
        <w:rPr>
          <w:rFonts w:ascii="Verdana" w:eastAsia="Times New Roman" w:hAnsi="Verdana" w:cs="Times New Roman"/>
          <w:lang w:eastAsia="ro-RO"/>
        </w:rPr>
        <w:t>Prezenta lege intră în vigoare începând cu data de 1 a lunii următoare publicării în Monitorul Oficial al României, Partea I.</w:t>
      </w:r>
    </w:p>
    <w:p w:rsidR="005D2757" w:rsidRPr="005D2757" w:rsidRDefault="005D2757" w:rsidP="005D2757">
      <w:pPr>
        <w:shd w:val="clear" w:color="auto" w:fill="FFFFFF"/>
        <w:spacing w:after="0" w:line="240" w:lineRule="auto"/>
        <w:jc w:val="both"/>
        <w:rPr>
          <w:rFonts w:ascii="Verdana" w:eastAsia="Times New Roman" w:hAnsi="Verdana" w:cs="Times New Roman"/>
          <w:lang w:eastAsia="ro-RO"/>
        </w:rPr>
      </w:pPr>
      <w:bookmarkStart w:id="65" w:name="do|pa2"/>
      <w:bookmarkEnd w:id="65"/>
      <w:r w:rsidRPr="005D2757">
        <w:rPr>
          <w:rFonts w:ascii="Verdana" w:eastAsia="Times New Roman" w:hAnsi="Verdana" w:cs="Times New Roman"/>
          <w:lang w:eastAsia="ro-RO"/>
        </w:rPr>
        <w:t>-****-</w:t>
      </w:r>
    </w:p>
    <w:p w:rsidR="005D2757" w:rsidRPr="005D2757" w:rsidRDefault="005D2757" w:rsidP="005D2757">
      <w:pPr>
        <w:shd w:val="clear" w:color="auto" w:fill="FFFFFF"/>
        <w:spacing w:after="0" w:line="240" w:lineRule="auto"/>
        <w:jc w:val="both"/>
        <w:rPr>
          <w:rFonts w:ascii="Verdana" w:eastAsia="Times New Roman" w:hAnsi="Verdana" w:cs="Times New Roman"/>
          <w:lang w:eastAsia="ro-RO"/>
        </w:rPr>
      </w:pPr>
      <w:bookmarkStart w:id="66" w:name="do|pa3"/>
      <w:bookmarkEnd w:id="66"/>
      <w:r w:rsidRPr="005D2757">
        <w:rPr>
          <w:rFonts w:ascii="Verdana" w:eastAsia="Times New Roman" w:hAnsi="Verdana" w:cs="Times New Roman"/>
          <w:lang w:eastAsia="ro-RO"/>
        </w:rPr>
        <w:lastRenderedPageBreak/>
        <w:t xml:space="preserve">Această lege a fost adoptată de Parlamentul României, în condiţiile art. 77 alin. (2), cu respectarea prevederilor art. 75 şi ale art. 76 alin. (1) din </w:t>
      </w:r>
      <w:hyperlink r:id="rId31" w:history="1">
        <w:r w:rsidRPr="005D2757">
          <w:rPr>
            <w:rFonts w:ascii="Verdana" w:eastAsia="Times New Roman" w:hAnsi="Verdana" w:cs="Times New Roman"/>
            <w:b/>
            <w:bCs/>
            <w:color w:val="333399"/>
            <w:u w:val="single"/>
            <w:lang w:eastAsia="ro-RO"/>
          </w:rPr>
          <w:t>Constituţia României</w:t>
        </w:r>
      </w:hyperlink>
      <w:r w:rsidRPr="005D2757">
        <w:rPr>
          <w:rFonts w:ascii="Verdana" w:eastAsia="Times New Roman" w:hAnsi="Verdana" w:cs="Times New Roman"/>
          <w:lang w:eastAsia="ro-RO"/>
        </w:rPr>
        <w:t>, republicată.</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5D2757" w:rsidRPr="005D2757" w:rsidTr="005D2757">
        <w:trPr>
          <w:trHeight w:val="15"/>
          <w:tblCellSpacing w:w="0" w:type="dxa"/>
          <w:jc w:val="center"/>
        </w:trPr>
        <w:tc>
          <w:tcPr>
            <w:tcW w:w="0" w:type="auto"/>
            <w:hideMark/>
          </w:tcPr>
          <w:p w:rsidR="005D2757" w:rsidRPr="005D2757" w:rsidRDefault="005D2757" w:rsidP="005D2757">
            <w:pPr>
              <w:spacing w:after="0" w:line="240" w:lineRule="auto"/>
              <w:jc w:val="center"/>
              <w:rPr>
                <w:rFonts w:ascii="Verdana" w:eastAsia="Times New Roman" w:hAnsi="Verdana" w:cs="Times New Roman"/>
                <w:color w:val="000000"/>
                <w:sz w:val="16"/>
                <w:szCs w:val="16"/>
                <w:lang w:eastAsia="ro-RO"/>
              </w:rPr>
            </w:pPr>
            <w:bookmarkStart w:id="67" w:name="do|pa4"/>
            <w:bookmarkEnd w:id="67"/>
            <w:r w:rsidRPr="005D2757">
              <w:rPr>
                <w:rFonts w:ascii="Verdana" w:eastAsia="Times New Roman" w:hAnsi="Verdana" w:cs="Times New Roman"/>
                <w:color w:val="000000"/>
                <w:sz w:val="16"/>
                <w:szCs w:val="16"/>
                <w:lang w:eastAsia="ro-RO"/>
              </w:rPr>
              <w:t>p. PREŞEDINTELE CAMEREI DEPUTAŢILOR,</w:t>
            </w:r>
          </w:p>
          <w:p w:rsidR="005D2757" w:rsidRPr="005D2757" w:rsidRDefault="005D2757" w:rsidP="005D2757">
            <w:pPr>
              <w:spacing w:after="0" w:line="240" w:lineRule="auto"/>
              <w:jc w:val="center"/>
              <w:rPr>
                <w:rFonts w:ascii="Verdana" w:eastAsia="Times New Roman" w:hAnsi="Verdana" w:cs="Times New Roman"/>
                <w:color w:val="000000"/>
                <w:sz w:val="16"/>
                <w:szCs w:val="16"/>
                <w:lang w:eastAsia="ro-RO"/>
              </w:rPr>
            </w:pPr>
            <w:r w:rsidRPr="005D2757">
              <w:rPr>
                <w:rFonts w:ascii="Verdana" w:eastAsia="Times New Roman" w:hAnsi="Verdana" w:cs="Times New Roman"/>
                <w:b/>
                <w:bCs/>
                <w:color w:val="000000"/>
                <w:sz w:val="16"/>
                <w:szCs w:val="16"/>
                <w:lang w:eastAsia="ro-RO"/>
              </w:rPr>
              <w:t>FLORIN IORDACHE</w:t>
            </w:r>
          </w:p>
          <w:p w:rsidR="005D2757" w:rsidRPr="005D2757" w:rsidRDefault="005D2757" w:rsidP="005D2757">
            <w:pPr>
              <w:spacing w:after="0" w:line="240" w:lineRule="auto"/>
              <w:jc w:val="center"/>
              <w:rPr>
                <w:rFonts w:ascii="Verdana" w:eastAsia="Times New Roman" w:hAnsi="Verdana" w:cs="Times New Roman"/>
                <w:color w:val="000000"/>
                <w:sz w:val="16"/>
                <w:szCs w:val="16"/>
                <w:lang w:eastAsia="ro-RO"/>
              </w:rPr>
            </w:pPr>
            <w:r w:rsidRPr="005D2757">
              <w:rPr>
                <w:rFonts w:ascii="Verdana" w:eastAsia="Times New Roman" w:hAnsi="Verdana" w:cs="Times New Roman"/>
                <w:color w:val="000000"/>
                <w:sz w:val="16"/>
                <w:szCs w:val="16"/>
                <w:lang w:eastAsia="ro-RO"/>
              </w:rPr>
              <w:t>PREŞEDINTELE SENATULUI</w:t>
            </w:r>
          </w:p>
          <w:p w:rsidR="005D2757" w:rsidRPr="005D2757" w:rsidRDefault="005D2757" w:rsidP="005D2757">
            <w:pPr>
              <w:spacing w:after="0" w:line="15" w:lineRule="atLeast"/>
              <w:jc w:val="center"/>
              <w:rPr>
                <w:rFonts w:ascii="Verdana" w:eastAsia="Times New Roman" w:hAnsi="Verdana" w:cs="Times New Roman"/>
                <w:color w:val="000000"/>
                <w:sz w:val="16"/>
                <w:szCs w:val="16"/>
                <w:lang w:eastAsia="ro-RO"/>
              </w:rPr>
            </w:pPr>
            <w:r w:rsidRPr="005D2757">
              <w:rPr>
                <w:rFonts w:ascii="Verdana" w:eastAsia="Times New Roman" w:hAnsi="Verdana" w:cs="Times New Roman"/>
                <w:b/>
                <w:bCs/>
                <w:color w:val="000000"/>
                <w:sz w:val="16"/>
                <w:szCs w:val="16"/>
                <w:lang w:eastAsia="ro-RO"/>
              </w:rPr>
              <w:t>CĂLIN-CONSTANTIN-ANTON POPESCU-TĂRICEANU</w:t>
            </w:r>
          </w:p>
        </w:tc>
      </w:tr>
    </w:tbl>
    <w:p w:rsidR="005D2757" w:rsidRPr="005D2757" w:rsidRDefault="005D2757" w:rsidP="005D2757">
      <w:pPr>
        <w:shd w:val="clear" w:color="auto" w:fill="FFFFFF"/>
        <w:spacing w:after="0" w:line="240" w:lineRule="auto"/>
        <w:jc w:val="both"/>
        <w:rPr>
          <w:rFonts w:ascii="Verdana" w:eastAsia="Times New Roman" w:hAnsi="Verdana" w:cs="Times New Roman"/>
          <w:lang w:eastAsia="ro-RO"/>
        </w:rPr>
      </w:pPr>
      <w:bookmarkStart w:id="68" w:name="do|pa5"/>
      <w:bookmarkEnd w:id="68"/>
      <w:r w:rsidRPr="005D2757">
        <w:rPr>
          <w:rFonts w:ascii="Verdana" w:eastAsia="Times New Roman" w:hAnsi="Verdana" w:cs="Times New Roman"/>
          <w:lang w:eastAsia="ro-RO"/>
        </w:rPr>
        <w:t>Publicat în Monitorul Oficial cu numărul 15 din data de 6 ianuarie 2017</w:t>
      </w:r>
    </w:p>
    <w:p w:rsidR="005D2757" w:rsidRPr="005D2757" w:rsidRDefault="005D2757" w:rsidP="005D2757">
      <w:pPr>
        <w:shd w:val="clear" w:color="auto" w:fill="FFFFFF"/>
        <w:spacing w:after="0" w:line="240" w:lineRule="auto"/>
        <w:jc w:val="both"/>
        <w:rPr>
          <w:rFonts w:ascii="Verdana" w:eastAsia="Times New Roman" w:hAnsi="Verdana" w:cs="Times New Roman"/>
          <w:lang w:eastAsia="ro-RO"/>
        </w:rPr>
      </w:pPr>
      <w:r w:rsidRPr="005D2757">
        <w:rPr>
          <w:rFonts w:ascii="Verdana" w:eastAsia="Times New Roman" w:hAnsi="Verdana" w:cs="Times New Roman"/>
          <w:lang w:eastAsia="ro-RO"/>
        </w:rPr>
        <w:br/>
      </w:r>
    </w:p>
    <w:p w:rsidR="00251459" w:rsidRDefault="00251459"/>
    <w:sectPr w:rsidR="002514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A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BC4"/>
    <w:rsid w:val="00251459"/>
    <w:rsid w:val="005D2757"/>
    <w:rsid w:val="00C97BC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5D2757"/>
    <w:rPr>
      <w:b/>
      <w:bCs/>
      <w:color w:val="333399"/>
      <w:u w:val="single"/>
    </w:rPr>
  </w:style>
  <w:style w:type="character" w:customStyle="1" w:styleId="do1">
    <w:name w:val="do1"/>
    <w:basedOn w:val="Fontdeparagrafimplicit"/>
    <w:rsid w:val="005D2757"/>
    <w:rPr>
      <w:b/>
      <w:bCs/>
      <w:sz w:val="26"/>
      <w:szCs w:val="26"/>
    </w:rPr>
  </w:style>
  <w:style w:type="character" w:customStyle="1" w:styleId="tpa1">
    <w:name w:val="tpa1"/>
    <w:basedOn w:val="Fontdeparagrafimplicit"/>
    <w:rsid w:val="005D2757"/>
  </w:style>
  <w:style w:type="character" w:customStyle="1" w:styleId="ar1">
    <w:name w:val="ar1"/>
    <w:basedOn w:val="Fontdeparagrafimplicit"/>
    <w:rsid w:val="005D2757"/>
    <w:rPr>
      <w:b/>
      <w:bCs/>
      <w:color w:val="0000AF"/>
      <w:sz w:val="22"/>
      <w:szCs w:val="22"/>
    </w:rPr>
  </w:style>
  <w:style w:type="character" w:customStyle="1" w:styleId="pt1">
    <w:name w:val="pt1"/>
    <w:basedOn w:val="Fontdeparagrafimplicit"/>
    <w:rsid w:val="005D2757"/>
    <w:rPr>
      <w:b/>
      <w:bCs/>
      <w:color w:val="8F0000"/>
    </w:rPr>
  </w:style>
  <w:style w:type="character" w:customStyle="1" w:styleId="tpt1">
    <w:name w:val="tpt1"/>
    <w:basedOn w:val="Fontdeparagrafimplicit"/>
    <w:rsid w:val="005D2757"/>
  </w:style>
  <w:style w:type="paragraph" w:styleId="TextnBalon">
    <w:name w:val="Balloon Text"/>
    <w:basedOn w:val="Normal"/>
    <w:link w:val="TextnBalonCaracter"/>
    <w:uiPriority w:val="99"/>
    <w:semiHidden/>
    <w:unhideWhenUsed/>
    <w:rsid w:val="005D2757"/>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D27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5D2757"/>
    <w:rPr>
      <w:b/>
      <w:bCs/>
      <w:color w:val="333399"/>
      <w:u w:val="single"/>
    </w:rPr>
  </w:style>
  <w:style w:type="character" w:customStyle="1" w:styleId="do1">
    <w:name w:val="do1"/>
    <w:basedOn w:val="Fontdeparagrafimplicit"/>
    <w:rsid w:val="005D2757"/>
    <w:rPr>
      <w:b/>
      <w:bCs/>
      <w:sz w:val="26"/>
      <w:szCs w:val="26"/>
    </w:rPr>
  </w:style>
  <w:style w:type="character" w:customStyle="1" w:styleId="tpa1">
    <w:name w:val="tpa1"/>
    <w:basedOn w:val="Fontdeparagrafimplicit"/>
    <w:rsid w:val="005D2757"/>
  </w:style>
  <w:style w:type="character" w:customStyle="1" w:styleId="ar1">
    <w:name w:val="ar1"/>
    <w:basedOn w:val="Fontdeparagrafimplicit"/>
    <w:rsid w:val="005D2757"/>
    <w:rPr>
      <w:b/>
      <w:bCs/>
      <w:color w:val="0000AF"/>
      <w:sz w:val="22"/>
      <w:szCs w:val="22"/>
    </w:rPr>
  </w:style>
  <w:style w:type="character" w:customStyle="1" w:styleId="pt1">
    <w:name w:val="pt1"/>
    <w:basedOn w:val="Fontdeparagrafimplicit"/>
    <w:rsid w:val="005D2757"/>
    <w:rPr>
      <w:b/>
      <w:bCs/>
      <w:color w:val="8F0000"/>
    </w:rPr>
  </w:style>
  <w:style w:type="character" w:customStyle="1" w:styleId="tpt1">
    <w:name w:val="tpt1"/>
    <w:basedOn w:val="Fontdeparagrafimplicit"/>
    <w:rsid w:val="005D2757"/>
  </w:style>
  <w:style w:type="paragraph" w:styleId="TextnBalon">
    <w:name w:val="Balloon Text"/>
    <w:basedOn w:val="Normal"/>
    <w:link w:val="TextnBalonCaracter"/>
    <w:uiPriority w:val="99"/>
    <w:semiHidden/>
    <w:unhideWhenUsed/>
    <w:rsid w:val="005D2757"/>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D27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682037">
      <w:bodyDiv w:val="1"/>
      <w:marLeft w:val="0"/>
      <w:marRight w:val="0"/>
      <w:marTop w:val="0"/>
      <w:marBottom w:val="0"/>
      <w:divBdr>
        <w:top w:val="none" w:sz="0" w:space="0" w:color="auto"/>
        <w:left w:val="none" w:sz="0" w:space="0" w:color="auto"/>
        <w:bottom w:val="none" w:sz="0" w:space="0" w:color="auto"/>
        <w:right w:val="none" w:sz="0" w:space="0" w:color="auto"/>
      </w:divBdr>
      <w:divsChild>
        <w:div w:id="175391758">
          <w:marLeft w:val="0"/>
          <w:marRight w:val="0"/>
          <w:marTop w:val="0"/>
          <w:marBottom w:val="0"/>
          <w:divBdr>
            <w:top w:val="none" w:sz="0" w:space="0" w:color="auto"/>
            <w:left w:val="none" w:sz="0" w:space="0" w:color="auto"/>
            <w:bottom w:val="none" w:sz="0" w:space="0" w:color="auto"/>
            <w:right w:val="none" w:sz="0" w:space="0" w:color="auto"/>
          </w:divBdr>
          <w:divsChild>
            <w:div w:id="323899996">
              <w:marLeft w:val="0"/>
              <w:marRight w:val="0"/>
              <w:marTop w:val="0"/>
              <w:marBottom w:val="0"/>
              <w:divBdr>
                <w:top w:val="dashed" w:sz="2" w:space="0" w:color="FFFFFF"/>
                <w:left w:val="dashed" w:sz="2" w:space="0" w:color="FFFFFF"/>
                <w:bottom w:val="dashed" w:sz="2" w:space="0" w:color="FFFFFF"/>
                <w:right w:val="dashed" w:sz="2" w:space="0" w:color="FFFFFF"/>
              </w:divBdr>
            </w:div>
            <w:div w:id="1090468375">
              <w:marLeft w:val="0"/>
              <w:marRight w:val="0"/>
              <w:marTop w:val="0"/>
              <w:marBottom w:val="0"/>
              <w:divBdr>
                <w:top w:val="dashed" w:sz="2" w:space="0" w:color="FFFFFF"/>
                <w:left w:val="dashed" w:sz="2" w:space="0" w:color="FFFFFF"/>
                <w:bottom w:val="dashed" w:sz="2" w:space="0" w:color="FFFFFF"/>
                <w:right w:val="dashed" w:sz="2" w:space="0" w:color="FFFFFF"/>
              </w:divBdr>
              <w:divsChild>
                <w:div w:id="691614742">
                  <w:marLeft w:val="0"/>
                  <w:marRight w:val="0"/>
                  <w:marTop w:val="0"/>
                  <w:marBottom w:val="0"/>
                  <w:divBdr>
                    <w:top w:val="none" w:sz="0" w:space="0" w:color="auto"/>
                    <w:left w:val="none" w:sz="0" w:space="0" w:color="auto"/>
                    <w:bottom w:val="none" w:sz="0" w:space="0" w:color="auto"/>
                    <w:right w:val="none" w:sz="0" w:space="0" w:color="auto"/>
                  </w:divBdr>
                </w:div>
                <w:div w:id="1012024274">
                  <w:marLeft w:val="0"/>
                  <w:marRight w:val="0"/>
                  <w:marTop w:val="0"/>
                  <w:marBottom w:val="0"/>
                  <w:divBdr>
                    <w:top w:val="dashed" w:sz="2" w:space="0" w:color="FFFFFF"/>
                    <w:left w:val="dashed" w:sz="2" w:space="0" w:color="FFFFFF"/>
                    <w:bottom w:val="dashed" w:sz="2" w:space="0" w:color="FFFFFF"/>
                    <w:right w:val="dashed" w:sz="2" w:space="0" w:color="FFFFFF"/>
                  </w:divBdr>
                </w:div>
                <w:div w:id="1726293660">
                  <w:marLeft w:val="0"/>
                  <w:marRight w:val="0"/>
                  <w:marTop w:val="0"/>
                  <w:marBottom w:val="0"/>
                  <w:divBdr>
                    <w:top w:val="dashed" w:sz="2" w:space="0" w:color="FFFFFF"/>
                    <w:left w:val="dashed" w:sz="2" w:space="0" w:color="FFFFFF"/>
                    <w:bottom w:val="dashed" w:sz="2" w:space="0" w:color="FFFFFF"/>
                    <w:right w:val="dashed" w:sz="2" w:space="0" w:color="FFFFFF"/>
                  </w:divBdr>
                </w:div>
                <w:div w:id="302739416">
                  <w:marLeft w:val="0"/>
                  <w:marRight w:val="0"/>
                  <w:marTop w:val="0"/>
                  <w:marBottom w:val="0"/>
                  <w:divBdr>
                    <w:top w:val="dashed" w:sz="2" w:space="0" w:color="FFFFFF"/>
                    <w:left w:val="dashed" w:sz="2" w:space="0" w:color="FFFFFF"/>
                    <w:bottom w:val="dashed" w:sz="2" w:space="0" w:color="FFFFFF"/>
                    <w:right w:val="dashed" w:sz="2" w:space="0" w:color="FFFFFF"/>
                  </w:divBdr>
                  <w:divsChild>
                    <w:div w:id="959846311">
                      <w:marLeft w:val="0"/>
                      <w:marRight w:val="0"/>
                      <w:marTop w:val="0"/>
                      <w:marBottom w:val="0"/>
                      <w:divBdr>
                        <w:top w:val="dashed" w:sz="2" w:space="0" w:color="FFFFFF"/>
                        <w:left w:val="dashed" w:sz="2" w:space="0" w:color="FFFFFF"/>
                        <w:bottom w:val="dashed" w:sz="2" w:space="0" w:color="FFFFFF"/>
                        <w:right w:val="dashed" w:sz="2" w:space="0" w:color="FFFFFF"/>
                      </w:divBdr>
                    </w:div>
                    <w:div w:id="1842162715">
                      <w:marLeft w:val="0"/>
                      <w:marRight w:val="0"/>
                      <w:marTop w:val="0"/>
                      <w:marBottom w:val="0"/>
                      <w:divBdr>
                        <w:top w:val="dashed" w:sz="2" w:space="0" w:color="FFFFFF"/>
                        <w:left w:val="dashed" w:sz="2" w:space="0" w:color="FFFFFF"/>
                        <w:bottom w:val="dashed" w:sz="2" w:space="0" w:color="FFFFFF"/>
                        <w:right w:val="dashed" w:sz="2" w:space="0" w:color="FFFFFF"/>
                      </w:divBdr>
                    </w:div>
                    <w:div w:id="304314183">
                      <w:marLeft w:val="0"/>
                      <w:marRight w:val="0"/>
                      <w:marTop w:val="0"/>
                      <w:marBottom w:val="0"/>
                      <w:divBdr>
                        <w:top w:val="dashed" w:sz="2" w:space="0" w:color="FFFFFF"/>
                        <w:left w:val="dashed" w:sz="2" w:space="0" w:color="FFFFFF"/>
                        <w:bottom w:val="dashed" w:sz="2" w:space="0" w:color="FFFFFF"/>
                        <w:right w:val="dashed" w:sz="2" w:space="0" w:color="FFFFFF"/>
                      </w:divBdr>
                      <w:divsChild>
                        <w:div w:id="2330533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68796310">
                      <w:marLeft w:val="0"/>
                      <w:marRight w:val="0"/>
                      <w:marTop w:val="0"/>
                      <w:marBottom w:val="0"/>
                      <w:divBdr>
                        <w:top w:val="dashed" w:sz="2" w:space="0" w:color="FFFFFF"/>
                        <w:left w:val="dashed" w:sz="2" w:space="0" w:color="FFFFFF"/>
                        <w:bottom w:val="dashed" w:sz="2" w:space="0" w:color="FFFFFF"/>
                        <w:right w:val="dashed" w:sz="2" w:space="0" w:color="FFFFFF"/>
                      </w:divBdr>
                    </w:div>
                    <w:div w:id="1122312039">
                      <w:marLeft w:val="0"/>
                      <w:marRight w:val="0"/>
                      <w:marTop w:val="0"/>
                      <w:marBottom w:val="0"/>
                      <w:divBdr>
                        <w:top w:val="dashed" w:sz="2" w:space="0" w:color="FFFFFF"/>
                        <w:left w:val="dashed" w:sz="2" w:space="0" w:color="FFFFFF"/>
                        <w:bottom w:val="dashed" w:sz="2" w:space="0" w:color="FFFFFF"/>
                        <w:right w:val="dashed" w:sz="2" w:space="0" w:color="FFFFFF"/>
                      </w:divBdr>
                      <w:divsChild>
                        <w:div w:id="12266422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9991217">
                      <w:marLeft w:val="0"/>
                      <w:marRight w:val="0"/>
                      <w:marTop w:val="0"/>
                      <w:marBottom w:val="0"/>
                      <w:divBdr>
                        <w:top w:val="dashed" w:sz="2" w:space="0" w:color="FFFFFF"/>
                        <w:left w:val="dashed" w:sz="2" w:space="0" w:color="FFFFFF"/>
                        <w:bottom w:val="dashed" w:sz="2" w:space="0" w:color="FFFFFF"/>
                        <w:right w:val="dashed" w:sz="2" w:space="0" w:color="FFFFFF"/>
                      </w:divBdr>
                    </w:div>
                    <w:div w:id="1128014275">
                      <w:marLeft w:val="0"/>
                      <w:marRight w:val="0"/>
                      <w:marTop w:val="0"/>
                      <w:marBottom w:val="0"/>
                      <w:divBdr>
                        <w:top w:val="dashed" w:sz="2" w:space="0" w:color="FFFFFF"/>
                        <w:left w:val="dashed" w:sz="2" w:space="0" w:color="FFFFFF"/>
                        <w:bottom w:val="dashed" w:sz="2" w:space="0" w:color="FFFFFF"/>
                        <w:right w:val="dashed" w:sz="2" w:space="0" w:color="FFFFFF"/>
                      </w:divBdr>
                      <w:divsChild>
                        <w:div w:id="3033932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2150233">
                      <w:marLeft w:val="0"/>
                      <w:marRight w:val="0"/>
                      <w:marTop w:val="0"/>
                      <w:marBottom w:val="0"/>
                      <w:divBdr>
                        <w:top w:val="dashed" w:sz="2" w:space="0" w:color="FFFFFF"/>
                        <w:left w:val="dashed" w:sz="2" w:space="0" w:color="FFFFFF"/>
                        <w:bottom w:val="dashed" w:sz="2" w:space="0" w:color="FFFFFF"/>
                        <w:right w:val="dashed" w:sz="2" w:space="0" w:color="FFFFFF"/>
                      </w:divBdr>
                    </w:div>
                    <w:div w:id="1940990586">
                      <w:marLeft w:val="0"/>
                      <w:marRight w:val="0"/>
                      <w:marTop w:val="0"/>
                      <w:marBottom w:val="0"/>
                      <w:divBdr>
                        <w:top w:val="dashed" w:sz="2" w:space="0" w:color="FFFFFF"/>
                        <w:left w:val="dashed" w:sz="2" w:space="0" w:color="FFFFFF"/>
                        <w:bottom w:val="dashed" w:sz="2" w:space="0" w:color="FFFFFF"/>
                        <w:right w:val="dashed" w:sz="2" w:space="0" w:color="FFFFFF"/>
                      </w:divBdr>
                      <w:divsChild>
                        <w:div w:id="1175534457">
                          <w:marLeft w:val="0"/>
                          <w:marRight w:val="0"/>
                          <w:marTop w:val="0"/>
                          <w:marBottom w:val="0"/>
                          <w:divBdr>
                            <w:top w:val="dashed" w:sz="2" w:space="0" w:color="FFFFFF"/>
                            <w:left w:val="dashed" w:sz="2" w:space="0" w:color="FFFFFF"/>
                            <w:bottom w:val="dashed" w:sz="2" w:space="0" w:color="FFFFFF"/>
                            <w:right w:val="dashed" w:sz="2" w:space="0" w:color="FFFFFF"/>
                          </w:divBdr>
                        </w:div>
                        <w:div w:id="580338587">
                          <w:marLeft w:val="0"/>
                          <w:marRight w:val="0"/>
                          <w:marTop w:val="0"/>
                          <w:marBottom w:val="0"/>
                          <w:divBdr>
                            <w:top w:val="dashed" w:sz="2" w:space="0" w:color="FFFFFF"/>
                            <w:left w:val="dashed" w:sz="2" w:space="0" w:color="FFFFFF"/>
                            <w:bottom w:val="dashed" w:sz="2" w:space="0" w:color="FFFFFF"/>
                            <w:right w:val="dashed" w:sz="2" w:space="0" w:color="FFFFFF"/>
                          </w:divBdr>
                        </w:div>
                        <w:div w:id="1021929399">
                          <w:marLeft w:val="0"/>
                          <w:marRight w:val="0"/>
                          <w:marTop w:val="0"/>
                          <w:marBottom w:val="0"/>
                          <w:divBdr>
                            <w:top w:val="dashed" w:sz="2" w:space="0" w:color="FFFFFF"/>
                            <w:left w:val="dashed" w:sz="2" w:space="0" w:color="FFFFFF"/>
                            <w:bottom w:val="dashed" w:sz="2" w:space="0" w:color="FFFFFF"/>
                            <w:right w:val="dashed" w:sz="2" w:space="0" w:color="FFFFFF"/>
                          </w:divBdr>
                        </w:div>
                        <w:div w:id="18120927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00979226">
                  <w:marLeft w:val="0"/>
                  <w:marRight w:val="0"/>
                  <w:marTop w:val="0"/>
                  <w:marBottom w:val="0"/>
                  <w:divBdr>
                    <w:top w:val="dashed" w:sz="2" w:space="0" w:color="FFFFFF"/>
                    <w:left w:val="dashed" w:sz="2" w:space="0" w:color="FFFFFF"/>
                    <w:bottom w:val="dashed" w:sz="2" w:space="0" w:color="FFFFFF"/>
                    <w:right w:val="dashed" w:sz="2" w:space="0" w:color="FFFFFF"/>
                  </w:divBdr>
                </w:div>
                <w:div w:id="1462310692">
                  <w:marLeft w:val="0"/>
                  <w:marRight w:val="0"/>
                  <w:marTop w:val="0"/>
                  <w:marBottom w:val="0"/>
                  <w:divBdr>
                    <w:top w:val="dashed" w:sz="2" w:space="0" w:color="FFFFFF"/>
                    <w:left w:val="dashed" w:sz="2" w:space="0" w:color="FFFFFF"/>
                    <w:bottom w:val="dashed" w:sz="2" w:space="0" w:color="FFFFFF"/>
                    <w:right w:val="dashed" w:sz="2" w:space="0" w:color="FFFFFF"/>
                  </w:divBdr>
                  <w:divsChild>
                    <w:div w:id="1975208050">
                      <w:marLeft w:val="0"/>
                      <w:marRight w:val="0"/>
                      <w:marTop w:val="0"/>
                      <w:marBottom w:val="0"/>
                      <w:divBdr>
                        <w:top w:val="dashed" w:sz="2" w:space="0" w:color="FFFFFF"/>
                        <w:left w:val="dashed" w:sz="2" w:space="0" w:color="FFFFFF"/>
                        <w:bottom w:val="dashed" w:sz="2" w:space="0" w:color="FFFFFF"/>
                        <w:right w:val="dashed" w:sz="2" w:space="0" w:color="FFFFFF"/>
                      </w:divBdr>
                    </w:div>
                    <w:div w:id="1718701681">
                      <w:marLeft w:val="0"/>
                      <w:marRight w:val="0"/>
                      <w:marTop w:val="0"/>
                      <w:marBottom w:val="0"/>
                      <w:divBdr>
                        <w:top w:val="dashed" w:sz="2" w:space="0" w:color="FFFFFF"/>
                        <w:left w:val="dashed" w:sz="2" w:space="0" w:color="FFFFFF"/>
                        <w:bottom w:val="dashed" w:sz="2" w:space="0" w:color="FFFFFF"/>
                        <w:right w:val="dashed" w:sz="2" w:space="0" w:color="FFFFFF"/>
                      </w:divBdr>
                      <w:divsChild>
                        <w:div w:id="13627779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40889103">
                  <w:marLeft w:val="0"/>
                  <w:marRight w:val="0"/>
                  <w:marTop w:val="0"/>
                  <w:marBottom w:val="0"/>
                  <w:divBdr>
                    <w:top w:val="dashed" w:sz="2" w:space="0" w:color="FFFFFF"/>
                    <w:left w:val="dashed" w:sz="2" w:space="0" w:color="FFFFFF"/>
                    <w:bottom w:val="dashed" w:sz="2" w:space="0" w:color="FFFFFF"/>
                    <w:right w:val="dashed" w:sz="2" w:space="0" w:color="FFFFFF"/>
                  </w:divBdr>
                </w:div>
                <w:div w:id="424232613">
                  <w:marLeft w:val="0"/>
                  <w:marRight w:val="0"/>
                  <w:marTop w:val="0"/>
                  <w:marBottom w:val="0"/>
                  <w:divBdr>
                    <w:top w:val="dashed" w:sz="2" w:space="0" w:color="FFFFFF"/>
                    <w:left w:val="dashed" w:sz="2" w:space="0" w:color="FFFFFF"/>
                    <w:bottom w:val="dashed" w:sz="2" w:space="0" w:color="FFFFFF"/>
                    <w:right w:val="dashed" w:sz="2" w:space="0" w:color="FFFFFF"/>
                  </w:divBdr>
                  <w:divsChild>
                    <w:div w:id="15459444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93226921">
                  <w:marLeft w:val="0"/>
                  <w:marRight w:val="0"/>
                  <w:marTop w:val="0"/>
                  <w:marBottom w:val="0"/>
                  <w:divBdr>
                    <w:top w:val="dashed" w:sz="2" w:space="0" w:color="FFFFFF"/>
                    <w:left w:val="dashed" w:sz="2" w:space="0" w:color="FFFFFF"/>
                    <w:bottom w:val="dashed" w:sz="2" w:space="0" w:color="FFFFFF"/>
                    <w:right w:val="dashed" w:sz="2" w:space="0" w:color="FFFFFF"/>
                  </w:divBdr>
                </w:div>
                <w:div w:id="1023629188">
                  <w:marLeft w:val="0"/>
                  <w:marRight w:val="0"/>
                  <w:marTop w:val="0"/>
                  <w:marBottom w:val="0"/>
                  <w:divBdr>
                    <w:top w:val="dashed" w:sz="2" w:space="0" w:color="FFFFFF"/>
                    <w:left w:val="dashed" w:sz="2" w:space="0" w:color="FFFFFF"/>
                    <w:bottom w:val="dashed" w:sz="2" w:space="0" w:color="FFFFFF"/>
                    <w:right w:val="dashed" w:sz="2" w:space="0" w:color="FFFFFF"/>
                  </w:divBdr>
                  <w:divsChild>
                    <w:div w:id="66223615">
                      <w:marLeft w:val="0"/>
                      <w:marRight w:val="0"/>
                      <w:marTop w:val="0"/>
                      <w:marBottom w:val="0"/>
                      <w:divBdr>
                        <w:top w:val="dashed" w:sz="2" w:space="0" w:color="FFFFFF"/>
                        <w:left w:val="dashed" w:sz="2" w:space="0" w:color="FFFFFF"/>
                        <w:bottom w:val="dashed" w:sz="2" w:space="0" w:color="FFFFFF"/>
                        <w:right w:val="dashed" w:sz="2" w:space="0" w:color="FFFFFF"/>
                      </w:divBdr>
                    </w:div>
                    <w:div w:id="479231814">
                      <w:marLeft w:val="0"/>
                      <w:marRight w:val="0"/>
                      <w:marTop w:val="0"/>
                      <w:marBottom w:val="0"/>
                      <w:divBdr>
                        <w:top w:val="dashed" w:sz="2" w:space="0" w:color="FFFFFF"/>
                        <w:left w:val="dashed" w:sz="2" w:space="0" w:color="FFFFFF"/>
                        <w:bottom w:val="dashed" w:sz="2" w:space="0" w:color="FFFFFF"/>
                        <w:right w:val="dashed" w:sz="2" w:space="0" w:color="FFFFFF"/>
                      </w:divBdr>
                      <w:divsChild>
                        <w:div w:id="1000623985">
                          <w:marLeft w:val="0"/>
                          <w:marRight w:val="0"/>
                          <w:marTop w:val="0"/>
                          <w:marBottom w:val="0"/>
                          <w:divBdr>
                            <w:top w:val="dashed" w:sz="2" w:space="0" w:color="FFFFFF"/>
                            <w:left w:val="dashed" w:sz="2" w:space="0" w:color="FFFFFF"/>
                            <w:bottom w:val="dashed" w:sz="2" w:space="0" w:color="FFFFFF"/>
                            <w:right w:val="dashed" w:sz="2" w:space="0" w:color="FFFFFF"/>
                          </w:divBdr>
                        </w:div>
                        <w:div w:id="850802877">
                          <w:marLeft w:val="0"/>
                          <w:marRight w:val="0"/>
                          <w:marTop w:val="0"/>
                          <w:marBottom w:val="0"/>
                          <w:divBdr>
                            <w:top w:val="dashed" w:sz="2" w:space="0" w:color="FFFFFF"/>
                            <w:left w:val="dashed" w:sz="2" w:space="0" w:color="FFFFFF"/>
                            <w:bottom w:val="dashed" w:sz="2" w:space="0" w:color="FFFFFF"/>
                            <w:right w:val="dashed" w:sz="2" w:space="0" w:color="FFFFFF"/>
                          </w:divBdr>
                        </w:div>
                        <w:div w:id="1385180191">
                          <w:marLeft w:val="0"/>
                          <w:marRight w:val="0"/>
                          <w:marTop w:val="0"/>
                          <w:marBottom w:val="0"/>
                          <w:divBdr>
                            <w:top w:val="dashed" w:sz="2" w:space="0" w:color="FFFFFF"/>
                            <w:left w:val="dashed" w:sz="2" w:space="0" w:color="FFFFFF"/>
                            <w:bottom w:val="dashed" w:sz="2" w:space="0" w:color="FFFFFF"/>
                            <w:right w:val="dashed" w:sz="2" w:space="0" w:color="FFFFFF"/>
                          </w:divBdr>
                        </w:div>
                        <w:div w:id="1127433567">
                          <w:marLeft w:val="0"/>
                          <w:marRight w:val="0"/>
                          <w:marTop w:val="0"/>
                          <w:marBottom w:val="0"/>
                          <w:divBdr>
                            <w:top w:val="dashed" w:sz="2" w:space="0" w:color="FFFFFF"/>
                            <w:left w:val="dashed" w:sz="2" w:space="0" w:color="FFFFFF"/>
                            <w:bottom w:val="dashed" w:sz="2" w:space="0" w:color="FFFFFF"/>
                            <w:right w:val="dashed" w:sz="2" w:space="0" w:color="FFFFFF"/>
                          </w:divBdr>
                        </w:div>
                        <w:div w:id="1562986831">
                          <w:marLeft w:val="0"/>
                          <w:marRight w:val="0"/>
                          <w:marTop w:val="0"/>
                          <w:marBottom w:val="0"/>
                          <w:divBdr>
                            <w:top w:val="dashed" w:sz="2" w:space="0" w:color="FFFFFF"/>
                            <w:left w:val="dashed" w:sz="2" w:space="0" w:color="FFFFFF"/>
                            <w:bottom w:val="dashed" w:sz="2" w:space="0" w:color="FFFFFF"/>
                            <w:right w:val="dashed" w:sz="2" w:space="0" w:color="FFFFFF"/>
                          </w:divBdr>
                        </w:div>
                        <w:div w:id="1845784273">
                          <w:marLeft w:val="0"/>
                          <w:marRight w:val="0"/>
                          <w:marTop w:val="0"/>
                          <w:marBottom w:val="0"/>
                          <w:divBdr>
                            <w:top w:val="dashed" w:sz="2" w:space="0" w:color="FFFFFF"/>
                            <w:left w:val="dashed" w:sz="2" w:space="0" w:color="FFFFFF"/>
                            <w:bottom w:val="dashed" w:sz="2" w:space="0" w:color="FFFFFF"/>
                            <w:right w:val="dashed" w:sz="2" w:space="0" w:color="FFFFFF"/>
                          </w:divBdr>
                        </w:div>
                        <w:div w:id="1975790994">
                          <w:marLeft w:val="0"/>
                          <w:marRight w:val="0"/>
                          <w:marTop w:val="0"/>
                          <w:marBottom w:val="0"/>
                          <w:divBdr>
                            <w:top w:val="dashed" w:sz="2" w:space="0" w:color="FFFFFF"/>
                            <w:left w:val="dashed" w:sz="2" w:space="0" w:color="FFFFFF"/>
                            <w:bottom w:val="dashed" w:sz="2" w:space="0" w:color="FFFFFF"/>
                            <w:right w:val="dashed" w:sz="2" w:space="0" w:color="FFFFFF"/>
                          </w:divBdr>
                        </w:div>
                        <w:div w:id="1145656722">
                          <w:marLeft w:val="0"/>
                          <w:marRight w:val="0"/>
                          <w:marTop w:val="0"/>
                          <w:marBottom w:val="0"/>
                          <w:divBdr>
                            <w:top w:val="dashed" w:sz="2" w:space="0" w:color="FFFFFF"/>
                            <w:left w:val="dashed" w:sz="2" w:space="0" w:color="FFFFFF"/>
                            <w:bottom w:val="dashed" w:sz="2" w:space="0" w:color="FFFFFF"/>
                            <w:right w:val="dashed" w:sz="2" w:space="0" w:color="FFFFFF"/>
                          </w:divBdr>
                        </w:div>
                        <w:div w:id="16292423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260416">
                  <w:marLeft w:val="0"/>
                  <w:marRight w:val="0"/>
                  <w:marTop w:val="0"/>
                  <w:marBottom w:val="0"/>
                  <w:divBdr>
                    <w:top w:val="dashed" w:sz="2" w:space="0" w:color="FFFFFF"/>
                    <w:left w:val="dashed" w:sz="2" w:space="0" w:color="FFFFFF"/>
                    <w:bottom w:val="dashed" w:sz="2" w:space="0" w:color="FFFFFF"/>
                    <w:right w:val="dashed" w:sz="2" w:space="0" w:color="FFFFFF"/>
                  </w:divBdr>
                </w:div>
                <w:div w:id="1191258592">
                  <w:marLeft w:val="0"/>
                  <w:marRight w:val="0"/>
                  <w:marTop w:val="0"/>
                  <w:marBottom w:val="0"/>
                  <w:divBdr>
                    <w:top w:val="dashed" w:sz="2" w:space="0" w:color="FFFFFF"/>
                    <w:left w:val="dashed" w:sz="2" w:space="0" w:color="FFFFFF"/>
                    <w:bottom w:val="dashed" w:sz="2" w:space="0" w:color="FFFFFF"/>
                    <w:right w:val="dashed" w:sz="2" w:space="0" w:color="FFFFFF"/>
                  </w:divBdr>
                  <w:divsChild>
                    <w:div w:id="1189762211">
                      <w:marLeft w:val="0"/>
                      <w:marRight w:val="0"/>
                      <w:marTop w:val="0"/>
                      <w:marBottom w:val="0"/>
                      <w:divBdr>
                        <w:top w:val="dashed" w:sz="2" w:space="0" w:color="FFFFFF"/>
                        <w:left w:val="dashed" w:sz="2" w:space="0" w:color="FFFFFF"/>
                        <w:bottom w:val="dashed" w:sz="2" w:space="0" w:color="FFFFFF"/>
                        <w:right w:val="dashed" w:sz="2" w:space="0" w:color="FFFFFF"/>
                      </w:divBdr>
                    </w:div>
                    <w:div w:id="1869370522">
                      <w:marLeft w:val="0"/>
                      <w:marRight w:val="0"/>
                      <w:marTop w:val="0"/>
                      <w:marBottom w:val="0"/>
                      <w:divBdr>
                        <w:top w:val="dashed" w:sz="2" w:space="0" w:color="FFFFFF"/>
                        <w:left w:val="dashed" w:sz="2" w:space="0" w:color="FFFFFF"/>
                        <w:bottom w:val="dashed" w:sz="2" w:space="0" w:color="FFFFFF"/>
                        <w:right w:val="dashed" w:sz="2" w:space="0" w:color="FFFFFF"/>
                      </w:divBdr>
                      <w:divsChild>
                        <w:div w:id="5020176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4660447">
                  <w:marLeft w:val="0"/>
                  <w:marRight w:val="0"/>
                  <w:marTop w:val="0"/>
                  <w:marBottom w:val="0"/>
                  <w:divBdr>
                    <w:top w:val="dashed" w:sz="2" w:space="0" w:color="FFFFFF"/>
                    <w:left w:val="dashed" w:sz="2" w:space="0" w:color="FFFFFF"/>
                    <w:bottom w:val="dashed" w:sz="2" w:space="0" w:color="FFFFFF"/>
                    <w:right w:val="dashed" w:sz="2" w:space="0" w:color="FFFFFF"/>
                  </w:divBdr>
                </w:div>
                <w:div w:id="2057001956">
                  <w:marLeft w:val="0"/>
                  <w:marRight w:val="0"/>
                  <w:marTop w:val="0"/>
                  <w:marBottom w:val="0"/>
                  <w:divBdr>
                    <w:top w:val="dashed" w:sz="2" w:space="0" w:color="FFFFFF"/>
                    <w:left w:val="dashed" w:sz="2" w:space="0" w:color="FFFFFF"/>
                    <w:bottom w:val="dashed" w:sz="2" w:space="0" w:color="FFFFFF"/>
                    <w:right w:val="dashed" w:sz="2" w:space="0" w:color="FFFFFF"/>
                  </w:divBdr>
                  <w:divsChild>
                    <w:div w:id="10714631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8645699">
                  <w:marLeft w:val="0"/>
                  <w:marRight w:val="0"/>
                  <w:marTop w:val="0"/>
                  <w:marBottom w:val="0"/>
                  <w:divBdr>
                    <w:top w:val="dashed" w:sz="2" w:space="0" w:color="FFFFFF"/>
                    <w:left w:val="dashed" w:sz="2" w:space="0" w:color="FFFFFF"/>
                    <w:bottom w:val="dashed" w:sz="2" w:space="0" w:color="FFFFFF"/>
                    <w:right w:val="dashed" w:sz="2" w:space="0" w:color="FFFFFF"/>
                  </w:divBdr>
                </w:div>
                <w:div w:id="1281643530">
                  <w:marLeft w:val="0"/>
                  <w:marRight w:val="0"/>
                  <w:marTop w:val="0"/>
                  <w:marBottom w:val="0"/>
                  <w:divBdr>
                    <w:top w:val="dashed" w:sz="2" w:space="0" w:color="FFFFFF"/>
                    <w:left w:val="dashed" w:sz="2" w:space="0" w:color="FFFFFF"/>
                    <w:bottom w:val="dashed" w:sz="2" w:space="0" w:color="FFFFFF"/>
                    <w:right w:val="dashed" w:sz="2" w:space="0" w:color="FFFFFF"/>
                  </w:divBdr>
                  <w:divsChild>
                    <w:div w:id="17722368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3160365">
                  <w:marLeft w:val="0"/>
                  <w:marRight w:val="0"/>
                  <w:marTop w:val="0"/>
                  <w:marBottom w:val="0"/>
                  <w:divBdr>
                    <w:top w:val="dashed" w:sz="2" w:space="0" w:color="FFFFFF"/>
                    <w:left w:val="dashed" w:sz="2" w:space="0" w:color="FFFFFF"/>
                    <w:bottom w:val="dashed" w:sz="2" w:space="0" w:color="FFFFFF"/>
                    <w:right w:val="dashed" w:sz="2" w:space="0" w:color="FFFFFF"/>
                  </w:divBdr>
                </w:div>
                <w:div w:id="172309873">
                  <w:marLeft w:val="0"/>
                  <w:marRight w:val="0"/>
                  <w:marTop w:val="0"/>
                  <w:marBottom w:val="0"/>
                  <w:divBdr>
                    <w:top w:val="dashed" w:sz="2" w:space="0" w:color="FFFFFF"/>
                    <w:left w:val="dashed" w:sz="2" w:space="0" w:color="FFFFFF"/>
                    <w:bottom w:val="dashed" w:sz="2" w:space="0" w:color="FFFFFF"/>
                    <w:right w:val="dashed" w:sz="2" w:space="0" w:color="FFFFFF"/>
                  </w:divBdr>
                  <w:divsChild>
                    <w:div w:id="5566655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91615237">
                  <w:marLeft w:val="0"/>
                  <w:marRight w:val="0"/>
                  <w:marTop w:val="0"/>
                  <w:marBottom w:val="0"/>
                  <w:divBdr>
                    <w:top w:val="dashed" w:sz="2" w:space="0" w:color="FFFFFF"/>
                    <w:left w:val="dashed" w:sz="2" w:space="0" w:color="FFFFFF"/>
                    <w:bottom w:val="dashed" w:sz="2" w:space="0" w:color="FFFFFF"/>
                    <w:right w:val="dashed" w:sz="2" w:space="0" w:color="FFFFFF"/>
                  </w:divBdr>
                </w:div>
                <w:div w:id="1124080814">
                  <w:marLeft w:val="0"/>
                  <w:marRight w:val="0"/>
                  <w:marTop w:val="0"/>
                  <w:marBottom w:val="0"/>
                  <w:divBdr>
                    <w:top w:val="dashed" w:sz="2" w:space="0" w:color="FFFFFF"/>
                    <w:left w:val="dashed" w:sz="2" w:space="0" w:color="FFFFFF"/>
                    <w:bottom w:val="dashed" w:sz="2" w:space="0" w:color="FFFFFF"/>
                    <w:right w:val="dashed" w:sz="2" w:space="0" w:color="FFFFFF"/>
                  </w:divBdr>
                  <w:divsChild>
                    <w:div w:id="145503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1986840">
                  <w:marLeft w:val="0"/>
                  <w:marRight w:val="0"/>
                  <w:marTop w:val="0"/>
                  <w:marBottom w:val="0"/>
                  <w:divBdr>
                    <w:top w:val="dashed" w:sz="2" w:space="0" w:color="FFFFFF"/>
                    <w:left w:val="dashed" w:sz="2" w:space="0" w:color="FFFFFF"/>
                    <w:bottom w:val="dashed" w:sz="2" w:space="0" w:color="FFFFFF"/>
                    <w:right w:val="dashed" w:sz="2" w:space="0" w:color="FFFFFF"/>
                  </w:divBdr>
                </w:div>
                <w:div w:id="989558750">
                  <w:marLeft w:val="0"/>
                  <w:marRight w:val="0"/>
                  <w:marTop w:val="0"/>
                  <w:marBottom w:val="0"/>
                  <w:divBdr>
                    <w:top w:val="dashed" w:sz="2" w:space="0" w:color="FFFFFF"/>
                    <w:left w:val="dashed" w:sz="2" w:space="0" w:color="FFFFFF"/>
                    <w:bottom w:val="dashed" w:sz="2" w:space="0" w:color="FFFFFF"/>
                    <w:right w:val="dashed" w:sz="2" w:space="0" w:color="FFFFFF"/>
                  </w:divBdr>
                  <w:divsChild>
                    <w:div w:id="376439780">
                      <w:marLeft w:val="0"/>
                      <w:marRight w:val="0"/>
                      <w:marTop w:val="0"/>
                      <w:marBottom w:val="0"/>
                      <w:divBdr>
                        <w:top w:val="dashed" w:sz="2" w:space="0" w:color="FFFFFF"/>
                        <w:left w:val="dashed" w:sz="2" w:space="0" w:color="FFFFFF"/>
                        <w:bottom w:val="dashed" w:sz="2" w:space="0" w:color="FFFFFF"/>
                        <w:right w:val="dashed" w:sz="2" w:space="0" w:color="FFFFFF"/>
                      </w:divBdr>
                    </w:div>
                    <w:div w:id="1764455123">
                      <w:marLeft w:val="0"/>
                      <w:marRight w:val="0"/>
                      <w:marTop w:val="0"/>
                      <w:marBottom w:val="0"/>
                      <w:divBdr>
                        <w:top w:val="dashed" w:sz="2" w:space="0" w:color="FFFFFF"/>
                        <w:left w:val="dashed" w:sz="2" w:space="0" w:color="FFFFFF"/>
                        <w:bottom w:val="dashed" w:sz="2" w:space="0" w:color="FFFFFF"/>
                        <w:right w:val="dashed" w:sz="2" w:space="0" w:color="FFFFFF"/>
                      </w:divBdr>
                      <w:divsChild>
                        <w:div w:id="1166164143">
                          <w:marLeft w:val="0"/>
                          <w:marRight w:val="0"/>
                          <w:marTop w:val="0"/>
                          <w:marBottom w:val="0"/>
                          <w:divBdr>
                            <w:top w:val="dashed" w:sz="2" w:space="0" w:color="FFFFFF"/>
                            <w:left w:val="dashed" w:sz="2" w:space="0" w:color="FFFFFF"/>
                            <w:bottom w:val="dashed" w:sz="2" w:space="0" w:color="FFFFFF"/>
                            <w:right w:val="dashed" w:sz="2" w:space="0" w:color="FFFFFF"/>
                          </w:divBdr>
                        </w:div>
                        <w:div w:id="885060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56364508">
                  <w:marLeft w:val="0"/>
                  <w:marRight w:val="0"/>
                  <w:marTop w:val="0"/>
                  <w:marBottom w:val="0"/>
                  <w:divBdr>
                    <w:top w:val="dashed" w:sz="2" w:space="0" w:color="FFFFFF"/>
                    <w:left w:val="dashed" w:sz="2" w:space="0" w:color="FFFFFF"/>
                    <w:bottom w:val="dashed" w:sz="2" w:space="0" w:color="FFFFFF"/>
                    <w:right w:val="dashed" w:sz="2" w:space="0" w:color="FFFFFF"/>
                  </w:divBdr>
                </w:div>
                <w:div w:id="64190507">
                  <w:marLeft w:val="0"/>
                  <w:marRight w:val="0"/>
                  <w:marTop w:val="0"/>
                  <w:marBottom w:val="0"/>
                  <w:divBdr>
                    <w:top w:val="dashed" w:sz="2" w:space="0" w:color="FFFFFF"/>
                    <w:left w:val="dashed" w:sz="2" w:space="0" w:color="FFFFFF"/>
                    <w:bottom w:val="dashed" w:sz="2" w:space="0" w:color="FFFFFF"/>
                    <w:right w:val="dashed" w:sz="2" w:space="0" w:color="FFFFFF"/>
                  </w:divBdr>
                  <w:divsChild>
                    <w:div w:id="16623925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6191229">
                  <w:marLeft w:val="0"/>
                  <w:marRight w:val="0"/>
                  <w:marTop w:val="0"/>
                  <w:marBottom w:val="0"/>
                  <w:divBdr>
                    <w:top w:val="dashed" w:sz="2" w:space="0" w:color="FFFFFF"/>
                    <w:left w:val="dashed" w:sz="2" w:space="0" w:color="FFFFFF"/>
                    <w:bottom w:val="dashed" w:sz="2" w:space="0" w:color="FFFFFF"/>
                    <w:right w:val="dashed" w:sz="2" w:space="0" w:color="FFFFFF"/>
                  </w:divBdr>
                </w:div>
                <w:div w:id="1475440283">
                  <w:marLeft w:val="0"/>
                  <w:marRight w:val="0"/>
                  <w:marTop w:val="0"/>
                  <w:marBottom w:val="0"/>
                  <w:divBdr>
                    <w:top w:val="dashed" w:sz="2" w:space="0" w:color="FFFFFF"/>
                    <w:left w:val="dashed" w:sz="2" w:space="0" w:color="FFFFFF"/>
                    <w:bottom w:val="dashed" w:sz="2" w:space="0" w:color="FFFFFF"/>
                    <w:right w:val="dashed" w:sz="2" w:space="0" w:color="FFFFFF"/>
                  </w:divBdr>
                  <w:divsChild>
                    <w:div w:id="2559460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6923125">
                  <w:marLeft w:val="0"/>
                  <w:marRight w:val="0"/>
                  <w:marTop w:val="0"/>
                  <w:marBottom w:val="0"/>
                  <w:divBdr>
                    <w:top w:val="dashed" w:sz="2" w:space="0" w:color="FFFFFF"/>
                    <w:left w:val="dashed" w:sz="2" w:space="0" w:color="FFFFFF"/>
                    <w:bottom w:val="dashed" w:sz="2" w:space="0" w:color="FFFFFF"/>
                    <w:right w:val="dashed" w:sz="2" w:space="0" w:color="FFFFFF"/>
                  </w:divBdr>
                </w:div>
                <w:div w:id="1914271722">
                  <w:marLeft w:val="0"/>
                  <w:marRight w:val="0"/>
                  <w:marTop w:val="0"/>
                  <w:marBottom w:val="0"/>
                  <w:divBdr>
                    <w:top w:val="dashed" w:sz="2" w:space="0" w:color="FFFFFF"/>
                    <w:left w:val="dashed" w:sz="2" w:space="0" w:color="FFFFFF"/>
                    <w:bottom w:val="dashed" w:sz="2" w:space="0" w:color="FFFFFF"/>
                    <w:right w:val="dashed" w:sz="2" w:space="0" w:color="FFFFFF"/>
                  </w:divBdr>
                  <w:divsChild>
                    <w:div w:id="1961572922">
                      <w:marLeft w:val="0"/>
                      <w:marRight w:val="0"/>
                      <w:marTop w:val="0"/>
                      <w:marBottom w:val="0"/>
                      <w:divBdr>
                        <w:top w:val="dashed" w:sz="2" w:space="0" w:color="FFFFFF"/>
                        <w:left w:val="dashed" w:sz="2" w:space="0" w:color="FFFFFF"/>
                        <w:bottom w:val="dashed" w:sz="2" w:space="0" w:color="FFFFFF"/>
                        <w:right w:val="dashed" w:sz="2" w:space="0" w:color="FFFFFF"/>
                      </w:divBdr>
                    </w:div>
                    <w:div w:id="1231618390">
                      <w:marLeft w:val="0"/>
                      <w:marRight w:val="0"/>
                      <w:marTop w:val="0"/>
                      <w:marBottom w:val="0"/>
                      <w:divBdr>
                        <w:top w:val="dashed" w:sz="2" w:space="0" w:color="FFFFFF"/>
                        <w:left w:val="dashed" w:sz="2" w:space="0" w:color="FFFFFF"/>
                        <w:bottom w:val="dashed" w:sz="2" w:space="0" w:color="FFFFFF"/>
                        <w:right w:val="dashed" w:sz="2" w:space="0" w:color="FFFFFF"/>
                      </w:divBdr>
                    </w:div>
                    <w:div w:id="1613169219">
                      <w:marLeft w:val="0"/>
                      <w:marRight w:val="0"/>
                      <w:marTop w:val="0"/>
                      <w:marBottom w:val="0"/>
                      <w:divBdr>
                        <w:top w:val="dashed" w:sz="2" w:space="0" w:color="FFFFFF"/>
                        <w:left w:val="dashed" w:sz="2" w:space="0" w:color="FFFFFF"/>
                        <w:bottom w:val="dashed" w:sz="2" w:space="0" w:color="FFFFFF"/>
                        <w:right w:val="dashed" w:sz="2" w:space="0" w:color="FFFFFF"/>
                      </w:divBdr>
                      <w:divsChild>
                        <w:div w:id="14794963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5817827">
                      <w:marLeft w:val="0"/>
                      <w:marRight w:val="0"/>
                      <w:marTop w:val="0"/>
                      <w:marBottom w:val="0"/>
                      <w:divBdr>
                        <w:top w:val="dashed" w:sz="2" w:space="0" w:color="FFFFFF"/>
                        <w:left w:val="dashed" w:sz="2" w:space="0" w:color="FFFFFF"/>
                        <w:bottom w:val="dashed" w:sz="2" w:space="0" w:color="FFFFFF"/>
                        <w:right w:val="dashed" w:sz="2" w:space="0" w:color="FFFFFF"/>
                      </w:divBdr>
                    </w:div>
                    <w:div w:id="192544978">
                      <w:marLeft w:val="0"/>
                      <w:marRight w:val="0"/>
                      <w:marTop w:val="0"/>
                      <w:marBottom w:val="0"/>
                      <w:divBdr>
                        <w:top w:val="dashed" w:sz="2" w:space="0" w:color="FFFFFF"/>
                        <w:left w:val="dashed" w:sz="2" w:space="0" w:color="FFFFFF"/>
                        <w:bottom w:val="dashed" w:sz="2" w:space="0" w:color="FFFFFF"/>
                        <w:right w:val="dashed" w:sz="2" w:space="0" w:color="FFFFFF"/>
                      </w:divBdr>
                      <w:divsChild>
                        <w:div w:id="1629817751">
                          <w:marLeft w:val="0"/>
                          <w:marRight w:val="0"/>
                          <w:marTop w:val="0"/>
                          <w:marBottom w:val="0"/>
                          <w:divBdr>
                            <w:top w:val="dashed" w:sz="2" w:space="0" w:color="FFFFFF"/>
                            <w:left w:val="dashed" w:sz="2" w:space="0" w:color="FFFFFF"/>
                            <w:bottom w:val="dashed" w:sz="2" w:space="0" w:color="FFFFFF"/>
                            <w:right w:val="dashed" w:sz="2" w:space="0" w:color="FFFFFF"/>
                          </w:divBdr>
                        </w:div>
                        <w:div w:id="8919688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31147481">
                  <w:marLeft w:val="0"/>
                  <w:marRight w:val="0"/>
                  <w:marTop w:val="0"/>
                  <w:marBottom w:val="0"/>
                  <w:divBdr>
                    <w:top w:val="dashed" w:sz="2" w:space="0" w:color="FFFFFF"/>
                    <w:left w:val="dashed" w:sz="2" w:space="0" w:color="FFFFFF"/>
                    <w:bottom w:val="dashed" w:sz="2" w:space="0" w:color="FFFFFF"/>
                    <w:right w:val="dashed" w:sz="2" w:space="0" w:color="FFFFFF"/>
                  </w:divBdr>
                </w:div>
                <w:div w:id="1306858800">
                  <w:marLeft w:val="0"/>
                  <w:marRight w:val="0"/>
                  <w:marTop w:val="0"/>
                  <w:marBottom w:val="0"/>
                  <w:divBdr>
                    <w:top w:val="dashed" w:sz="2" w:space="0" w:color="FFFFFF"/>
                    <w:left w:val="dashed" w:sz="2" w:space="0" w:color="FFFFFF"/>
                    <w:bottom w:val="dashed" w:sz="2" w:space="0" w:color="FFFFFF"/>
                    <w:right w:val="dashed" w:sz="2" w:space="0" w:color="FFFFFF"/>
                  </w:divBdr>
                  <w:divsChild>
                    <w:div w:id="834953963">
                      <w:marLeft w:val="0"/>
                      <w:marRight w:val="0"/>
                      <w:marTop w:val="0"/>
                      <w:marBottom w:val="0"/>
                      <w:divBdr>
                        <w:top w:val="dashed" w:sz="2" w:space="0" w:color="FFFFFF"/>
                        <w:left w:val="dashed" w:sz="2" w:space="0" w:color="FFFFFF"/>
                        <w:bottom w:val="dashed" w:sz="2" w:space="0" w:color="FFFFFF"/>
                        <w:right w:val="dashed" w:sz="2" w:space="0" w:color="FFFFFF"/>
                      </w:divBdr>
                    </w:div>
                    <w:div w:id="2114280566">
                      <w:marLeft w:val="0"/>
                      <w:marRight w:val="0"/>
                      <w:marTop w:val="0"/>
                      <w:marBottom w:val="0"/>
                      <w:divBdr>
                        <w:top w:val="dashed" w:sz="2" w:space="0" w:color="FFFFFF"/>
                        <w:left w:val="dashed" w:sz="2" w:space="0" w:color="FFFFFF"/>
                        <w:bottom w:val="dashed" w:sz="2" w:space="0" w:color="FFFFFF"/>
                        <w:right w:val="dashed" w:sz="2" w:space="0" w:color="FFFFFF"/>
                      </w:divBdr>
                      <w:divsChild>
                        <w:div w:id="130740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84140894">
                  <w:marLeft w:val="0"/>
                  <w:marRight w:val="0"/>
                  <w:marTop w:val="0"/>
                  <w:marBottom w:val="0"/>
                  <w:divBdr>
                    <w:top w:val="dashed" w:sz="2" w:space="0" w:color="FFFFFF"/>
                    <w:left w:val="dashed" w:sz="2" w:space="0" w:color="FFFFFF"/>
                    <w:bottom w:val="dashed" w:sz="2" w:space="0" w:color="FFFFFF"/>
                    <w:right w:val="dashed" w:sz="2" w:space="0" w:color="FFFFFF"/>
                  </w:divBdr>
                </w:div>
                <w:div w:id="1403210702">
                  <w:marLeft w:val="0"/>
                  <w:marRight w:val="0"/>
                  <w:marTop w:val="0"/>
                  <w:marBottom w:val="0"/>
                  <w:divBdr>
                    <w:top w:val="dashed" w:sz="2" w:space="0" w:color="FFFFFF"/>
                    <w:left w:val="dashed" w:sz="2" w:space="0" w:color="FFFFFF"/>
                    <w:bottom w:val="dashed" w:sz="2" w:space="0" w:color="FFFFFF"/>
                    <w:right w:val="dashed" w:sz="2" w:space="0" w:color="FFFFFF"/>
                  </w:divBdr>
                  <w:divsChild>
                    <w:div w:id="14338179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9278037">
                  <w:marLeft w:val="0"/>
                  <w:marRight w:val="0"/>
                  <w:marTop w:val="0"/>
                  <w:marBottom w:val="0"/>
                  <w:divBdr>
                    <w:top w:val="dashed" w:sz="2" w:space="0" w:color="FFFFFF"/>
                    <w:left w:val="dashed" w:sz="2" w:space="0" w:color="FFFFFF"/>
                    <w:bottom w:val="dashed" w:sz="2" w:space="0" w:color="FFFFFF"/>
                    <w:right w:val="dashed" w:sz="2" w:space="0" w:color="FFFFFF"/>
                  </w:divBdr>
                </w:div>
                <w:div w:id="925646840">
                  <w:marLeft w:val="0"/>
                  <w:marRight w:val="0"/>
                  <w:marTop w:val="0"/>
                  <w:marBottom w:val="0"/>
                  <w:divBdr>
                    <w:top w:val="dashed" w:sz="2" w:space="0" w:color="FFFFFF"/>
                    <w:left w:val="dashed" w:sz="2" w:space="0" w:color="FFFFFF"/>
                    <w:bottom w:val="dashed" w:sz="2" w:space="0" w:color="FFFFFF"/>
                    <w:right w:val="dashed" w:sz="2" w:space="0" w:color="FFFFFF"/>
                  </w:divBdr>
                  <w:divsChild>
                    <w:div w:id="4407318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98624933">
                  <w:marLeft w:val="0"/>
                  <w:marRight w:val="0"/>
                  <w:marTop w:val="0"/>
                  <w:marBottom w:val="0"/>
                  <w:divBdr>
                    <w:top w:val="dashed" w:sz="2" w:space="0" w:color="FFFFFF"/>
                    <w:left w:val="dashed" w:sz="2" w:space="0" w:color="FFFFFF"/>
                    <w:bottom w:val="dashed" w:sz="2" w:space="0" w:color="FFFFFF"/>
                    <w:right w:val="dashed" w:sz="2" w:space="0" w:color="FFFFFF"/>
                  </w:divBdr>
                </w:div>
                <w:div w:id="1769738297">
                  <w:marLeft w:val="0"/>
                  <w:marRight w:val="0"/>
                  <w:marTop w:val="0"/>
                  <w:marBottom w:val="0"/>
                  <w:divBdr>
                    <w:top w:val="dashed" w:sz="2" w:space="0" w:color="FFFFFF"/>
                    <w:left w:val="dashed" w:sz="2" w:space="0" w:color="FFFFFF"/>
                    <w:bottom w:val="dashed" w:sz="2" w:space="0" w:color="FFFFFF"/>
                    <w:right w:val="dashed" w:sz="2" w:space="0" w:color="FFFFFF"/>
                  </w:divBdr>
                </w:div>
                <w:div w:id="1792554394">
                  <w:marLeft w:val="0"/>
                  <w:marRight w:val="0"/>
                  <w:marTop w:val="0"/>
                  <w:marBottom w:val="0"/>
                  <w:divBdr>
                    <w:top w:val="dashed" w:sz="2" w:space="0" w:color="FFFFFF"/>
                    <w:left w:val="dashed" w:sz="2" w:space="0" w:color="FFFFFF"/>
                    <w:bottom w:val="dashed" w:sz="2" w:space="0" w:color="FFFFFF"/>
                    <w:right w:val="dashed" w:sz="2" w:space="0" w:color="FFFFFF"/>
                  </w:divBdr>
                </w:div>
                <w:div w:id="16257674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estoem\sintact%204.0\cache\Legislatie\temp204346\00183053.htm" TargetMode="External"/><Relationship Id="rId13" Type="http://schemas.openxmlformats.org/officeDocument/2006/relationships/hyperlink" Target="file:///C:\Users\testoem\sintact%204.0\cache\Legislatie\temp204346\00032527.htm" TargetMode="External"/><Relationship Id="rId18" Type="http://schemas.openxmlformats.org/officeDocument/2006/relationships/hyperlink" Target="file:///C:\Users\testoem\sintact%204.0\cache\Legislatie\temp204346\00085068.htm" TargetMode="External"/><Relationship Id="rId26" Type="http://schemas.openxmlformats.org/officeDocument/2006/relationships/hyperlink" Target="file:///C:\Users\testoem\sintact%204.0\cache\Legislatie\temp204346\12005727.htm" TargetMode="External"/><Relationship Id="rId3" Type="http://schemas.openxmlformats.org/officeDocument/2006/relationships/settings" Target="settings.xml"/><Relationship Id="rId21" Type="http://schemas.openxmlformats.org/officeDocument/2006/relationships/hyperlink" Target="file:///C:\Users\testoem\sintact%204.0\cache\Legislatie\temp204346\00126154.htm" TargetMode="External"/><Relationship Id="rId7" Type="http://schemas.openxmlformats.org/officeDocument/2006/relationships/image" Target="media/image2.gif"/><Relationship Id="rId12" Type="http://schemas.openxmlformats.org/officeDocument/2006/relationships/hyperlink" Target="file:///C:\Users\testoem\sintact%204.0\cache\Legislatie\temp204346\00002025.htm" TargetMode="External"/><Relationship Id="rId17" Type="http://schemas.openxmlformats.org/officeDocument/2006/relationships/hyperlink" Target="file:///C:\Users\testoem\sintact%204.0\cache\Legislatie\temp204346\00058305.htm" TargetMode="External"/><Relationship Id="rId25" Type="http://schemas.openxmlformats.org/officeDocument/2006/relationships/hyperlink" Target="file:///C:\Users\testoem\sintact%204.0\cache\Legislatie\temp204346\00164225.htm"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file:///C:\Users\testoem\sintact%204.0\cache\Legislatie\temp204346\00045876.htm" TargetMode="External"/><Relationship Id="rId20" Type="http://schemas.openxmlformats.org/officeDocument/2006/relationships/hyperlink" Target="file:///C:\Users\testoem\sintact%204.0\cache\Legislatie\temp204346\00110245.htm" TargetMode="External"/><Relationship Id="rId29" Type="http://schemas.openxmlformats.org/officeDocument/2006/relationships/hyperlink" Target="file:///C:\Users\testoem\sintact%204.0\cache\Legislatie\temp204346\00172597.htm" TargetMode="Externa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file:///C:\Users\testoem\sintact%204.0\cache\Legislatie\temp204346\00001169.htm" TargetMode="External"/><Relationship Id="rId24" Type="http://schemas.openxmlformats.org/officeDocument/2006/relationships/hyperlink" Target="file:///C:\Users\testoem\sintact%204.0\cache\Legislatie\temp204346\00162789.htm" TargetMode="External"/><Relationship Id="rId32" Type="http://schemas.openxmlformats.org/officeDocument/2006/relationships/fontTable" Target="fontTable.xml"/><Relationship Id="rId5" Type="http://schemas.openxmlformats.org/officeDocument/2006/relationships/hyperlink" Target="file:///C:\Users\testoem\sintact%204.0\cache\Legislatie\temp204346\00183052.HTML" TargetMode="External"/><Relationship Id="rId15" Type="http://schemas.openxmlformats.org/officeDocument/2006/relationships/hyperlink" Target="file:///C:\Users\testoem\sintact%204.0\cache\Legislatie\temp204346\00030522.htm" TargetMode="External"/><Relationship Id="rId23" Type="http://schemas.openxmlformats.org/officeDocument/2006/relationships/hyperlink" Target="file:///C:\Users\testoem\sintact%204.0\cache\Legislatie\temp204346\00154463.htm" TargetMode="External"/><Relationship Id="rId28" Type="http://schemas.openxmlformats.org/officeDocument/2006/relationships/hyperlink" Target="file:///C:\Users\testoem\sintact%204.0\cache\Legislatie\temp204346\12005728.htm" TargetMode="External"/><Relationship Id="rId10" Type="http://schemas.openxmlformats.org/officeDocument/2006/relationships/hyperlink" Target="file:///C:\Users\testoem\sintact%204.0\cache\Legislatie\temp204346\00134032.htm" TargetMode="External"/><Relationship Id="rId19" Type="http://schemas.openxmlformats.org/officeDocument/2006/relationships/hyperlink" Target="file:///C:\Users\testoem\sintact%204.0\cache\Legislatie\temp204346\00115766.htm" TargetMode="External"/><Relationship Id="rId31" Type="http://schemas.openxmlformats.org/officeDocument/2006/relationships/hyperlink" Target="file:///C:\Users\testoem\sintact%204.0\cache\Legislatie\temp204346\00068397.htm" TargetMode="External"/><Relationship Id="rId4" Type="http://schemas.openxmlformats.org/officeDocument/2006/relationships/webSettings" Target="webSettings.xml"/><Relationship Id="rId9" Type="http://schemas.openxmlformats.org/officeDocument/2006/relationships/hyperlink" Target="file:///C:\Users\testoem\sintact%204.0\cache\Legislatie\temp204346\00018404.htm" TargetMode="External"/><Relationship Id="rId14" Type="http://schemas.openxmlformats.org/officeDocument/2006/relationships/hyperlink" Target="file:///C:\Users\testoem\sintact%204.0\cache\Legislatie\temp204346\00155241.htm" TargetMode="External"/><Relationship Id="rId22" Type="http://schemas.openxmlformats.org/officeDocument/2006/relationships/hyperlink" Target="file:///C:\Users\testoem\sintact%204.0\cache\Legislatie\temp204346\00136727.htm" TargetMode="External"/><Relationship Id="rId27" Type="http://schemas.openxmlformats.org/officeDocument/2006/relationships/hyperlink" Target="file:///C:\Users\testoem\sintact%204.0\cache\Legislatie\temp204346\12002956.htm" TargetMode="External"/><Relationship Id="rId30" Type="http://schemas.openxmlformats.org/officeDocument/2006/relationships/hyperlink" Target="file:///C:\Users\testoem\sintact%204.0\cache\Legislatie\temp204346\00174726.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1816</Words>
  <Characters>10539</Characters>
  <Application>Microsoft Office Word</Application>
  <DocSecurity>0</DocSecurity>
  <Lines>87</Lines>
  <Paragraphs>24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augustin.molnar</dc:creator>
  <cp:lastModifiedBy>augustin.molnar</cp:lastModifiedBy>
  <cp:revision>2</cp:revision>
  <dcterms:created xsi:type="dcterms:W3CDTF">2017-12-08T08:13:00Z</dcterms:created>
  <dcterms:modified xsi:type="dcterms:W3CDTF">2017-12-08T08:13:00Z</dcterms:modified>
</cp:coreProperties>
</file>