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ABA74" w14:textId="56B50FCE" w:rsidR="00315CCD" w:rsidRDefault="00315CCD" w:rsidP="00315CCD">
      <w:pPr>
        <w:shd w:val="clear" w:color="auto" w:fill="FFFFFF"/>
        <w:spacing w:after="0" w:line="240" w:lineRule="auto"/>
        <w:jc w:val="both"/>
        <w:rPr>
          <w:rFonts w:ascii="Verdana" w:eastAsia="Times New Roman" w:hAnsi="Verdana" w:cs="Times New Roman"/>
          <w:lang w:eastAsia="ro-RO"/>
        </w:rPr>
      </w:pPr>
      <w:r w:rsidRPr="00315CCD">
        <w:rPr>
          <w:rFonts w:ascii="Verdana" w:eastAsia="Times New Roman" w:hAnsi="Verdana" w:cs="Times New Roman"/>
          <w:b/>
          <w:bCs/>
          <w:sz w:val="26"/>
          <w:szCs w:val="26"/>
          <w:lang w:eastAsia="ro-RO"/>
        </w:rPr>
        <w:t xml:space="preserve">HOTĂRÂRE nr. 935 din 5 noiembrie 2020 pentru modificarea </w:t>
      </w:r>
      <w:proofErr w:type="spellStart"/>
      <w:r w:rsidRPr="00315CCD">
        <w:rPr>
          <w:rFonts w:ascii="Verdana" w:eastAsia="Times New Roman" w:hAnsi="Verdana" w:cs="Times New Roman"/>
          <w:b/>
          <w:bCs/>
          <w:sz w:val="26"/>
          <w:szCs w:val="26"/>
          <w:lang w:eastAsia="ro-RO"/>
        </w:rPr>
        <w:t>şi</w:t>
      </w:r>
      <w:proofErr w:type="spellEnd"/>
      <w:r w:rsidRPr="00315CCD">
        <w:rPr>
          <w:rFonts w:ascii="Verdana" w:eastAsia="Times New Roman" w:hAnsi="Verdana" w:cs="Times New Roman"/>
          <w:b/>
          <w:bCs/>
          <w:sz w:val="26"/>
          <w:szCs w:val="26"/>
          <w:lang w:eastAsia="ro-RO"/>
        </w:rPr>
        <w:t xml:space="preserve"> completarea anexelor nr. 2 </w:t>
      </w:r>
      <w:proofErr w:type="spellStart"/>
      <w:r w:rsidRPr="00315CCD">
        <w:rPr>
          <w:rFonts w:ascii="Verdana" w:eastAsia="Times New Roman" w:hAnsi="Verdana" w:cs="Times New Roman"/>
          <w:b/>
          <w:bCs/>
          <w:sz w:val="26"/>
          <w:szCs w:val="26"/>
          <w:lang w:eastAsia="ro-RO"/>
        </w:rPr>
        <w:t>şi</w:t>
      </w:r>
      <w:proofErr w:type="spellEnd"/>
      <w:r w:rsidRPr="00315CCD">
        <w:rPr>
          <w:rFonts w:ascii="Verdana" w:eastAsia="Times New Roman" w:hAnsi="Verdana" w:cs="Times New Roman"/>
          <w:b/>
          <w:bCs/>
          <w:sz w:val="26"/>
          <w:szCs w:val="26"/>
          <w:lang w:eastAsia="ro-RO"/>
        </w:rPr>
        <w:t xml:space="preserve"> 3 la Hotărârea Guvernului nr. </w:t>
      </w:r>
      <w:hyperlink r:id="rId4" w:history="1">
        <w:r w:rsidRPr="00315CCD">
          <w:rPr>
            <w:rFonts w:ascii="Verdana" w:eastAsia="Times New Roman" w:hAnsi="Verdana" w:cs="Times New Roman"/>
            <w:b/>
            <w:bCs/>
            <w:color w:val="333399"/>
            <w:sz w:val="26"/>
            <w:szCs w:val="26"/>
            <w:u w:val="single"/>
            <w:lang w:eastAsia="ro-RO"/>
          </w:rPr>
          <w:t>856/2020</w:t>
        </w:r>
      </w:hyperlink>
      <w:r w:rsidRPr="00315CCD">
        <w:rPr>
          <w:rFonts w:ascii="Verdana" w:eastAsia="Times New Roman" w:hAnsi="Verdana" w:cs="Times New Roman"/>
          <w:b/>
          <w:bCs/>
          <w:sz w:val="26"/>
          <w:szCs w:val="26"/>
          <w:lang w:eastAsia="ro-RO"/>
        </w:rPr>
        <w:t xml:space="preserve"> privind prelungirea stării de alertă pe teritoriul României începând cu data de 15 octombrie 2020, precum </w:t>
      </w:r>
      <w:proofErr w:type="spellStart"/>
      <w:r w:rsidRPr="00315CCD">
        <w:rPr>
          <w:rFonts w:ascii="Verdana" w:eastAsia="Times New Roman" w:hAnsi="Verdana" w:cs="Times New Roman"/>
          <w:b/>
          <w:bCs/>
          <w:sz w:val="26"/>
          <w:szCs w:val="26"/>
          <w:lang w:eastAsia="ro-RO"/>
        </w:rPr>
        <w:t>şi</w:t>
      </w:r>
      <w:proofErr w:type="spellEnd"/>
      <w:r w:rsidRPr="00315CCD">
        <w:rPr>
          <w:rFonts w:ascii="Verdana" w:eastAsia="Times New Roman" w:hAnsi="Verdana" w:cs="Times New Roman"/>
          <w:b/>
          <w:bCs/>
          <w:sz w:val="26"/>
          <w:szCs w:val="26"/>
          <w:lang w:eastAsia="ro-RO"/>
        </w:rPr>
        <w:t xml:space="preserve"> stabilirea măsurilor care se aplică pe durata acesteia pentru prevenirea </w:t>
      </w:r>
      <w:proofErr w:type="spellStart"/>
      <w:r w:rsidRPr="00315CCD">
        <w:rPr>
          <w:rFonts w:ascii="Verdana" w:eastAsia="Times New Roman" w:hAnsi="Verdana" w:cs="Times New Roman"/>
          <w:b/>
          <w:bCs/>
          <w:sz w:val="26"/>
          <w:szCs w:val="26"/>
          <w:lang w:eastAsia="ro-RO"/>
        </w:rPr>
        <w:t>şi</w:t>
      </w:r>
      <w:proofErr w:type="spellEnd"/>
      <w:r w:rsidRPr="00315CCD">
        <w:rPr>
          <w:rFonts w:ascii="Verdana" w:eastAsia="Times New Roman" w:hAnsi="Verdana" w:cs="Times New Roman"/>
          <w:b/>
          <w:bCs/>
          <w:sz w:val="26"/>
          <w:szCs w:val="26"/>
          <w:lang w:eastAsia="ro-RO"/>
        </w:rPr>
        <w:t xml:space="preserve"> combaterea efectelor pandemiei de COVID-19</w:t>
      </w:r>
      <w:r w:rsidRPr="00315CCD">
        <w:rPr>
          <w:rFonts w:ascii="Verdana" w:eastAsia="Times New Roman" w:hAnsi="Verdana" w:cs="Times New Roman"/>
          <w:lang w:eastAsia="ro-RO"/>
        </w:rPr>
        <w:br/>
      </w:r>
    </w:p>
    <w:p w14:paraId="7B2C3347"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p>
    <w:p w14:paraId="042FA66C"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0" w:name="do|pa1"/>
      <w:bookmarkEnd w:id="0"/>
      <w:proofErr w:type="spellStart"/>
      <w:r w:rsidRPr="00315CCD">
        <w:rPr>
          <w:rFonts w:ascii="Verdana" w:eastAsia="Times New Roman" w:hAnsi="Verdana" w:cs="Times New Roman"/>
          <w:lang w:eastAsia="ro-RO"/>
        </w:rPr>
        <w:t>Ţinând</w:t>
      </w:r>
      <w:proofErr w:type="spellEnd"/>
      <w:r w:rsidRPr="00315CCD">
        <w:rPr>
          <w:rFonts w:ascii="Verdana" w:eastAsia="Times New Roman" w:hAnsi="Verdana" w:cs="Times New Roman"/>
          <w:lang w:eastAsia="ro-RO"/>
        </w:rPr>
        <w:t xml:space="preserve"> seama de măsurile adoptate prin Hotărârea Comitetului </w:t>
      </w:r>
      <w:proofErr w:type="spellStart"/>
      <w:r w:rsidRPr="00315CCD">
        <w:rPr>
          <w:rFonts w:ascii="Verdana" w:eastAsia="Times New Roman" w:hAnsi="Verdana" w:cs="Times New Roman"/>
          <w:lang w:eastAsia="ro-RO"/>
        </w:rPr>
        <w:t>Naţional</w:t>
      </w:r>
      <w:proofErr w:type="spellEnd"/>
      <w:r w:rsidRPr="00315CCD">
        <w:rPr>
          <w:rFonts w:ascii="Verdana" w:eastAsia="Times New Roman" w:hAnsi="Verdana" w:cs="Times New Roman"/>
          <w:lang w:eastAsia="ro-RO"/>
        </w:rPr>
        <w:t xml:space="preserve"> pentru </w:t>
      </w:r>
      <w:proofErr w:type="spellStart"/>
      <w:r w:rsidRPr="00315CCD">
        <w:rPr>
          <w:rFonts w:ascii="Verdana" w:eastAsia="Times New Roman" w:hAnsi="Verdana" w:cs="Times New Roman"/>
          <w:lang w:eastAsia="ro-RO"/>
        </w:rPr>
        <w:t>Situaţii</w:t>
      </w:r>
      <w:proofErr w:type="spellEnd"/>
      <w:r w:rsidRPr="00315CCD">
        <w:rPr>
          <w:rFonts w:ascii="Verdana" w:eastAsia="Times New Roman" w:hAnsi="Verdana" w:cs="Times New Roman"/>
          <w:lang w:eastAsia="ro-RO"/>
        </w:rPr>
        <w:t xml:space="preserve"> de </w:t>
      </w:r>
      <w:proofErr w:type="spellStart"/>
      <w:r w:rsidRPr="00315CCD">
        <w:rPr>
          <w:rFonts w:ascii="Verdana" w:eastAsia="Times New Roman" w:hAnsi="Verdana" w:cs="Times New Roman"/>
          <w:lang w:eastAsia="ro-RO"/>
        </w:rPr>
        <w:t>Urgenţă</w:t>
      </w:r>
      <w:proofErr w:type="spellEnd"/>
      <w:r w:rsidRPr="00315CCD">
        <w:rPr>
          <w:rFonts w:ascii="Verdana" w:eastAsia="Times New Roman" w:hAnsi="Verdana" w:cs="Times New Roman"/>
          <w:lang w:eastAsia="ro-RO"/>
        </w:rPr>
        <w:t xml:space="preserve"> nr. 52/2020 privind stabilirea unor măsuri suplimentare necesar a fi aplicate pentru prevenirea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combaterea efectelor pandemiei de COVID-19,</w:t>
      </w:r>
    </w:p>
    <w:p w14:paraId="33102C24"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 w:name="do|pa2"/>
      <w:bookmarkEnd w:id="1"/>
      <w:r w:rsidRPr="00315CCD">
        <w:rPr>
          <w:rFonts w:ascii="Verdana" w:eastAsia="Times New Roman" w:hAnsi="Verdana" w:cs="Times New Roman"/>
          <w:lang w:eastAsia="ro-RO"/>
        </w:rPr>
        <w:t xml:space="preserve">În temeiul art. 108 din </w:t>
      </w:r>
      <w:hyperlink r:id="rId5" w:tooltip="CONSTITUŢIA ROMÂNIEI - REPUBLICARE (act publicat in M.Of. 767 din 31-oct-2003)" w:history="1">
        <w:proofErr w:type="spellStart"/>
        <w:r w:rsidRPr="00315CCD">
          <w:rPr>
            <w:rFonts w:ascii="Verdana" w:eastAsia="Times New Roman" w:hAnsi="Verdana" w:cs="Times New Roman"/>
            <w:b/>
            <w:bCs/>
            <w:color w:val="333399"/>
            <w:u w:val="single"/>
            <w:lang w:eastAsia="ro-RO"/>
          </w:rPr>
          <w:t>Constituţia</w:t>
        </w:r>
        <w:proofErr w:type="spellEnd"/>
        <w:r w:rsidRPr="00315CCD">
          <w:rPr>
            <w:rFonts w:ascii="Verdana" w:eastAsia="Times New Roman" w:hAnsi="Verdana" w:cs="Times New Roman"/>
            <w:b/>
            <w:bCs/>
            <w:color w:val="333399"/>
            <w:u w:val="single"/>
            <w:lang w:eastAsia="ro-RO"/>
          </w:rPr>
          <w:t xml:space="preserve"> României</w:t>
        </w:r>
      </w:hyperlink>
      <w:r w:rsidRPr="00315CCD">
        <w:rPr>
          <w:rFonts w:ascii="Verdana" w:eastAsia="Times New Roman" w:hAnsi="Verdana" w:cs="Times New Roman"/>
          <w:lang w:eastAsia="ro-RO"/>
        </w:rPr>
        <w:t>, republicată,</w:t>
      </w:r>
    </w:p>
    <w:p w14:paraId="0E7A2FAE"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 w:name="do|pa3"/>
      <w:bookmarkEnd w:id="2"/>
      <w:r w:rsidRPr="00315CCD">
        <w:rPr>
          <w:rFonts w:ascii="Verdana" w:eastAsia="Times New Roman" w:hAnsi="Verdana" w:cs="Times New Roman"/>
          <w:b/>
          <w:bCs/>
          <w:lang w:eastAsia="ro-RO"/>
        </w:rPr>
        <w:t>Guvernul României</w:t>
      </w:r>
      <w:r w:rsidRPr="00315CCD">
        <w:rPr>
          <w:rFonts w:ascii="Verdana" w:eastAsia="Times New Roman" w:hAnsi="Verdana" w:cs="Times New Roman"/>
          <w:lang w:eastAsia="ro-RO"/>
        </w:rPr>
        <w:t xml:space="preserve"> adoptă prezenta hotărâre.</w:t>
      </w:r>
    </w:p>
    <w:p w14:paraId="57C0FCB1" w14:textId="77777777" w:rsidR="00315CCD" w:rsidRDefault="00315CCD" w:rsidP="00315CCD">
      <w:pPr>
        <w:shd w:val="clear" w:color="auto" w:fill="FFFFFF"/>
        <w:spacing w:after="0" w:line="240" w:lineRule="auto"/>
        <w:jc w:val="both"/>
        <w:rPr>
          <w:rFonts w:ascii="Verdana" w:eastAsia="Times New Roman" w:hAnsi="Verdana" w:cs="Times New Roman"/>
          <w:b/>
          <w:bCs/>
          <w:color w:val="0000AF"/>
          <w:lang w:eastAsia="ro-RO"/>
        </w:rPr>
      </w:pPr>
      <w:bookmarkStart w:id="3" w:name="do|arI"/>
    </w:p>
    <w:p w14:paraId="0083EE72" w14:textId="69B8206E"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r w:rsidRPr="00315CCD">
        <w:rPr>
          <w:rFonts w:ascii="Verdana" w:eastAsia="Times New Roman" w:hAnsi="Verdana" w:cs="Times New Roman"/>
          <w:b/>
          <w:bCs/>
          <w:noProof/>
          <w:color w:val="333399"/>
          <w:lang w:eastAsia="ro-RO"/>
        </w:rPr>
        <w:drawing>
          <wp:inline distT="0" distB="0" distL="0" distR="0" wp14:anchorId="6A7F4985" wp14:editId="679959AB">
            <wp:extent cx="95250" cy="95250"/>
            <wp:effectExtent l="0" t="0" r="0" b="0"/>
            <wp:docPr id="14" name="Picture 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315CCD">
        <w:rPr>
          <w:rFonts w:ascii="Verdana" w:eastAsia="Times New Roman" w:hAnsi="Verdana" w:cs="Times New Roman"/>
          <w:b/>
          <w:bCs/>
          <w:color w:val="0000AF"/>
          <w:lang w:eastAsia="ro-RO"/>
        </w:rPr>
        <w:t>Art. I</w:t>
      </w:r>
    </w:p>
    <w:p w14:paraId="605F42C9"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4" w:name="do|arI|pa1"/>
      <w:bookmarkEnd w:id="4"/>
      <w:r w:rsidRPr="00315CCD">
        <w:rPr>
          <w:rFonts w:ascii="Verdana" w:eastAsia="Times New Roman" w:hAnsi="Verdana" w:cs="Times New Roman"/>
          <w:lang w:eastAsia="ro-RO"/>
        </w:rPr>
        <w:t xml:space="preserve">Anexele nr. 2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3 la Hotărârea Guvernului nr. </w:t>
      </w:r>
      <w:hyperlink r:id="rId8" w:tooltip="privind prelungirea stării de alertă pe teritoriul României începând cu data de 15 octombrie 2020, precum şi stabilirea măsurilor care se aplică pe durata acesteia pentru prevenirea şi combaterea efectelor pandemiei de COVID-19 (act publicat in M.Of. 945 din 14-oct-2020)" w:history="1">
        <w:r w:rsidRPr="00315CCD">
          <w:rPr>
            <w:rFonts w:ascii="Verdana" w:eastAsia="Times New Roman" w:hAnsi="Verdana" w:cs="Times New Roman"/>
            <w:b/>
            <w:bCs/>
            <w:color w:val="333399"/>
            <w:u w:val="single"/>
            <w:lang w:eastAsia="ro-RO"/>
          </w:rPr>
          <w:t>856/2020</w:t>
        </w:r>
      </w:hyperlink>
      <w:r w:rsidRPr="00315CCD">
        <w:rPr>
          <w:rFonts w:ascii="Verdana" w:eastAsia="Times New Roman" w:hAnsi="Verdana" w:cs="Times New Roman"/>
          <w:lang w:eastAsia="ro-RO"/>
        </w:rPr>
        <w:t xml:space="preserve"> privind prelungirea stării de alertă pe teritoriul României începând cu data de 15 octombrie 2020, precum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stabilirea măsurilor care se aplică pe durata acesteia pentru prevenirea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combaterea efectelor pandemiei de COVID-19, publicată în Monitorul Oficial al României, Partea I, nr. 945 din 14 octombrie 2020, se modifică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se completează după cum urmează:</w:t>
      </w:r>
    </w:p>
    <w:p w14:paraId="4191FBC7" w14:textId="59624C84"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5" w:name="do|arI|pt1"/>
      <w:r w:rsidRPr="00315CCD">
        <w:rPr>
          <w:rFonts w:ascii="Verdana" w:eastAsia="Times New Roman" w:hAnsi="Verdana" w:cs="Times New Roman"/>
          <w:b/>
          <w:bCs/>
          <w:noProof/>
          <w:color w:val="333399"/>
          <w:lang w:eastAsia="ro-RO"/>
        </w:rPr>
        <w:drawing>
          <wp:inline distT="0" distB="0" distL="0" distR="0" wp14:anchorId="30346CC7" wp14:editId="373723B9">
            <wp:extent cx="95250" cy="95250"/>
            <wp:effectExtent l="0" t="0" r="0" b="0"/>
            <wp:docPr id="13" name="Picture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315CCD">
        <w:rPr>
          <w:rFonts w:ascii="Verdana" w:eastAsia="Times New Roman" w:hAnsi="Verdana" w:cs="Times New Roman"/>
          <w:b/>
          <w:bCs/>
          <w:color w:val="8F0000"/>
          <w:lang w:eastAsia="ro-RO"/>
        </w:rPr>
        <w:t>1.</w:t>
      </w:r>
      <w:r w:rsidRPr="00315CCD">
        <w:rPr>
          <w:rFonts w:ascii="Verdana" w:eastAsia="Times New Roman" w:hAnsi="Verdana" w:cs="Times New Roman"/>
          <w:lang w:eastAsia="ro-RO"/>
        </w:rPr>
        <w:t xml:space="preserve">La anexa nr. 2, articolul 3 se modifică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va avea următorul cuprins:</w:t>
      </w:r>
    </w:p>
    <w:p w14:paraId="1874CFAC"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6" w:name="do|arI|pt1|pa1"/>
      <w:bookmarkEnd w:id="6"/>
      <w:r w:rsidRPr="00315CCD">
        <w:rPr>
          <w:rFonts w:ascii="Verdana" w:eastAsia="Times New Roman" w:hAnsi="Verdana" w:cs="Times New Roman"/>
          <w:lang w:eastAsia="ro-RO"/>
        </w:rPr>
        <w:t>"Art. 3</w:t>
      </w:r>
    </w:p>
    <w:p w14:paraId="544FACCF"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7" w:name="do|arI|pt1|pa2"/>
      <w:bookmarkEnd w:id="7"/>
      <w:r w:rsidRPr="00315CCD">
        <w:rPr>
          <w:rFonts w:ascii="Verdana" w:eastAsia="Times New Roman" w:hAnsi="Verdana" w:cs="Times New Roman"/>
          <w:lang w:eastAsia="ro-RO"/>
        </w:rPr>
        <w:t xml:space="preserve">În aplicarea prevederilor art. 5 alin. (2) lit. d) din Legea nr. </w:t>
      </w:r>
      <w:hyperlink r:id="rId9" w:tooltip="privind unele măsuri pentru prevenirea şi combaterea efectelor pandemiei de COVID-19 (act publicat in M.Of. 396 din 15-mai-2020)" w:history="1">
        <w:r w:rsidRPr="00315CCD">
          <w:rPr>
            <w:rFonts w:ascii="Verdana" w:eastAsia="Times New Roman" w:hAnsi="Verdana" w:cs="Times New Roman"/>
            <w:b/>
            <w:bCs/>
            <w:color w:val="333399"/>
            <w:u w:val="single"/>
            <w:lang w:eastAsia="ro-RO"/>
          </w:rPr>
          <w:t>55/2020</w:t>
        </w:r>
      </w:hyperlink>
      <w:r w:rsidRPr="00315CCD">
        <w:rPr>
          <w:rFonts w:ascii="Verdana" w:eastAsia="Times New Roman" w:hAnsi="Verdana" w:cs="Times New Roman"/>
          <w:lang w:eastAsia="ro-RO"/>
        </w:rPr>
        <w:t xml:space="preserve">, cu modificările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completările ulterioare, purtarea </w:t>
      </w:r>
      <w:proofErr w:type="spellStart"/>
      <w:r w:rsidRPr="00315CCD">
        <w:rPr>
          <w:rFonts w:ascii="Verdana" w:eastAsia="Times New Roman" w:hAnsi="Verdana" w:cs="Times New Roman"/>
          <w:lang w:eastAsia="ro-RO"/>
        </w:rPr>
        <w:t>măştii</w:t>
      </w:r>
      <w:proofErr w:type="spellEnd"/>
      <w:r w:rsidRPr="00315CCD">
        <w:rPr>
          <w:rFonts w:ascii="Verdana" w:eastAsia="Times New Roman" w:hAnsi="Verdana" w:cs="Times New Roman"/>
          <w:lang w:eastAsia="ro-RO"/>
        </w:rPr>
        <w:t xml:space="preserve"> de </w:t>
      </w:r>
      <w:proofErr w:type="spellStart"/>
      <w:r w:rsidRPr="00315CCD">
        <w:rPr>
          <w:rFonts w:ascii="Verdana" w:eastAsia="Times New Roman" w:hAnsi="Verdana" w:cs="Times New Roman"/>
          <w:lang w:eastAsia="ro-RO"/>
        </w:rPr>
        <w:t>protecţie</w:t>
      </w:r>
      <w:proofErr w:type="spellEnd"/>
      <w:r w:rsidRPr="00315CCD">
        <w:rPr>
          <w:rFonts w:ascii="Verdana" w:eastAsia="Times New Roman" w:hAnsi="Verdana" w:cs="Times New Roman"/>
          <w:lang w:eastAsia="ro-RO"/>
        </w:rPr>
        <w:t xml:space="preserve">, astfel încât să acopere nasul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gura, este obligatorie pentru toate persoanele care au împlinit vârsta de 5 ani, în toate </w:t>
      </w:r>
      <w:proofErr w:type="spellStart"/>
      <w:r w:rsidRPr="00315CCD">
        <w:rPr>
          <w:rFonts w:ascii="Verdana" w:eastAsia="Times New Roman" w:hAnsi="Verdana" w:cs="Times New Roman"/>
          <w:lang w:eastAsia="ro-RO"/>
        </w:rPr>
        <w:t>spaţiile</w:t>
      </w:r>
      <w:proofErr w:type="spellEnd"/>
      <w:r w:rsidRPr="00315CCD">
        <w:rPr>
          <w:rFonts w:ascii="Verdana" w:eastAsia="Times New Roman" w:hAnsi="Verdana" w:cs="Times New Roman"/>
          <w:lang w:eastAsia="ro-RO"/>
        </w:rPr>
        <w:t xml:space="preserve"> publice deschise."</w:t>
      </w:r>
    </w:p>
    <w:p w14:paraId="0FA56B4D"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8" w:name="do|arI|pt2"/>
      <w:bookmarkEnd w:id="8"/>
      <w:r w:rsidRPr="00315CCD">
        <w:rPr>
          <w:rFonts w:ascii="Verdana" w:eastAsia="Times New Roman" w:hAnsi="Verdana" w:cs="Times New Roman"/>
          <w:b/>
          <w:bCs/>
          <w:color w:val="8F0000"/>
          <w:lang w:eastAsia="ro-RO"/>
        </w:rPr>
        <w:t>2.</w:t>
      </w:r>
      <w:r w:rsidRPr="00315CCD">
        <w:rPr>
          <w:rFonts w:ascii="Verdana" w:eastAsia="Times New Roman" w:hAnsi="Verdana" w:cs="Times New Roman"/>
          <w:lang w:eastAsia="ro-RO"/>
        </w:rPr>
        <w:t>La anexa nr. 2, articolul 4 se abrogă.</w:t>
      </w:r>
    </w:p>
    <w:p w14:paraId="5812243D" w14:textId="4E006E68"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9" w:name="do|arI|pt3"/>
      <w:r w:rsidRPr="00315CCD">
        <w:rPr>
          <w:rFonts w:ascii="Verdana" w:eastAsia="Times New Roman" w:hAnsi="Verdana" w:cs="Times New Roman"/>
          <w:b/>
          <w:bCs/>
          <w:noProof/>
          <w:color w:val="333399"/>
          <w:lang w:eastAsia="ro-RO"/>
        </w:rPr>
        <w:drawing>
          <wp:inline distT="0" distB="0" distL="0" distR="0" wp14:anchorId="663DD2A0" wp14:editId="6F453B4A">
            <wp:extent cx="95250" cy="95250"/>
            <wp:effectExtent l="0" t="0" r="0" b="0"/>
            <wp:docPr id="12" name="Picture 1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315CCD">
        <w:rPr>
          <w:rFonts w:ascii="Verdana" w:eastAsia="Times New Roman" w:hAnsi="Verdana" w:cs="Times New Roman"/>
          <w:b/>
          <w:bCs/>
          <w:color w:val="8F0000"/>
          <w:lang w:eastAsia="ro-RO"/>
        </w:rPr>
        <w:t>3.</w:t>
      </w:r>
      <w:r w:rsidRPr="00315CCD">
        <w:rPr>
          <w:rFonts w:ascii="Verdana" w:eastAsia="Times New Roman" w:hAnsi="Verdana" w:cs="Times New Roman"/>
          <w:lang w:eastAsia="ro-RO"/>
        </w:rPr>
        <w:t>La anexa nr. 3 articolul 1, după punctul 1 se introduce un nou punct, punctul 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cu următorul cuprins:</w:t>
      </w:r>
    </w:p>
    <w:p w14:paraId="4B052C00"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0" w:name="do|arI|pt3|pa1"/>
      <w:bookmarkEnd w:id="10"/>
      <w:r w:rsidRPr="00315CCD">
        <w:rPr>
          <w:rFonts w:ascii="Verdana" w:eastAsia="Times New Roman" w:hAnsi="Verdana" w:cs="Times New Roman"/>
          <w:lang w:eastAsia="ro-RO"/>
        </w:rPr>
        <w:t>"1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se interzice </w:t>
      </w:r>
      <w:proofErr w:type="spellStart"/>
      <w:r w:rsidRPr="00315CCD">
        <w:rPr>
          <w:rFonts w:ascii="Verdana" w:eastAsia="Times New Roman" w:hAnsi="Verdana" w:cs="Times New Roman"/>
          <w:lang w:eastAsia="ro-RO"/>
        </w:rPr>
        <w:t>desfăşurarea</w:t>
      </w:r>
      <w:proofErr w:type="spellEnd"/>
      <w:r w:rsidRPr="00315CCD">
        <w:rPr>
          <w:rFonts w:ascii="Verdana" w:eastAsia="Times New Roman" w:hAnsi="Verdana" w:cs="Times New Roman"/>
          <w:lang w:eastAsia="ro-RO"/>
        </w:rPr>
        <w:t xml:space="preserve"> de reuniuni cu prilejul unor sărbători, aniversări, petreceri în </w:t>
      </w:r>
      <w:proofErr w:type="spellStart"/>
      <w:r w:rsidRPr="00315CCD">
        <w:rPr>
          <w:rFonts w:ascii="Verdana" w:eastAsia="Times New Roman" w:hAnsi="Verdana" w:cs="Times New Roman"/>
          <w:lang w:eastAsia="ro-RO"/>
        </w:rPr>
        <w:t>spaţii</w:t>
      </w:r>
      <w:proofErr w:type="spellEnd"/>
      <w:r w:rsidRPr="00315CCD">
        <w:rPr>
          <w:rFonts w:ascii="Verdana" w:eastAsia="Times New Roman" w:hAnsi="Verdana" w:cs="Times New Roman"/>
          <w:lang w:eastAsia="ro-RO"/>
        </w:rPr>
        <w:t xml:space="preserve"> închise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/sau deschise, publice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/sau private;"</w:t>
      </w:r>
    </w:p>
    <w:p w14:paraId="2075CECC" w14:textId="031BE160"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1" w:name="do|arI|pt4"/>
      <w:r w:rsidRPr="00315CCD">
        <w:rPr>
          <w:rFonts w:ascii="Verdana" w:eastAsia="Times New Roman" w:hAnsi="Verdana" w:cs="Times New Roman"/>
          <w:b/>
          <w:bCs/>
          <w:noProof/>
          <w:color w:val="333399"/>
          <w:lang w:eastAsia="ro-RO"/>
        </w:rPr>
        <w:drawing>
          <wp:inline distT="0" distB="0" distL="0" distR="0" wp14:anchorId="6CC63723" wp14:editId="7386529A">
            <wp:extent cx="95250" cy="95250"/>
            <wp:effectExtent l="0" t="0" r="0" b="0"/>
            <wp:docPr id="11" name="Picture 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315CCD">
        <w:rPr>
          <w:rFonts w:ascii="Verdana" w:eastAsia="Times New Roman" w:hAnsi="Verdana" w:cs="Times New Roman"/>
          <w:b/>
          <w:bCs/>
          <w:color w:val="8F0000"/>
          <w:lang w:eastAsia="ro-RO"/>
        </w:rPr>
        <w:t>4.</w:t>
      </w:r>
      <w:r w:rsidRPr="00315CCD">
        <w:rPr>
          <w:rFonts w:ascii="Verdana" w:eastAsia="Times New Roman" w:hAnsi="Verdana" w:cs="Times New Roman"/>
          <w:lang w:eastAsia="ro-RO"/>
        </w:rPr>
        <w:t>La anexa nr. 3 articolul 2 alineatul (1), după punctul 1 se introduce un nou punct, punctul 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cu următorul cuprins:</w:t>
      </w:r>
    </w:p>
    <w:p w14:paraId="628B36EF"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2" w:name="do|arI|pt4|pa1"/>
      <w:bookmarkEnd w:id="12"/>
      <w:r w:rsidRPr="00315CCD">
        <w:rPr>
          <w:rFonts w:ascii="Verdana" w:eastAsia="Times New Roman" w:hAnsi="Verdana" w:cs="Times New Roman"/>
          <w:lang w:eastAsia="ro-RO"/>
        </w:rPr>
        <w:t>"1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în toate </w:t>
      </w:r>
      <w:proofErr w:type="spellStart"/>
      <w:r w:rsidRPr="00315CCD">
        <w:rPr>
          <w:rFonts w:ascii="Verdana" w:eastAsia="Times New Roman" w:hAnsi="Verdana" w:cs="Times New Roman"/>
          <w:lang w:eastAsia="ro-RO"/>
        </w:rPr>
        <w:t>localităţile</w:t>
      </w:r>
      <w:proofErr w:type="spellEnd"/>
      <w:r w:rsidRPr="00315CCD">
        <w:rPr>
          <w:rFonts w:ascii="Verdana" w:eastAsia="Times New Roman" w:hAnsi="Verdana" w:cs="Times New Roman"/>
          <w:lang w:eastAsia="ro-RO"/>
        </w:rPr>
        <w:t xml:space="preserve"> se interzice </w:t>
      </w:r>
      <w:proofErr w:type="spellStart"/>
      <w:r w:rsidRPr="00315CCD">
        <w:rPr>
          <w:rFonts w:ascii="Verdana" w:eastAsia="Times New Roman" w:hAnsi="Verdana" w:cs="Times New Roman"/>
          <w:lang w:eastAsia="ro-RO"/>
        </w:rPr>
        <w:t>circulaţia</w:t>
      </w:r>
      <w:proofErr w:type="spellEnd"/>
      <w:r w:rsidRPr="00315CCD">
        <w:rPr>
          <w:rFonts w:ascii="Verdana" w:eastAsia="Times New Roman" w:hAnsi="Verdana" w:cs="Times New Roman"/>
          <w:lang w:eastAsia="ro-RO"/>
        </w:rPr>
        <w:t xml:space="preserve"> persoanelor în afara </w:t>
      </w:r>
      <w:proofErr w:type="spellStart"/>
      <w:r w:rsidRPr="00315CCD">
        <w:rPr>
          <w:rFonts w:ascii="Verdana" w:eastAsia="Times New Roman" w:hAnsi="Verdana" w:cs="Times New Roman"/>
          <w:lang w:eastAsia="ro-RO"/>
        </w:rPr>
        <w:t>locuinţei</w:t>
      </w:r>
      <w:proofErr w:type="spellEnd"/>
      <w:r w:rsidRPr="00315CCD">
        <w:rPr>
          <w:rFonts w:ascii="Verdana" w:eastAsia="Times New Roman" w:hAnsi="Verdana" w:cs="Times New Roman"/>
          <w:lang w:eastAsia="ro-RO"/>
        </w:rPr>
        <w:t xml:space="preserve">/gospodăriei în intervalul orar 23,00-5,00, cu următoarele </w:t>
      </w:r>
      <w:proofErr w:type="spellStart"/>
      <w:r w:rsidRPr="00315CCD">
        <w:rPr>
          <w:rFonts w:ascii="Verdana" w:eastAsia="Times New Roman" w:hAnsi="Verdana" w:cs="Times New Roman"/>
          <w:lang w:eastAsia="ro-RO"/>
        </w:rPr>
        <w:t>excepţii</w:t>
      </w:r>
      <w:proofErr w:type="spellEnd"/>
      <w:r w:rsidRPr="00315CCD">
        <w:rPr>
          <w:rFonts w:ascii="Verdana" w:eastAsia="Times New Roman" w:hAnsi="Verdana" w:cs="Times New Roman"/>
          <w:lang w:eastAsia="ro-RO"/>
        </w:rPr>
        <w:t xml:space="preserve"> motivate de:</w:t>
      </w:r>
    </w:p>
    <w:p w14:paraId="11C74BF7"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3" w:name="do|arI|pt4|pa2"/>
      <w:bookmarkEnd w:id="13"/>
      <w:r w:rsidRPr="00315CCD">
        <w:rPr>
          <w:rFonts w:ascii="Verdana" w:eastAsia="Times New Roman" w:hAnsi="Verdana" w:cs="Times New Roman"/>
          <w:lang w:eastAsia="ro-RO"/>
        </w:rPr>
        <w:t xml:space="preserve">a) deplasarea în interes profesional, inclusiv între </w:t>
      </w:r>
      <w:proofErr w:type="spellStart"/>
      <w:r w:rsidRPr="00315CCD">
        <w:rPr>
          <w:rFonts w:ascii="Verdana" w:eastAsia="Times New Roman" w:hAnsi="Verdana" w:cs="Times New Roman"/>
          <w:lang w:eastAsia="ro-RO"/>
        </w:rPr>
        <w:t>locuinţă</w:t>
      </w:r>
      <w:proofErr w:type="spellEnd"/>
      <w:r w:rsidRPr="00315CCD">
        <w:rPr>
          <w:rFonts w:ascii="Verdana" w:eastAsia="Times New Roman" w:hAnsi="Verdana" w:cs="Times New Roman"/>
          <w:lang w:eastAsia="ro-RO"/>
        </w:rPr>
        <w:t xml:space="preserve">/gospodărie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locul/locurile de </w:t>
      </w:r>
      <w:proofErr w:type="spellStart"/>
      <w:r w:rsidRPr="00315CCD">
        <w:rPr>
          <w:rFonts w:ascii="Verdana" w:eastAsia="Times New Roman" w:hAnsi="Verdana" w:cs="Times New Roman"/>
          <w:lang w:eastAsia="ro-RO"/>
        </w:rPr>
        <w:t>desfăşurare</w:t>
      </w:r>
      <w:proofErr w:type="spellEnd"/>
      <w:r w:rsidRPr="00315CCD">
        <w:rPr>
          <w:rFonts w:ascii="Verdana" w:eastAsia="Times New Roman" w:hAnsi="Verdana" w:cs="Times New Roman"/>
          <w:lang w:eastAsia="ro-RO"/>
        </w:rPr>
        <w:t xml:space="preserve"> a </w:t>
      </w:r>
      <w:proofErr w:type="spellStart"/>
      <w:r w:rsidRPr="00315CCD">
        <w:rPr>
          <w:rFonts w:ascii="Verdana" w:eastAsia="Times New Roman" w:hAnsi="Verdana" w:cs="Times New Roman"/>
          <w:lang w:eastAsia="ro-RO"/>
        </w:rPr>
        <w:t>activităţii</w:t>
      </w:r>
      <w:proofErr w:type="spellEnd"/>
      <w:r w:rsidRPr="00315CCD">
        <w:rPr>
          <w:rFonts w:ascii="Verdana" w:eastAsia="Times New Roman" w:hAnsi="Verdana" w:cs="Times New Roman"/>
          <w:lang w:eastAsia="ro-RO"/>
        </w:rPr>
        <w:t xml:space="preserve"> profesionale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înapoi;</w:t>
      </w:r>
    </w:p>
    <w:p w14:paraId="25B9EDBE"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4" w:name="do|arI|pt4|pa3"/>
      <w:bookmarkEnd w:id="14"/>
      <w:r w:rsidRPr="00315CCD">
        <w:rPr>
          <w:rFonts w:ascii="Verdana" w:eastAsia="Times New Roman" w:hAnsi="Verdana" w:cs="Times New Roman"/>
          <w:lang w:eastAsia="ro-RO"/>
        </w:rPr>
        <w:t xml:space="preserve">b) deplasarea pentru </w:t>
      </w:r>
      <w:proofErr w:type="spellStart"/>
      <w:r w:rsidRPr="00315CCD">
        <w:rPr>
          <w:rFonts w:ascii="Verdana" w:eastAsia="Times New Roman" w:hAnsi="Verdana" w:cs="Times New Roman"/>
          <w:lang w:eastAsia="ro-RO"/>
        </w:rPr>
        <w:t>asistenţă</w:t>
      </w:r>
      <w:proofErr w:type="spellEnd"/>
      <w:r w:rsidRPr="00315CCD">
        <w:rPr>
          <w:rFonts w:ascii="Verdana" w:eastAsia="Times New Roman" w:hAnsi="Verdana" w:cs="Times New Roman"/>
          <w:lang w:eastAsia="ro-RO"/>
        </w:rPr>
        <w:t xml:space="preserve"> medicală care nu poate fi amânată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nici realizată de la </w:t>
      </w:r>
      <w:proofErr w:type="spellStart"/>
      <w:r w:rsidRPr="00315CCD">
        <w:rPr>
          <w:rFonts w:ascii="Verdana" w:eastAsia="Times New Roman" w:hAnsi="Verdana" w:cs="Times New Roman"/>
          <w:lang w:eastAsia="ro-RO"/>
        </w:rPr>
        <w:t>distanţă</w:t>
      </w:r>
      <w:proofErr w:type="spellEnd"/>
      <w:r w:rsidRPr="00315CCD">
        <w:rPr>
          <w:rFonts w:ascii="Verdana" w:eastAsia="Times New Roman" w:hAnsi="Verdana" w:cs="Times New Roman"/>
          <w:lang w:eastAsia="ro-RO"/>
        </w:rPr>
        <w:t xml:space="preserve">, precum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pentru </w:t>
      </w:r>
      <w:proofErr w:type="spellStart"/>
      <w:r w:rsidRPr="00315CCD">
        <w:rPr>
          <w:rFonts w:ascii="Verdana" w:eastAsia="Times New Roman" w:hAnsi="Verdana" w:cs="Times New Roman"/>
          <w:lang w:eastAsia="ro-RO"/>
        </w:rPr>
        <w:t>achiziţionarea</w:t>
      </w:r>
      <w:proofErr w:type="spellEnd"/>
      <w:r w:rsidRPr="00315CCD">
        <w:rPr>
          <w:rFonts w:ascii="Verdana" w:eastAsia="Times New Roman" w:hAnsi="Verdana" w:cs="Times New Roman"/>
          <w:lang w:eastAsia="ro-RO"/>
        </w:rPr>
        <w:t xml:space="preserve"> de medicamente;</w:t>
      </w:r>
    </w:p>
    <w:p w14:paraId="68E24F8A"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5" w:name="do|arI|pt4|pa4"/>
      <w:bookmarkEnd w:id="15"/>
      <w:r w:rsidRPr="00315CCD">
        <w:rPr>
          <w:rFonts w:ascii="Verdana" w:eastAsia="Times New Roman" w:hAnsi="Verdana" w:cs="Times New Roman"/>
          <w:lang w:eastAsia="ro-RO"/>
        </w:rPr>
        <w:t xml:space="preserve">c) deplasări în afara </w:t>
      </w:r>
      <w:proofErr w:type="spellStart"/>
      <w:r w:rsidRPr="00315CCD">
        <w:rPr>
          <w:rFonts w:ascii="Verdana" w:eastAsia="Times New Roman" w:hAnsi="Verdana" w:cs="Times New Roman"/>
          <w:lang w:eastAsia="ro-RO"/>
        </w:rPr>
        <w:t>localităţilor</w:t>
      </w:r>
      <w:proofErr w:type="spellEnd"/>
      <w:r w:rsidRPr="00315CCD">
        <w:rPr>
          <w:rFonts w:ascii="Verdana" w:eastAsia="Times New Roman" w:hAnsi="Verdana" w:cs="Times New Roman"/>
          <w:lang w:eastAsia="ro-RO"/>
        </w:rPr>
        <w:t xml:space="preserve"> ale persoanelor care sunt în tranzit sau efectuează călătorii al căror interval orar se suprapune cu perioada </w:t>
      </w:r>
      <w:proofErr w:type="spellStart"/>
      <w:r w:rsidRPr="00315CCD">
        <w:rPr>
          <w:rFonts w:ascii="Verdana" w:eastAsia="Times New Roman" w:hAnsi="Verdana" w:cs="Times New Roman"/>
          <w:lang w:eastAsia="ro-RO"/>
        </w:rPr>
        <w:t>interdicţiei</w:t>
      </w:r>
      <w:proofErr w:type="spellEnd"/>
      <w:r w:rsidRPr="00315CCD">
        <w:rPr>
          <w:rFonts w:ascii="Verdana" w:eastAsia="Times New Roman" w:hAnsi="Verdana" w:cs="Times New Roman"/>
          <w:lang w:eastAsia="ro-RO"/>
        </w:rPr>
        <w:t xml:space="preserve">, cum ar fi cele efectuate cu avionul, trenul, autocare sau alte mijloace de transport de persoane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care poate fi dovedit prin bilet sau orice altă modalitate de achitare a călătoriei;</w:t>
      </w:r>
    </w:p>
    <w:p w14:paraId="4D123FD7"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6" w:name="do|arI|pt4|pa5"/>
      <w:bookmarkEnd w:id="16"/>
      <w:r w:rsidRPr="00315CCD">
        <w:rPr>
          <w:rFonts w:ascii="Verdana" w:eastAsia="Times New Roman" w:hAnsi="Verdana" w:cs="Times New Roman"/>
          <w:lang w:eastAsia="ro-RO"/>
        </w:rPr>
        <w:t xml:space="preserve">d) deplasarea din motive justificate, precum îngrijirea/ </w:t>
      </w:r>
      <w:proofErr w:type="spellStart"/>
      <w:r w:rsidRPr="00315CCD">
        <w:rPr>
          <w:rFonts w:ascii="Verdana" w:eastAsia="Times New Roman" w:hAnsi="Verdana" w:cs="Times New Roman"/>
          <w:lang w:eastAsia="ro-RO"/>
        </w:rPr>
        <w:t>însoţirea</w:t>
      </w:r>
      <w:proofErr w:type="spellEnd"/>
      <w:r w:rsidRPr="00315CCD">
        <w:rPr>
          <w:rFonts w:ascii="Verdana" w:eastAsia="Times New Roman" w:hAnsi="Verdana" w:cs="Times New Roman"/>
          <w:lang w:eastAsia="ro-RO"/>
        </w:rPr>
        <w:t xml:space="preserve"> copilului, </w:t>
      </w:r>
      <w:proofErr w:type="spellStart"/>
      <w:r w:rsidRPr="00315CCD">
        <w:rPr>
          <w:rFonts w:ascii="Verdana" w:eastAsia="Times New Roman" w:hAnsi="Verdana" w:cs="Times New Roman"/>
          <w:lang w:eastAsia="ro-RO"/>
        </w:rPr>
        <w:t>asistenţa</w:t>
      </w:r>
      <w:proofErr w:type="spellEnd"/>
      <w:r w:rsidRPr="00315CCD">
        <w:rPr>
          <w:rFonts w:ascii="Verdana" w:eastAsia="Times New Roman" w:hAnsi="Verdana" w:cs="Times New Roman"/>
          <w:lang w:eastAsia="ro-RO"/>
        </w:rPr>
        <w:t xml:space="preserve"> persoanelor vârstnice, bolnave sau cu </w:t>
      </w:r>
      <w:proofErr w:type="spellStart"/>
      <w:r w:rsidRPr="00315CCD">
        <w:rPr>
          <w:rFonts w:ascii="Verdana" w:eastAsia="Times New Roman" w:hAnsi="Verdana" w:cs="Times New Roman"/>
          <w:lang w:eastAsia="ro-RO"/>
        </w:rPr>
        <w:t>dizabilităţi</w:t>
      </w:r>
      <w:proofErr w:type="spellEnd"/>
      <w:r w:rsidRPr="00315CCD">
        <w:rPr>
          <w:rFonts w:ascii="Verdana" w:eastAsia="Times New Roman" w:hAnsi="Verdana" w:cs="Times New Roman"/>
          <w:lang w:eastAsia="ro-RO"/>
        </w:rPr>
        <w:t xml:space="preserve"> ori deces al unui membru de familie."</w:t>
      </w:r>
    </w:p>
    <w:p w14:paraId="50280BB9" w14:textId="55FAA18F"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7" w:name="do|arI|pt5"/>
      <w:r w:rsidRPr="00315CCD">
        <w:rPr>
          <w:rFonts w:ascii="Verdana" w:eastAsia="Times New Roman" w:hAnsi="Verdana" w:cs="Times New Roman"/>
          <w:b/>
          <w:bCs/>
          <w:noProof/>
          <w:color w:val="333399"/>
          <w:lang w:eastAsia="ro-RO"/>
        </w:rPr>
        <w:drawing>
          <wp:inline distT="0" distB="0" distL="0" distR="0" wp14:anchorId="0B3E32F4" wp14:editId="0C81432C">
            <wp:extent cx="95250" cy="95250"/>
            <wp:effectExtent l="0" t="0" r="0" b="0"/>
            <wp:docPr id="10" name="Picture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315CCD">
        <w:rPr>
          <w:rFonts w:ascii="Verdana" w:eastAsia="Times New Roman" w:hAnsi="Verdana" w:cs="Times New Roman"/>
          <w:b/>
          <w:bCs/>
          <w:color w:val="8F0000"/>
          <w:lang w:eastAsia="ro-RO"/>
        </w:rPr>
        <w:t>5.</w:t>
      </w:r>
      <w:r w:rsidRPr="00315CCD">
        <w:rPr>
          <w:rFonts w:ascii="Verdana" w:eastAsia="Times New Roman" w:hAnsi="Verdana" w:cs="Times New Roman"/>
          <w:lang w:eastAsia="ro-RO"/>
        </w:rPr>
        <w:t>La anexa nr. 3 articolul 2, după alineatul (1) se introduc trei noi alineate, alineatele (1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 (1</w:t>
      </w:r>
      <w:r w:rsidRPr="00315CCD">
        <w:rPr>
          <w:rFonts w:ascii="Verdana" w:eastAsia="Times New Roman" w:hAnsi="Verdana" w:cs="Times New Roman"/>
          <w:vertAlign w:val="superscript"/>
          <w:lang w:eastAsia="ro-RO"/>
        </w:rPr>
        <w:t>3</w:t>
      </w:r>
      <w:r w:rsidRPr="00315CCD">
        <w:rPr>
          <w:rFonts w:ascii="Verdana" w:eastAsia="Times New Roman" w:hAnsi="Verdana" w:cs="Times New Roman"/>
          <w:lang w:eastAsia="ro-RO"/>
        </w:rPr>
        <w:t>), cu următorul cuprins:</w:t>
      </w:r>
    </w:p>
    <w:p w14:paraId="2B569246"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8" w:name="do|arI|pt5|pa1"/>
      <w:bookmarkEnd w:id="18"/>
      <w:r w:rsidRPr="00315CCD">
        <w:rPr>
          <w:rFonts w:ascii="Verdana" w:eastAsia="Times New Roman" w:hAnsi="Verdana" w:cs="Times New Roman"/>
          <w:lang w:eastAsia="ro-RO"/>
        </w:rPr>
        <w:lastRenderedPageBreak/>
        <w:t>"(1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Pentru verificarea motivului deplasării în interes profesional, prevăzut la alin. (1) pct. 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lit. a), persoanele sunt obligate să prezinte, la cererea personalului </w:t>
      </w:r>
      <w:proofErr w:type="spellStart"/>
      <w:r w:rsidRPr="00315CCD">
        <w:rPr>
          <w:rFonts w:ascii="Verdana" w:eastAsia="Times New Roman" w:hAnsi="Verdana" w:cs="Times New Roman"/>
          <w:lang w:eastAsia="ro-RO"/>
        </w:rPr>
        <w:t>autorităţilor</w:t>
      </w:r>
      <w:proofErr w:type="spellEnd"/>
      <w:r w:rsidRPr="00315CCD">
        <w:rPr>
          <w:rFonts w:ascii="Verdana" w:eastAsia="Times New Roman" w:hAnsi="Verdana" w:cs="Times New Roman"/>
          <w:lang w:eastAsia="ro-RO"/>
        </w:rPr>
        <w:t xml:space="preserve"> abilitate, </w:t>
      </w:r>
      <w:proofErr w:type="spellStart"/>
      <w:r w:rsidRPr="00315CCD">
        <w:rPr>
          <w:rFonts w:ascii="Verdana" w:eastAsia="Times New Roman" w:hAnsi="Verdana" w:cs="Times New Roman"/>
          <w:lang w:eastAsia="ro-RO"/>
        </w:rPr>
        <w:t>legitimaţia</w:t>
      </w:r>
      <w:proofErr w:type="spellEnd"/>
      <w:r w:rsidRPr="00315CCD">
        <w:rPr>
          <w:rFonts w:ascii="Verdana" w:eastAsia="Times New Roman" w:hAnsi="Verdana" w:cs="Times New Roman"/>
          <w:lang w:eastAsia="ro-RO"/>
        </w:rPr>
        <w:t xml:space="preserve"> de serviciu sau </w:t>
      </w:r>
      <w:proofErr w:type="spellStart"/>
      <w:r w:rsidRPr="00315CCD">
        <w:rPr>
          <w:rFonts w:ascii="Verdana" w:eastAsia="Times New Roman" w:hAnsi="Verdana" w:cs="Times New Roman"/>
          <w:lang w:eastAsia="ro-RO"/>
        </w:rPr>
        <w:t>adeverinţa</w:t>
      </w:r>
      <w:proofErr w:type="spellEnd"/>
      <w:r w:rsidRPr="00315CCD">
        <w:rPr>
          <w:rFonts w:ascii="Verdana" w:eastAsia="Times New Roman" w:hAnsi="Verdana" w:cs="Times New Roman"/>
          <w:lang w:eastAsia="ro-RO"/>
        </w:rPr>
        <w:t xml:space="preserve"> eliberată de angajator ori o </w:t>
      </w:r>
      <w:proofErr w:type="spellStart"/>
      <w:r w:rsidRPr="00315CCD">
        <w:rPr>
          <w:rFonts w:ascii="Verdana" w:eastAsia="Times New Roman" w:hAnsi="Verdana" w:cs="Times New Roman"/>
          <w:lang w:eastAsia="ro-RO"/>
        </w:rPr>
        <w:t>declaraţie</w:t>
      </w:r>
      <w:proofErr w:type="spellEnd"/>
      <w:r w:rsidRPr="00315CCD">
        <w:rPr>
          <w:rFonts w:ascii="Verdana" w:eastAsia="Times New Roman" w:hAnsi="Verdana" w:cs="Times New Roman"/>
          <w:lang w:eastAsia="ro-RO"/>
        </w:rPr>
        <w:t xml:space="preserve"> pe propria răspundere.</w:t>
      </w:r>
    </w:p>
    <w:p w14:paraId="333647A5"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19" w:name="do|arI|pt5|pa2"/>
      <w:bookmarkEnd w:id="19"/>
      <w:r w:rsidRPr="00315CCD">
        <w:rPr>
          <w:rFonts w:ascii="Verdana" w:eastAsia="Times New Roman" w:hAnsi="Verdana" w:cs="Times New Roman"/>
          <w:lang w:eastAsia="ro-RO"/>
        </w:rPr>
        <w:t>(1</w:t>
      </w:r>
      <w:r w:rsidRPr="00315CCD">
        <w:rPr>
          <w:rFonts w:ascii="Verdana" w:eastAsia="Times New Roman" w:hAnsi="Verdana" w:cs="Times New Roman"/>
          <w:vertAlign w:val="superscript"/>
          <w:lang w:eastAsia="ro-RO"/>
        </w:rPr>
        <w:t>2</w:t>
      </w:r>
      <w:r w:rsidRPr="00315CCD">
        <w:rPr>
          <w:rFonts w:ascii="Verdana" w:eastAsia="Times New Roman" w:hAnsi="Verdana" w:cs="Times New Roman"/>
          <w:lang w:eastAsia="ro-RO"/>
        </w:rPr>
        <w:t>) Pentru verificarea motivului deplasării în interes personal, prevăzut la alin. (1) pct. 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lit. b) - d), persoanele sunt obligate să prezinte, la cererea personalului </w:t>
      </w:r>
      <w:proofErr w:type="spellStart"/>
      <w:r w:rsidRPr="00315CCD">
        <w:rPr>
          <w:rFonts w:ascii="Verdana" w:eastAsia="Times New Roman" w:hAnsi="Verdana" w:cs="Times New Roman"/>
          <w:lang w:eastAsia="ro-RO"/>
        </w:rPr>
        <w:t>autorităţilor</w:t>
      </w:r>
      <w:proofErr w:type="spellEnd"/>
      <w:r w:rsidRPr="00315CCD">
        <w:rPr>
          <w:rFonts w:ascii="Verdana" w:eastAsia="Times New Roman" w:hAnsi="Verdana" w:cs="Times New Roman"/>
          <w:lang w:eastAsia="ro-RO"/>
        </w:rPr>
        <w:t xml:space="preserve"> abilitate, o </w:t>
      </w:r>
      <w:proofErr w:type="spellStart"/>
      <w:r w:rsidRPr="00315CCD">
        <w:rPr>
          <w:rFonts w:ascii="Verdana" w:eastAsia="Times New Roman" w:hAnsi="Verdana" w:cs="Times New Roman"/>
          <w:lang w:eastAsia="ro-RO"/>
        </w:rPr>
        <w:t>declaraţie</w:t>
      </w:r>
      <w:proofErr w:type="spellEnd"/>
      <w:r w:rsidRPr="00315CCD">
        <w:rPr>
          <w:rFonts w:ascii="Verdana" w:eastAsia="Times New Roman" w:hAnsi="Verdana" w:cs="Times New Roman"/>
          <w:lang w:eastAsia="ro-RO"/>
        </w:rPr>
        <w:t xml:space="preserve"> pe propria răspundere, completată în prealabil.</w:t>
      </w:r>
    </w:p>
    <w:p w14:paraId="446751F8"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0" w:name="do|arI|pt5|pa3"/>
      <w:bookmarkEnd w:id="20"/>
      <w:r w:rsidRPr="00315CCD">
        <w:rPr>
          <w:rFonts w:ascii="Verdana" w:eastAsia="Times New Roman" w:hAnsi="Verdana" w:cs="Times New Roman"/>
          <w:lang w:eastAsia="ro-RO"/>
        </w:rPr>
        <w:t>(1</w:t>
      </w:r>
      <w:r w:rsidRPr="00315CCD">
        <w:rPr>
          <w:rFonts w:ascii="Verdana" w:eastAsia="Times New Roman" w:hAnsi="Verdana" w:cs="Times New Roman"/>
          <w:vertAlign w:val="superscript"/>
          <w:lang w:eastAsia="ro-RO"/>
        </w:rPr>
        <w:t>3</w:t>
      </w:r>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Declaraţia</w:t>
      </w:r>
      <w:proofErr w:type="spellEnd"/>
      <w:r w:rsidRPr="00315CCD">
        <w:rPr>
          <w:rFonts w:ascii="Verdana" w:eastAsia="Times New Roman" w:hAnsi="Verdana" w:cs="Times New Roman"/>
          <w:lang w:eastAsia="ro-RO"/>
        </w:rPr>
        <w:t xml:space="preserve"> pe propria răspundere, prevăzută la alin. (1</w:t>
      </w:r>
      <w:r w:rsidRPr="00315CCD">
        <w:rPr>
          <w:rFonts w:ascii="Verdana" w:eastAsia="Times New Roman" w:hAnsi="Verdana" w:cs="Times New Roman"/>
          <w:vertAlign w:val="superscript"/>
          <w:lang w:eastAsia="ro-RO"/>
        </w:rPr>
        <w:t>2</w:t>
      </w:r>
      <w:r w:rsidRPr="00315CCD">
        <w:rPr>
          <w:rFonts w:ascii="Verdana" w:eastAsia="Times New Roman" w:hAnsi="Verdana" w:cs="Times New Roman"/>
          <w:lang w:eastAsia="ro-RO"/>
        </w:rPr>
        <w:t xml:space="preserve">), trebuie să cuprindă numele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prenumele, data </w:t>
      </w:r>
      <w:proofErr w:type="spellStart"/>
      <w:r w:rsidRPr="00315CCD">
        <w:rPr>
          <w:rFonts w:ascii="Verdana" w:eastAsia="Times New Roman" w:hAnsi="Verdana" w:cs="Times New Roman"/>
          <w:lang w:eastAsia="ro-RO"/>
        </w:rPr>
        <w:t>naşterii</w:t>
      </w:r>
      <w:proofErr w:type="spellEnd"/>
      <w:r w:rsidRPr="00315CCD">
        <w:rPr>
          <w:rFonts w:ascii="Verdana" w:eastAsia="Times New Roman" w:hAnsi="Verdana" w:cs="Times New Roman"/>
          <w:lang w:eastAsia="ro-RO"/>
        </w:rPr>
        <w:t xml:space="preserve">, adresa </w:t>
      </w:r>
      <w:proofErr w:type="spellStart"/>
      <w:r w:rsidRPr="00315CCD">
        <w:rPr>
          <w:rFonts w:ascii="Verdana" w:eastAsia="Times New Roman" w:hAnsi="Verdana" w:cs="Times New Roman"/>
          <w:lang w:eastAsia="ro-RO"/>
        </w:rPr>
        <w:t>locuinţei</w:t>
      </w:r>
      <w:proofErr w:type="spellEnd"/>
      <w:r w:rsidRPr="00315CCD">
        <w:rPr>
          <w:rFonts w:ascii="Verdana" w:eastAsia="Times New Roman" w:hAnsi="Verdana" w:cs="Times New Roman"/>
          <w:lang w:eastAsia="ro-RO"/>
        </w:rPr>
        <w:t xml:space="preserve">/gospodăriei/locului </w:t>
      </w:r>
      <w:proofErr w:type="spellStart"/>
      <w:r w:rsidRPr="00315CCD">
        <w:rPr>
          <w:rFonts w:ascii="Verdana" w:eastAsia="Times New Roman" w:hAnsi="Verdana" w:cs="Times New Roman"/>
          <w:lang w:eastAsia="ro-RO"/>
        </w:rPr>
        <w:t>activităţii</w:t>
      </w:r>
      <w:proofErr w:type="spellEnd"/>
      <w:r w:rsidRPr="00315CCD">
        <w:rPr>
          <w:rFonts w:ascii="Verdana" w:eastAsia="Times New Roman" w:hAnsi="Verdana" w:cs="Times New Roman"/>
          <w:lang w:eastAsia="ro-RO"/>
        </w:rPr>
        <w:t xml:space="preserve"> profesionale, motivul deplasării, data completării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semnătura."</w:t>
      </w:r>
    </w:p>
    <w:p w14:paraId="4AC06671" w14:textId="3D335E96"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1" w:name="do|arI|pt6"/>
      <w:r w:rsidRPr="00315CCD">
        <w:rPr>
          <w:rFonts w:ascii="Verdana" w:eastAsia="Times New Roman" w:hAnsi="Verdana" w:cs="Times New Roman"/>
          <w:b/>
          <w:bCs/>
          <w:noProof/>
          <w:color w:val="333399"/>
          <w:lang w:eastAsia="ro-RO"/>
        </w:rPr>
        <w:drawing>
          <wp:inline distT="0" distB="0" distL="0" distR="0" wp14:anchorId="6C356A38" wp14:editId="6ADD0C72">
            <wp:extent cx="95250" cy="95250"/>
            <wp:effectExtent l="0" t="0" r="0" b="0"/>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315CCD">
        <w:rPr>
          <w:rFonts w:ascii="Verdana" w:eastAsia="Times New Roman" w:hAnsi="Verdana" w:cs="Times New Roman"/>
          <w:b/>
          <w:bCs/>
          <w:color w:val="8F0000"/>
          <w:lang w:eastAsia="ro-RO"/>
        </w:rPr>
        <w:t>6.</w:t>
      </w:r>
      <w:r w:rsidRPr="00315CCD">
        <w:rPr>
          <w:rFonts w:ascii="Verdana" w:eastAsia="Times New Roman" w:hAnsi="Verdana" w:cs="Times New Roman"/>
          <w:lang w:eastAsia="ro-RO"/>
        </w:rPr>
        <w:t>La anexa nr. 3 articolul 6, după punctul 2 se introduce un nou punct, punctul 2</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cu următorul cuprins:</w:t>
      </w:r>
    </w:p>
    <w:p w14:paraId="5226E49A"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2" w:name="do|arI|pt6|pa1"/>
      <w:bookmarkEnd w:id="22"/>
      <w:r w:rsidRPr="00315CCD">
        <w:rPr>
          <w:rFonts w:ascii="Verdana" w:eastAsia="Times New Roman" w:hAnsi="Verdana" w:cs="Times New Roman"/>
          <w:lang w:eastAsia="ro-RO"/>
        </w:rPr>
        <w:t>"2</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măsurile prevăzute la pct. 1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2 se aplică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operatorilor economici care </w:t>
      </w:r>
      <w:proofErr w:type="spellStart"/>
      <w:r w:rsidRPr="00315CCD">
        <w:rPr>
          <w:rFonts w:ascii="Verdana" w:eastAsia="Times New Roman" w:hAnsi="Verdana" w:cs="Times New Roman"/>
          <w:lang w:eastAsia="ro-RO"/>
        </w:rPr>
        <w:t>desfăşoară</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activităţi</w:t>
      </w:r>
      <w:proofErr w:type="spellEnd"/>
      <w:r w:rsidRPr="00315CCD">
        <w:rPr>
          <w:rFonts w:ascii="Verdana" w:eastAsia="Times New Roman" w:hAnsi="Verdana" w:cs="Times New Roman"/>
          <w:lang w:eastAsia="ro-RO"/>
        </w:rPr>
        <w:t xml:space="preserve"> în </w:t>
      </w:r>
      <w:proofErr w:type="spellStart"/>
      <w:r w:rsidRPr="00315CCD">
        <w:rPr>
          <w:rFonts w:ascii="Verdana" w:eastAsia="Times New Roman" w:hAnsi="Verdana" w:cs="Times New Roman"/>
          <w:lang w:eastAsia="ro-RO"/>
        </w:rPr>
        <w:t>spaţiile</w:t>
      </w:r>
      <w:proofErr w:type="spellEnd"/>
      <w:r w:rsidRPr="00315CCD">
        <w:rPr>
          <w:rFonts w:ascii="Verdana" w:eastAsia="Times New Roman" w:hAnsi="Verdana" w:cs="Times New Roman"/>
          <w:lang w:eastAsia="ro-RO"/>
        </w:rPr>
        <w:t xml:space="preserve"> publice închise care au un </w:t>
      </w:r>
      <w:proofErr w:type="spellStart"/>
      <w:r w:rsidRPr="00315CCD">
        <w:rPr>
          <w:rFonts w:ascii="Verdana" w:eastAsia="Times New Roman" w:hAnsi="Verdana" w:cs="Times New Roman"/>
          <w:lang w:eastAsia="ro-RO"/>
        </w:rPr>
        <w:t>acoperiş</w:t>
      </w:r>
      <w:proofErr w:type="spellEnd"/>
      <w:r w:rsidRPr="00315CCD">
        <w:rPr>
          <w:rFonts w:ascii="Verdana" w:eastAsia="Times New Roman" w:hAnsi="Verdana" w:cs="Times New Roman"/>
          <w:lang w:eastAsia="ro-RO"/>
        </w:rPr>
        <w:t xml:space="preserve">, plafon sau tavan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care sunt delimitate de cel </w:t>
      </w:r>
      <w:proofErr w:type="spellStart"/>
      <w:r w:rsidRPr="00315CCD">
        <w:rPr>
          <w:rFonts w:ascii="Verdana" w:eastAsia="Times New Roman" w:hAnsi="Verdana" w:cs="Times New Roman"/>
          <w:lang w:eastAsia="ro-RO"/>
        </w:rPr>
        <w:t>puţin</w:t>
      </w:r>
      <w:proofErr w:type="spellEnd"/>
      <w:r w:rsidRPr="00315CCD">
        <w:rPr>
          <w:rFonts w:ascii="Verdana" w:eastAsia="Times New Roman" w:hAnsi="Verdana" w:cs="Times New Roman"/>
          <w:lang w:eastAsia="ro-RO"/>
        </w:rPr>
        <w:t xml:space="preserve"> 2 </w:t>
      </w:r>
      <w:proofErr w:type="spellStart"/>
      <w:r w:rsidRPr="00315CCD">
        <w:rPr>
          <w:rFonts w:ascii="Verdana" w:eastAsia="Times New Roman" w:hAnsi="Verdana" w:cs="Times New Roman"/>
          <w:lang w:eastAsia="ro-RO"/>
        </w:rPr>
        <w:t>pereţi</w:t>
      </w:r>
      <w:proofErr w:type="spellEnd"/>
      <w:r w:rsidRPr="00315CCD">
        <w:rPr>
          <w:rFonts w:ascii="Verdana" w:eastAsia="Times New Roman" w:hAnsi="Verdana" w:cs="Times New Roman"/>
          <w:lang w:eastAsia="ro-RO"/>
        </w:rPr>
        <w:t>, indiferent de natura acestora sau de caracterul temporar sau permanent;"</w:t>
      </w:r>
    </w:p>
    <w:p w14:paraId="391CC2D6" w14:textId="42D31F4F"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3" w:name="do|arI|pt7"/>
      <w:r w:rsidRPr="00315CCD">
        <w:rPr>
          <w:rFonts w:ascii="Verdana" w:eastAsia="Times New Roman" w:hAnsi="Verdana" w:cs="Times New Roman"/>
          <w:b/>
          <w:bCs/>
          <w:noProof/>
          <w:color w:val="333399"/>
          <w:lang w:eastAsia="ro-RO"/>
        </w:rPr>
        <w:drawing>
          <wp:inline distT="0" distB="0" distL="0" distR="0" wp14:anchorId="5838CD4B" wp14:editId="6982325E">
            <wp:extent cx="95250" cy="95250"/>
            <wp:effectExtent l="0" t="0" r="0" b="0"/>
            <wp:docPr id="8" name="Picture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315CCD">
        <w:rPr>
          <w:rFonts w:ascii="Verdana" w:eastAsia="Times New Roman" w:hAnsi="Verdana" w:cs="Times New Roman"/>
          <w:b/>
          <w:bCs/>
          <w:color w:val="8F0000"/>
          <w:lang w:eastAsia="ro-RO"/>
        </w:rPr>
        <w:t>7.</w:t>
      </w:r>
      <w:r w:rsidRPr="00315CCD">
        <w:rPr>
          <w:rFonts w:ascii="Verdana" w:eastAsia="Times New Roman" w:hAnsi="Verdana" w:cs="Times New Roman"/>
          <w:lang w:eastAsia="ro-RO"/>
        </w:rPr>
        <w:t xml:space="preserve">La anexa nr. 3 articolul 6, punctul 5 se modifică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va avea următorul cuprins:</w:t>
      </w:r>
    </w:p>
    <w:p w14:paraId="1F6B4BE2"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4" w:name="do|arI|pt7|pa1"/>
      <w:bookmarkEnd w:id="24"/>
      <w:r w:rsidRPr="00315CCD">
        <w:rPr>
          <w:rFonts w:ascii="Verdana" w:eastAsia="Times New Roman" w:hAnsi="Verdana" w:cs="Times New Roman"/>
          <w:lang w:eastAsia="ro-RO"/>
        </w:rPr>
        <w:t xml:space="preserve">"5. prepararea, comercializarea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consumul produselor alimentare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băuturilor alcoolice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nealcoolice sunt permise în </w:t>
      </w:r>
      <w:proofErr w:type="spellStart"/>
      <w:r w:rsidRPr="00315CCD">
        <w:rPr>
          <w:rFonts w:ascii="Verdana" w:eastAsia="Times New Roman" w:hAnsi="Verdana" w:cs="Times New Roman"/>
          <w:lang w:eastAsia="ro-RO"/>
        </w:rPr>
        <w:t>spaţiile</w:t>
      </w:r>
      <w:proofErr w:type="spellEnd"/>
      <w:r w:rsidRPr="00315CCD">
        <w:rPr>
          <w:rFonts w:ascii="Verdana" w:eastAsia="Times New Roman" w:hAnsi="Verdana" w:cs="Times New Roman"/>
          <w:lang w:eastAsia="ro-RO"/>
        </w:rPr>
        <w:t xml:space="preserve"> special destinate dispuse în exteriorul clădirilor, în aer liber, cu </w:t>
      </w:r>
      <w:proofErr w:type="spellStart"/>
      <w:r w:rsidRPr="00315CCD">
        <w:rPr>
          <w:rFonts w:ascii="Verdana" w:eastAsia="Times New Roman" w:hAnsi="Verdana" w:cs="Times New Roman"/>
          <w:lang w:eastAsia="ro-RO"/>
        </w:rPr>
        <w:t>excepţia</w:t>
      </w:r>
      <w:proofErr w:type="spellEnd"/>
      <w:r w:rsidRPr="00315CCD">
        <w:rPr>
          <w:rFonts w:ascii="Verdana" w:eastAsia="Times New Roman" w:hAnsi="Verdana" w:cs="Times New Roman"/>
          <w:lang w:eastAsia="ro-RO"/>
        </w:rPr>
        <w:t xml:space="preserve"> celor prevăzute la pct. 2</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cu asigurarea unei </w:t>
      </w:r>
      <w:proofErr w:type="spellStart"/>
      <w:r w:rsidRPr="00315CCD">
        <w:rPr>
          <w:rFonts w:ascii="Verdana" w:eastAsia="Times New Roman" w:hAnsi="Verdana" w:cs="Times New Roman"/>
          <w:lang w:eastAsia="ro-RO"/>
        </w:rPr>
        <w:t>distanţe</w:t>
      </w:r>
      <w:proofErr w:type="spellEnd"/>
      <w:r w:rsidRPr="00315CCD">
        <w:rPr>
          <w:rFonts w:ascii="Verdana" w:eastAsia="Times New Roman" w:hAnsi="Verdana" w:cs="Times New Roman"/>
          <w:lang w:eastAsia="ro-RO"/>
        </w:rPr>
        <w:t xml:space="preserve"> de minimum 2 metri între mese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participarea a maximum 6 persoane la o masă, dacă sunt din familii diferite,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cu respectarea măsurilor de </w:t>
      </w:r>
      <w:proofErr w:type="spellStart"/>
      <w:r w:rsidRPr="00315CCD">
        <w:rPr>
          <w:rFonts w:ascii="Verdana" w:eastAsia="Times New Roman" w:hAnsi="Verdana" w:cs="Times New Roman"/>
          <w:lang w:eastAsia="ro-RO"/>
        </w:rPr>
        <w:t>protecţie</w:t>
      </w:r>
      <w:proofErr w:type="spellEnd"/>
      <w:r w:rsidRPr="00315CCD">
        <w:rPr>
          <w:rFonts w:ascii="Verdana" w:eastAsia="Times New Roman" w:hAnsi="Verdana" w:cs="Times New Roman"/>
          <w:lang w:eastAsia="ro-RO"/>
        </w:rPr>
        <w:t xml:space="preserve"> sanitară stabilite prin ordin comun al ministrului </w:t>
      </w:r>
      <w:proofErr w:type="spellStart"/>
      <w:r w:rsidRPr="00315CCD">
        <w:rPr>
          <w:rFonts w:ascii="Verdana" w:eastAsia="Times New Roman" w:hAnsi="Verdana" w:cs="Times New Roman"/>
          <w:lang w:eastAsia="ro-RO"/>
        </w:rPr>
        <w:t>sănătăţii</w:t>
      </w:r>
      <w:proofErr w:type="spellEnd"/>
      <w:r w:rsidRPr="00315CCD">
        <w:rPr>
          <w:rFonts w:ascii="Verdana" w:eastAsia="Times New Roman" w:hAnsi="Verdana" w:cs="Times New Roman"/>
          <w:lang w:eastAsia="ro-RO"/>
        </w:rPr>
        <w:t xml:space="preserve">, ministrului economiei, energiei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mediului de afaceri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al </w:t>
      </w:r>
      <w:proofErr w:type="spellStart"/>
      <w:r w:rsidRPr="00315CCD">
        <w:rPr>
          <w:rFonts w:ascii="Verdana" w:eastAsia="Times New Roman" w:hAnsi="Verdana" w:cs="Times New Roman"/>
          <w:lang w:eastAsia="ro-RO"/>
        </w:rPr>
        <w:t>preşedintelui</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Autorităţii</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Naţionale</w:t>
      </w:r>
      <w:proofErr w:type="spellEnd"/>
      <w:r w:rsidRPr="00315CCD">
        <w:rPr>
          <w:rFonts w:ascii="Verdana" w:eastAsia="Times New Roman" w:hAnsi="Verdana" w:cs="Times New Roman"/>
          <w:lang w:eastAsia="ro-RO"/>
        </w:rPr>
        <w:t xml:space="preserve"> Sanitare Veterinare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pentru </w:t>
      </w:r>
      <w:proofErr w:type="spellStart"/>
      <w:r w:rsidRPr="00315CCD">
        <w:rPr>
          <w:rFonts w:ascii="Verdana" w:eastAsia="Times New Roman" w:hAnsi="Verdana" w:cs="Times New Roman"/>
          <w:lang w:eastAsia="ro-RO"/>
        </w:rPr>
        <w:t>Siguranţa</w:t>
      </w:r>
      <w:proofErr w:type="spellEnd"/>
      <w:r w:rsidRPr="00315CCD">
        <w:rPr>
          <w:rFonts w:ascii="Verdana" w:eastAsia="Times New Roman" w:hAnsi="Verdana" w:cs="Times New Roman"/>
          <w:lang w:eastAsia="ro-RO"/>
        </w:rPr>
        <w:t xml:space="preserve"> Alimentelor, emis în temeiul art. 71 alin. (2) din Legea nr. </w:t>
      </w:r>
      <w:hyperlink r:id="rId10" w:history="1">
        <w:r w:rsidRPr="00315CCD">
          <w:rPr>
            <w:rFonts w:ascii="Verdana" w:eastAsia="Times New Roman" w:hAnsi="Verdana" w:cs="Times New Roman"/>
            <w:b/>
            <w:bCs/>
            <w:color w:val="333399"/>
            <w:u w:val="single"/>
            <w:lang w:eastAsia="ro-RO"/>
          </w:rPr>
          <w:t>55/2020</w:t>
        </w:r>
      </w:hyperlink>
      <w:r w:rsidRPr="00315CCD">
        <w:rPr>
          <w:rFonts w:ascii="Verdana" w:eastAsia="Times New Roman" w:hAnsi="Verdana" w:cs="Times New Roman"/>
          <w:lang w:eastAsia="ro-RO"/>
        </w:rPr>
        <w:t xml:space="preserve">, cu modificările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completările ulterioare;"</w:t>
      </w:r>
    </w:p>
    <w:p w14:paraId="724AE328" w14:textId="00BDD39B"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5" w:name="do|arI|pt8"/>
      <w:r w:rsidRPr="00315CCD">
        <w:rPr>
          <w:rFonts w:ascii="Verdana" w:eastAsia="Times New Roman" w:hAnsi="Verdana" w:cs="Times New Roman"/>
          <w:b/>
          <w:bCs/>
          <w:noProof/>
          <w:color w:val="333399"/>
          <w:lang w:eastAsia="ro-RO"/>
        </w:rPr>
        <w:drawing>
          <wp:inline distT="0" distB="0" distL="0" distR="0" wp14:anchorId="1628A644" wp14:editId="28A2986A">
            <wp:extent cx="95250" cy="95250"/>
            <wp:effectExtent l="0" t="0" r="0" b="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315CCD">
        <w:rPr>
          <w:rFonts w:ascii="Verdana" w:eastAsia="Times New Roman" w:hAnsi="Verdana" w:cs="Times New Roman"/>
          <w:b/>
          <w:bCs/>
          <w:color w:val="8F0000"/>
          <w:lang w:eastAsia="ro-RO"/>
        </w:rPr>
        <w:t>8.</w:t>
      </w:r>
      <w:r w:rsidRPr="00315CCD">
        <w:rPr>
          <w:rFonts w:ascii="Verdana" w:eastAsia="Times New Roman" w:hAnsi="Verdana" w:cs="Times New Roman"/>
          <w:lang w:eastAsia="ro-RO"/>
        </w:rPr>
        <w:t>La anexa nr. 3, după articolul 6 se introduce un nou articol, articolul 6</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cu următorul cuprins:</w:t>
      </w:r>
    </w:p>
    <w:p w14:paraId="3DF96F5D"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6" w:name="do|arI|pt8|pa1"/>
      <w:bookmarkEnd w:id="26"/>
      <w:r w:rsidRPr="00315CCD">
        <w:rPr>
          <w:rFonts w:ascii="Verdana" w:eastAsia="Times New Roman" w:hAnsi="Verdana" w:cs="Times New Roman"/>
          <w:lang w:eastAsia="ro-RO"/>
        </w:rPr>
        <w:t>"Art. 6</w:t>
      </w:r>
      <w:r w:rsidRPr="00315CCD">
        <w:rPr>
          <w:rFonts w:ascii="Verdana" w:eastAsia="Times New Roman" w:hAnsi="Verdana" w:cs="Times New Roman"/>
          <w:vertAlign w:val="superscript"/>
          <w:lang w:eastAsia="ro-RO"/>
        </w:rPr>
        <w:t>1</w:t>
      </w:r>
    </w:p>
    <w:p w14:paraId="25322A1D"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7" w:name="do|arI|pt8|pa2"/>
      <w:bookmarkEnd w:id="27"/>
      <w:r w:rsidRPr="00315CCD">
        <w:rPr>
          <w:rFonts w:ascii="Verdana" w:eastAsia="Times New Roman" w:hAnsi="Verdana" w:cs="Times New Roman"/>
          <w:lang w:eastAsia="ro-RO"/>
        </w:rPr>
        <w:t xml:space="preserve">(1) În </w:t>
      </w:r>
      <w:proofErr w:type="spellStart"/>
      <w:r w:rsidRPr="00315CCD">
        <w:rPr>
          <w:rFonts w:ascii="Verdana" w:eastAsia="Times New Roman" w:hAnsi="Verdana" w:cs="Times New Roman"/>
          <w:lang w:eastAsia="ro-RO"/>
        </w:rPr>
        <w:t>condiţiile</w:t>
      </w:r>
      <w:proofErr w:type="spellEnd"/>
      <w:r w:rsidRPr="00315CCD">
        <w:rPr>
          <w:rFonts w:ascii="Verdana" w:eastAsia="Times New Roman" w:hAnsi="Verdana" w:cs="Times New Roman"/>
          <w:lang w:eastAsia="ro-RO"/>
        </w:rPr>
        <w:t xml:space="preserve"> art. 5 alin. (3) lit. f) din Legea nr. </w:t>
      </w:r>
      <w:hyperlink r:id="rId11" w:history="1">
        <w:r w:rsidRPr="00315CCD">
          <w:rPr>
            <w:rFonts w:ascii="Verdana" w:eastAsia="Times New Roman" w:hAnsi="Verdana" w:cs="Times New Roman"/>
            <w:b/>
            <w:bCs/>
            <w:color w:val="333399"/>
            <w:u w:val="single"/>
            <w:lang w:eastAsia="ro-RO"/>
          </w:rPr>
          <w:t>55/2020</w:t>
        </w:r>
      </w:hyperlink>
      <w:r w:rsidRPr="00315CCD">
        <w:rPr>
          <w:rFonts w:ascii="Verdana" w:eastAsia="Times New Roman" w:hAnsi="Verdana" w:cs="Times New Roman"/>
          <w:lang w:eastAsia="ro-RO"/>
        </w:rPr>
        <w:t xml:space="preserve">, cu modificările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completările ulterioare, se instituie </w:t>
      </w:r>
      <w:proofErr w:type="spellStart"/>
      <w:r w:rsidRPr="00315CCD">
        <w:rPr>
          <w:rFonts w:ascii="Verdana" w:eastAsia="Times New Roman" w:hAnsi="Verdana" w:cs="Times New Roman"/>
          <w:lang w:eastAsia="ro-RO"/>
        </w:rPr>
        <w:t>obligaţia</w:t>
      </w:r>
      <w:proofErr w:type="spellEnd"/>
      <w:r w:rsidRPr="00315CCD">
        <w:rPr>
          <w:rFonts w:ascii="Verdana" w:eastAsia="Times New Roman" w:hAnsi="Verdana" w:cs="Times New Roman"/>
          <w:lang w:eastAsia="ro-RO"/>
        </w:rPr>
        <w:t xml:space="preserve"> pentru operatorii economici care </w:t>
      </w:r>
      <w:proofErr w:type="spellStart"/>
      <w:r w:rsidRPr="00315CCD">
        <w:rPr>
          <w:rFonts w:ascii="Verdana" w:eastAsia="Times New Roman" w:hAnsi="Verdana" w:cs="Times New Roman"/>
          <w:lang w:eastAsia="ro-RO"/>
        </w:rPr>
        <w:t>desfăşoară</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activităţi</w:t>
      </w:r>
      <w:proofErr w:type="spellEnd"/>
      <w:r w:rsidRPr="00315CCD">
        <w:rPr>
          <w:rFonts w:ascii="Verdana" w:eastAsia="Times New Roman" w:hAnsi="Verdana" w:cs="Times New Roman"/>
          <w:lang w:eastAsia="ro-RO"/>
        </w:rPr>
        <w:t xml:space="preserve"> de </w:t>
      </w:r>
      <w:proofErr w:type="spellStart"/>
      <w:r w:rsidRPr="00315CCD">
        <w:rPr>
          <w:rFonts w:ascii="Verdana" w:eastAsia="Times New Roman" w:hAnsi="Verdana" w:cs="Times New Roman"/>
          <w:lang w:eastAsia="ro-RO"/>
        </w:rPr>
        <w:t>comerţ</w:t>
      </w:r>
      <w:proofErr w:type="spellEnd"/>
      <w:r w:rsidRPr="00315CCD">
        <w:rPr>
          <w:rFonts w:ascii="Verdana" w:eastAsia="Times New Roman" w:hAnsi="Verdana" w:cs="Times New Roman"/>
          <w:lang w:eastAsia="ro-RO"/>
        </w:rPr>
        <w:t xml:space="preserve">/prestări de servicii în </w:t>
      </w:r>
      <w:proofErr w:type="spellStart"/>
      <w:r w:rsidRPr="00315CCD">
        <w:rPr>
          <w:rFonts w:ascii="Verdana" w:eastAsia="Times New Roman" w:hAnsi="Verdana" w:cs="Times New Roman"/>
          <w:lang w:eastAsia="ro-RO"/>
        </w:rPr>
        <w:t>spaţii</w:t>
      </w:r>
      <w:proofErr w:type="spellEnd"/>
      <w:r w:rsidRPr="00315CCD">
        <w:rPr>
          <w:rFonts w:ascii="Verdana" w:eastAsia="Times New Roman" w:hAnsi="Verdana" w:cs="Times New Roman"/>
          <w:lang w:eastAsia="ro-RO"/>
        </w:rPr>
        <w:t xml:space="preserve"> închise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/sau deschise, publice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/sau private, să </w:t>
      </w:r>
      <w:proofErr w:type="spellStart"/>
      <w:r w:rsidRPr="00315CCD">
        <w:rPr>
          <w:rFonts w:ascii="Verdana" w:eastAsia="Times New Roman" w:hAnsi="Verdana" w:cs="Times New Roman"/>
          <w:lang w:eastAsia="ro-RO"/>
        </w:rPr>
        <w:t>îşi</w:t>
      </w:r>
      <w:proofErr w:type="spellEnd"/>
      <w:r w:rsidRPr="00315CCD">
        <w:rPr>
          <w:rFonts w:ascii="Verdana" w:eastAsia="Times New Roman" w:hAnsi="Verdana" w:cs="Times New Roman"/>
          <w:lang w:eastAsia="ro-RO"/>
        </w:rPr>
        <w:t xml:space="preserve"> organizeze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să </w:t>
      </w:r>
      <w:proofErr w:type="spellStart"/>
      <w:r w:rsidRPr="00315CCD">
        <w:rPr>
          <w:rFonts w:ascii="Verdana" w:eastAsia="Times New Roman" w:hAnsi="Verdana" w:cs="Times New Roman"/>
          <w:lang w:eastAsia="ro-RO"/>
        </w:rPr>
        <w:t>desfăşoare</w:t>
      </w:r>
      <w:proofErr w:type="spellEnd"/>
      <w:r w:rsidRPr="00315CCD">
        <w:rPr>
          <w:rFonts w:ascii="Verdana" w:eastAsia="Times New Roman" w:hAnsi="Verdana" w:cs="Times New Roman"/>
          <w:lang w:eastAsia="ro-RO"/>
        </w:rPr>
        <w:t xml:space="preserve"> activitatea în intervalul orar 5,00-21,00.</w:t>
      </w:r>
    </w:p>
    <w:p w14:paraId="10866085"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8" w:name="do|arI|pt8|pa3"/>
      <w:bookmarkEnd w:id="28"/>
      <w:r w:rsidRPr="00315CCD">
        <w:rPr>
          <w:rFonts w:ascii="Verdana" w:eastAsia="Times New Roman" w:hAnsi="Verdana" w:cs="Times New Roman"/>
          <w:lang w:eastAsia="ro-RO"/>
        </w:rPr>
        <w:t xml:space="preserve">(2) Prin </w:t>
      </w:r>
      <w:proofErr w:type="spellStart"/>
      <w:r w:rsidRPr="00315CCD">
        <w:rPr>
          <w:rFonts w:ascii="Verdana" w:eastAsia="Times New Roman" w:hAnsi="Verdana" w:cs="Times New Roman"/>
          <w:lang w:eastAsia="ro-RO"/>
        </w:rPr>
        <w:t>excepţie</w:t>
      </w:r>
      <w:proofErr w:type="spellEnd"/>
      <w:r w:rsidRPr="00315CCD">
        <w:rPr>
          <w:rFonts w:ascii="Verdana" w:eastAsia="Times New Roman" w:hAnsi="Verdana" w:cs="Times New Roman"/>
          <w:lang w:eastAsia="ro-RO"/>
        </w:rPr>
        <w:t xml:space="preserve"> de la prevederile alin. (1), în intervalul orar 21,00-5,00, operatorii economici pot activa doar în </w:t>
      </w:r>
      <w:proofErr w:type="spellStart"/>
      <w:r w:rsidRPr="00315CCD">
        <w:rPr>
          <w:rFonts w:ascii="Verdana" w:eastAsia="Times New Roman" w:hAnsi="Verdana" w:cs="Times New Roman"/>
          <w:lang w:eastAsia="ro-RO"/>
        </w:rPr>
        <w:t>relaţia</w:t>
      </w:r>
      <w:proofErr w:type="spellEnd"/>
      <w:r w:rsidRPr="00315CCD">
        <w:rPr>
          <w:rFonts w:ascii="Verdana" w:eastAsia="Times New Roman" w:hAnsi="Verdana" w:cs="Times New Roman"/>
          <w:lang w:eastAsia="ro-RO"/>
        </w:rPr>
        <w:t xml:space="preserve"> cu operatorii economici cu activitate de livrare la domiciliu.</w:t>
      </w:r>
    </w:p>
    <w:p w14:paraId="0E319AD2"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29" w:name="do|arI|pt8|pa4"/>
      <w:bookmarkEnd w:id="29"/>
      <w:r w:rsidRPr="00315CCD">
        <w:rPr>
          <w:rFonts w:ascii="Verdana" w:eastAsia="Times New Roman" w:hAnsi="Verdana" w:cs="Times New Roman"/>
          <w:lang w:eastAsia="ro-RO"/>
        </w:rPr>
        <w:t xml:space="preserve">(3) Prin </w:t>
      </w:r>
      <w:proofErr w:type="spellStart"/>
      <w:r w:rsidRPr="00315CCD">
        <w:rPr>
          <w:rFonts w:ascii="Verdana" w:eastAsia="Times New Roman" w:hAnsi="Verdana" w:cs="Times New Roman"/>
          <w:lang w:eastAsia="ro-RO"/>
        </w:rPr>
        <w:t>excepţie</w:t>
      </w:r>
      <w:proofErr w:type="spellEnd"/>
      <w:r w:rsidRPr="00315CCD">
        <w:rPr>
          <w:rFonts w:ascii="Verdana" w:eastAsia="Times New Roman" w:hAnsi="Verdana" w:cs="Times New Roman"/>
          <w:lang w:eastAsia="ro-RO"/>
        </w:rPr>
        <w:t xml:space="preserve"> de la prevederile alin. (1), </w:t>
      </w:r>
      <w:proofErr w:type="spellStart"/>
      <w:r w:rsidRPr="00315CCD">
        <w:rPr>
          <w:rFonts w:ascii="Verdana" w:eastAsia="Times New Roman" w:hAnsi="Verdana" w:cs="Times New Roman"/>
          <w:lang w:eastAsia="ro-RO"/>
        </w:rPr>
        <w:t>unităţile</w:t>
      </w:r>
      <w:proofErr w:type="spellEnd"/>
      <w:r w:rsidRPr="00315CCD">
        <w:rPr>
          <w:rFonts w:ascii="Verdana" w:eastAsia="Times New Roman" w:hAnsi="Verdana" w:cs="Times New Roman"/>
          <w:lang w:eastAsia="ro-RO"/>
        </w:rPr>
        <w:t xml:space="preserve"> farmaceutice, benzinăriile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operatorii economici cu activitate de livrare la domiciliu </w:t>
      </w:r>
      <w:proofErr w:type="spellStart"/>
      <w:r w:rsidRPr="00315CCD">
        <w:rPr>
          <w:rFonts w:ascii="Verdana" w:eastAsia="Times New Roman" w:hAnsi="Verdana" w:cs="Times New Roman"/>
          <w:lang w:eastAsia="ro-RO"/>
        </w:rPr>
        <w:t>îşi</w:t>
      </w:r>
      <w:proofErr w:type="spellEnd"/>
      <w:r w:rsidRPr="00315CCD">
        <w:rPr>
          <w:rFonts w:ascii="Verdana" w:eastAsia="Times New Roman" w:hAnsi="Verdana" w:cs="Times New Roman"/>
          <w:lang w:eastAsia="ro-RO"/>
        </w:rPr>
        <w:t xml:space="preserve"> pot </w:t>
      </w:r>
      <w:proofErr w:type="spellStart"/>
      <w:r w:rsidRPr="00315CCD">
        <w:rPr>
          <w:rFonts w:ascii="Verdana" w:eastAsia="Times New Roman" w:hAnsi="Verdana" w:cs="Times New Roman"/>
          <w:lang w:eastAsia="ro-RO"/>
        </w:rPr>
        <w:t>desfăşura</w:t>
      </w:r>
      <w:proofErr w:type="spellEnd"/>
      <w:r w:rsidRPr="00315CCD">
        <w:rPr>
          <w:rFonts w:ascii="Verdana" w:eastAsia="Times New Roman" w:hAnsi="Verdana" w:cs="Times New Roman"/>
          <w:lang w:eastAsia="ro-RO"/>
        </w:rPr>
        <w:t xml:space="preserve"> activitatea în regim normal de muncă, cu respectarea normelor de </w:t>
      </w:r>
      <w:proofErr w:type="spellStart"/>
      <w:r w:rsidRPr="00315CCD">
        <w:rPr>
          <w:rFonts w:ascii="Verdana" w:eastAsia="Times New Roman" w:hAnsi="Verdana" w:cs="Times New Roman"/>
          <w:lang w:eastAsia="ro-RO"/>
        </w:rPr>
        <w:t>protecţie</w:t>
      </w:r>
      <w:proofErr w:type="spellEnd"/>
      <w:r w:rsidRPr="00315CCD">
        <w:rPr>
          <w:rFonts w:ascii="Verdana" w:eastAsia="Times New Roman" w:hAnsi="Verdana" w:cs="Times New Roman"/>
          <w:lang w:eastAsia="ro-RO"/>
        </w:rPr>
        <w:t xml:space="preserve"> sanitară."</w:t>
      </w:r>
    </w:p>
    <w:p w14:paraId="200D2F3A" w14:textId="7ECA7021"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0" w:name="do|arI|pt9"/>
      <w:r w:rsidRPr="00315CCD">
        <w:rPr>
          <w:rFonts w:ascii="Verdana" w:eastAsia="Times New Roman" w:hAnsi="Verdana" w:cs="Times New Roman"/>
          <w:b/>
          <w:bCs/>
          <w:noProof/>
          <w:color w:val="333399"/>
          <w:lang w:eastAsia="ro-RO"/>
        </w:rPr>
        <w:drawing>
          <wp:inline distT="0" distB="0" distL="0" distR="0" wp14:anchorId="307F4763" wp14:editId="66CA6D27">
            <wp:extent cx="95250" cy="95250"/>
            <wp:effectExtent l="0" t="0" r="0" b="0"/>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315CCD">
        <w:rPr>
          <w:rFonts w:ascii="Verdana" w:eastAsia="Times New Roman" w:hAnsi="Verdana" w:cs="Times New Roman"/>
          <w:b/>
          <w:bCs/>
          <w:color w:val="8F0000"/>
          <w:lang w:eastAsia="ro-RO"/>
        </w:rPr>
        <w:t>9.</w:t>
      </w:r>
      <w:r w:rsidRPr="00315CCD">
        <w:rPr>
          <w:rFonts w:ascii="Verdana" w:eastAsia="Times New Roman" w:hAnsi="Verdana" w:cs="Times New Roman"/>
          <w:lang w:eastAsia="ro-RO"/>
        </w:rPr>
        <w:t>La anexa nr. 3, după articolul 10 se introduce un nou articol, articolul 10</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cu următorul cuprins:</w:t>
      </w:r>
    </w:p>
    <w:p w14:paraId="34D97BBE"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1" w:name="do|arI|pt9|pa1"/>
      <w:bookmarkEnd w:id="31"/>
      <w:r w:rsidRPr="00315CCD">
        <w:rPr>
          <w:rFonts w:ascii="Verdana" w:eastAsia="Times New Roman" w:hAnsi="Verdana" w:cs="Times New Roman"/>
          <w:lang w:eastAsia="ro-RO"/>
        </w:rPr>
        <w:t>"Art. 10</w:t>
      </w:r>
      <w:r w:rsidRPr="00315CCD">
        <w:rPr>
          <w:rFonts w:ascii="Verdana" w:eastAsia="Times New Roman" w:hAnsi="Verdana" w:cs="Times New Roman"/>
          <w:vertAlign w:val="superscript"/>
          <w:lang w:eastAsia="ro-RO"/>
        </w:rPr>
        <w:t>1</w:t>
      </w:r>
    </w:p>
    <w:p w14:paraId="166D004B"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2" w:name="do|arI|pt9|pa2"/>
      <w:bookmarkEnd w:id="32"/>
      <w:r w:rsidRPr="00315CCD">
        <w:rPr>
          <w:rFonts w:ascii="Verdana" w:eastAsia="Times New Roman" w:hAnsi="Verdana" w:cs="Times New Roman"/>
          <w:lang w:eastAsia="ro-RO"/>
        </w:rPr>
        <w:t xml:space="preserve">(1) În </w:t>
      </w:r>
      <w:proofErr w:type="spellStart"/>
      <w:r w:rsidRPr="00315CCD">
        <w:rPr>
          <w:rFonts w:ascii="Verdana" w:eastAsia="Times New Roman" w:hAnsi="Verdana" w:cs="Times New Roman"/>
          <w:lang w:eastAsia="ro-RO"/>
        </w:rPr>
        <w:t>condiţiile</w:t>
      </w:r>
      <w:proofErr w:type="spellEnd"/>
      <w:r w:rsidRPr="00315CCD">
        <w:rPr>
          <w:rFonts w:ascii="Verdana" w:eastAsia="Times New Roman" w:hAnsi="Verdana" w:cs="Times New Roman"/>
          <w:lang w:eastAsia="ro-RO"/>
        </w:rPr>
        <w:t xml:space="preserve"> art. 5 alin. (3) lit. f) din Legea nr. </w:t>
      </w:r>
      <w:hyperlink r:id="rId12" w:history="1">
        <w:r w:rsidRPr="00315CCD">
          <w:rPr>
            <w:rFonts w:ascii="Verdana" w:eastAsia="Times New Roman" w:hAnsi="Verdana" w:cs="Times New Roman"/>
            <w:b/>
            <w:bCs/>
            <w:color w:val="333399"/>
            <w:u w:val="single"/>
            <w:lang w:eastAsia="ro-RO"/>
          </w:rPr>
          <w:t>55/2020</w:t>
        </w:r>
      </w:hyperlink>
      <w:r w:rsidRPr="00315CCD">
        <w:rPr>
          <w:rFonts w:ascii="Verdana" w:eastAsia="Times New Roman" w:hAnsi="Verdana" w:cs="Times New Roman"/>
          <w:lang w:eastAsia="ro-RO"/>
        </w:rPr>
        <w:t xml:space="preserve">, cu modificările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completările ulterioare, se suspendă activitatea </w:t>
      </w:r>
      <w:proofErr w:type="spellStart"/>
      <w:r w:rsidRPr="00315CCD">
        <w:rPr>
          <w:rFonts w:ascii="Verdana" w:eastAsia="Times New Roman" w:hAnsi="Verdana" w:cs="Times New Roman"/>
          <w:lang w:eastAsia="ro-RO"/>
        </w:rPr>
        <w:t>pieţelor</w:t>
      </w:r>
      <w:proofErr w:type="spellEnd"/>
      <w:r w:rsidRPr="00315CCD">
        <w:rPr>
          <w:rFonts w:ascii="Verdana" w:eastAsia="Times New Roman" w:hAnsi="Verdana" w:cs="Times New Roman"/>
          <w:lang w:eastAsia="ro-RO"/>
        </w:rPr>
        <w:t xml:space="preserve"> agroalimentare în </w:t>
      </w:r>
      <w:proofErr w:type="spellStart"/>
      <w:r w:rsidRPr="00315CCD">
        <w:rPr>
          <w:rFonts w:ascii="Verdana" w:eastAsia="Times New Roman" w:hAnsi="Verdana" w:cs="Times New Roman"/>
          <w:lang w:eastAsia="ro-RO"/>
        </w:rPr>
        <w:t>spaţii</w:t>
      </w:r>
      <w:proofErr w:type="spellEnd"/>
      <w:r w:rsidRPr="00315CCD">
        <w:rPr>
          <w:rFonts w:ascii="Verdana" w:eastAsia="Times New Roman" w:hAnsi="Verdana" w:cs="Times New Roman"/>
          <w:lang w:eastAsia="ro-RO"/>
        </w:rPr>
        <w:t xml:space="preserve"> închise, târgurilor, bâlciurilor, </w:t>
      </w:r>
      <w:proofErr w:type="spellStart"/>
      <w:r w:rsidRPr="00315CCD">
        <w:rPr>
          <w:rFonts w:ascii="Verdana" w:eastAsia="Times New Roman" w:hAnsi="Verdana" w:cs="Times New Roman"/>
          <w:lang w:eastAsia="ro-RO"/>
        </w:rPr>
        <w:t>pieţelor</w:t>
      </w:r>
      <w:proofErr w:type="spellEnd"/>
      <w:r w:rsidRPr="00315CCD">
        <w:rPr>
          <w:rFonts w:ascii="Verdana" w:eastAsia="Times New Roman" w:hAnsi="Verdana" w:cs="Times New Roman"/>
          <w:lang w:eastAsia="ro-RO"/>
        </w:rPr>
        <w:t xml:space="preserve"> mixte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volante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a talciocurilor, definite potrivit art. 7 alin. (1) din Hotărârea Guvernului nr. </w:t>
      </w:r>
      <w:hyperlink r:id="rId13" w:history="1">
        <w:r w:rsidRPr="00315CCD">
          <w:rPr>
            <w:rFonts w:ascii="Verdana" w:eastAsia="Times New Roman" w:hAnsi="Verdana" w:cs="Times New Roman"/>
            <w:b/>
            <w:bCs/>
            <w:color w:val="333399"/>
            <w:u w:val="single"/>
            <w:lang w:eastAsia="ro-RO"/>
          </w:rPr>
          <w:t>348/2004</w:t>
        </w:r>
      </w:hyperlink>
      <w:r w:rsidRPr="00315CCD">
        <w:rPr>
          <w:rFonts w:ascii="Verdana" w:eastAsia="Times New Roman" w:hAnsi="Verdana" w:cs="Times New Roman"/>
          <w:lang w:eastAsia="ro-RO"/>
        </w:rPr>
        <w:t xml:space="preserve"> privind exercitarea </w:t>
      </w:r>
      <w:proofErr w:type="spellStart"/>
      <w:r w:rsidRPr="00315CCD">
        <w:rPr>
          <w:rFonts w:ascii="Verdana" w:eastAsia="Times New Roman" w:hAnsi="Verdana" w:cs="Times New Roman"/>
          <w:lang w:eastAsia="ro-RO"/>
        </w:rPr>
        <w:t>comerţului</w:t>
      </w:r>
      <w:proofErr w:type="spellEnd"/>
      <w:r w:rsidRPr="00315CCD">
        <w:rPr>
          <w:rFonts w:ascii="Verdana" w:eastAsia="Times New Roman" w:hAnsi="Verdana" w:cs="Times New Roman"/>
          <w:lang w:eastAsia="ro-RO"/>
        </w:rPr>
        <w:t xml:space="preserve"> cu produse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servicii de </w:t>
      </w:r>
      <w:proofErr w:type="spellStart"/>
      <w:r w:rsidRPr="00315CCD">
        <w:rPr>
          <w:rFonts w:ascii="Verdana" w:eastAsia="Times New Roman" w:hAnsi="Verdana" w:cs="Times New Roman"/>
          <w:lang w:eastAsia="ro-RO"/>
        </w:rPr>
        <w:t>piaţă</w:t>
      </w:r>
      <w:proofErr w:type="spellEnd"/>
      <w:r w:rsidRPr="00315CCD">
        <w:rPr>
          <w:rFonts w:ascii="Verdana" w:eastAsia="Times New Roman" w:hAnsi="Verdana" w:cs="Times New Roman"/>
          <w:lang w:eastAsia="ro-RO"/>
        </w:rPr>
        <w:t xml:space="preserve"> în unele zone publice, cu modificările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completările ulterioare.</w:t>
      </w:r>
    </w:p>
    <w:p w14:paraId="6EB0EFAC"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3" w:name="do|arI|pt9|pa3"/>
      <w:bookmarkEnd w:id="33"/>
      <w:r w:rsidRPr="00315CCD">
        <w:rPr>
          <w:rFonts w:ascii="Verdana" w:eastAsia="Times New Roman" w:hAnsi="Verdana" w:cs="Times New Roman"/>
          <w:lang w:eastAsia="ro-RO"/>
        </w:rPr>
        <w:t xml:space="preserve">(2) Prin </w:t>
      </w:r>
      <w:proofErr w:type="spellStart"/>
      <w:r w:rsidRPr="00315CCD">
        <w:rPr>
          <w:rFonts w:ascii="Verdana" w:eastAsia="Times New Roman" w:hAnsi="Verdana" w:cs="Times New Roman"/>
          <w:lang w:eastAsia="ro-RO"/>
        </w:rPr>
        <w:t>excepţie</w:t>
      </w:r>
      <w:proofErr w:type="spellEnd"/>
      <w:r w:rsidRPr="00315CCD">
        <w:rPr>
          <w:rFonts w:ascii="Verdana" w:eastAsia="Times New Roman" w:hAnsi="Verdana" w:cs="Times New Roman"/>
          <w:lang w:eastAsia="ro-RO"/>
        </w:rPr>
        <w:t xml:space="preserve"> de la alin. (1), se permite activitatea </w:t>
      </w:r>
      <w:proofErr w:type="spellStart"/>
      <w:r w:rsidRPr="00315CCD">
        <w:rPr>
          <w:rFonts w:ascii="Verdana" w:eastAsia="Times New Roman" w:hAnsi="Verdana" w:cs="Times New Roman"/>
          <w:lang w:eastAsia="ro-RO"/>
        </w:rPr>
        <w:t>pieţelor</w:t>
      </w:r>
      <w:proofErr w:type="spellEnd"/>
      <w:r w:rsidRPr="00315CCD">
        <w:rPr>
          <w:rFonts w:ascii="Verdana" w:eastAsia="Times New Roman" w:hAnsi="Verdana" w:cs="Times New Roman"/>
          <w:lang w:eastAsia="ro-RO"/>
        </w:rPr>
        <w:t xml:space="preserve"> agroalimentare ce pot fi organizate în zone publice deschise, cu respectarea normelor de </w:t>
      </w:r>
      <w:proofErr w:type="spellStart"/>
      <w:r w:rsidRPr="00315CCD">
        <w:rPr>
          <w:rFonts w:ascii="Verdana" w:eastAsia="Times New Roman" w:hAnsi="Verdana" w:cs="Times New Roman"/>
          <w:lang w:eastAsia="ro-RO"/>
        </w:rPr>
        <w:t>protecţie</w:t>
      </w:r>
      <w:proofErr w:type="spellEnd"/>
      <w:r w:rsidRPr="00315CCD">
        <w:rPr>
          <w:rFonts w:ascii="Verdana" w:eastAsia="Times New Roman" w:hAnsi="Verdana" w:cs="Times New Roman"/>
          <w:lang w:eastAsia="ro-RO"/>
        </w:rPr>
        <w:t xml:space="preserve"> sanitară."</w:t>
      </w:r>
    </w:p>
    <w:p w14:paraId="14E77CB1" w14:textId="0825724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4" w:name="do|arI|pt10"/>
      <w:r w:rsidRPr="00315CCD">
        <w:rPr>
          <w:rFonts w:ascii="Verdana" w:eastAsia="Times New Roman" w:hAnsi="Verdana" w:cs="Times New Roman"/>
          <w:b/>
          <w:bCs/>
          <w:noProof/>
          <w:color w:val="333399"/>
          <w:lang w:eastAsia="ro-RO"/>
        </w:rPr>
        <w:lastRenderedPageBreak/>
        <w:drawing>
          <wp:inline distT="0" distB="0" distL="0" distR="0" wp14:anchorId="1DE25BC9" wp14:editId="6F1EB57D">
            <wp:extent cx="95250" cy="95250"/>
            <wp:effectExtent l="0" t="0" r="0"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315CCD">
        <w:rPr>
          <w:rFonts w:ascii="Verdana" w:eastAsia="Times New Roman" w:hAnsi="Verdana" w:cs="Times New Roman"/>
          <w:b/>
          <w:bCs/>
          <w:color w:val="8F0000"/>
          <w:lang w:eastAsia="ro-RO"/>
        </w:rPr>
        <w:t>10.</w:t>
      </w:r>
      <w:r w:rsidRPr="00315CCD">
        <w:rPr>
          <w:rFonts w:ascii="Verdana" w:eastAsia="Times New Roman" w:hAnsi="Verdana" w:cs="Times New Roman"/>
          <w:lang w:eastAsia="ro-RO"/>
        </w:rPr>
        <w:t xml:space="preserve">La anexa nr. 3 articolul 11 se modifică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va avea următorul cuprins:</w:t>
      </w:r>
    </w:p>
    <w:p w14:paraId="0FA758A9"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5" w:name="do|arI|pt10|pa1"/>
      <w:bookmarkEnd w:id="35"/>
      <w:r w:rsidRPr="00315CCD">
        <w:rPr>
          <w:rFonts w:ascii="Verdana" w:eastAsia="Times New Roman" w:hAnsi="Verdana" w:cs="Times New Roman"/>
          <w:lang w:eastAsia="ro-RO"/>
        </w:rPr>
        <w:t>"Art. 11</w:t>
      </w:r>
    </w:p>
    <w:p w14:paraId="22011460"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6" w:name="do|arI|pt10|pa2"/>
      <w:bookmarkEnd w:id="36"/>
      <w:r w:rsidRPr="00315CCD">
        <w:rPr>
          <w:rFonts w:ascii="Verdana" w:eastAsia="Times New Roman" w:hAnsi="Verdana" w:cs="Times New Roman"/>
          <w:lang w:eastAsia="ro-RO"/>
        </w:rPr>
        <w:t xml:space="preserve">(1) În </w:t>
      </w:r>
      <w:proofErr w:type="spellStart"/>
      <w:r w:rsidRPr="00315CCD">
        <w:rPr>
          <w:rFonts w:ascii="Verdana" w:eastAsia="Times New Roman" w:hAnsi="Verdana" w:cs="Times New Roman"/>
          <w:lang w:eastAsia="ro-RO"/>
        </w:rPr>
        <w:t>condiţiile</w:t>
      </w:r>
      <w:proofErr w:type="spellEnd"/>
      <w:r w:rsidRPr="00315CCD">
        <w:rPr>
          <w:rFonts w:ascii="Verdana" w:eastAsia="Times New Roman" w:hAnsi="Verdana" w:cs="Times New Roman"/>
          <w:lang w:eastAsia="ro-RO"/>
        </w:rPr>
        <w:t xml:space="preserve"> art. 5 alin. (2) lit. d)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alin. (3) lit. f) din Legea nr. </w:t>
      </w:r>
      <w:hyperlink r:id="rId14" w:history="1">
        <w:r w:rsidRPr="00315CCD">
          <w:rPr>
            <w:rFonts w:ascii="Verdana" w:eastAsia="Times New Roman" w:hAnsi="Verdana" w:cs="Times New Roman"/>
            <w:b/>
            <w:bCs/>
            <w:color w:val="333399"/>
            <w:u w:val="single"/>
            <w:lang w:eastAsia="ro-RO"/>
          </w:rPr>
          <w:t>55/2020</w:t>
        </w:r>
      </w:hyperlink>
      <w:r w:rsidRPr="00315CCD">
        <w:rPr>
          <w:rFonts w:ascii="Verdana" w:eastAsia="Times New Roman" w:hAnsi="Verdana" w:cs="Times New Roman"/>
          <w:lang w:eastAsia="ro-RO"/>
        </w:rPr>
        <w:t xml:space="preserve">, cu modificările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completările ulterioare, ale celor stabilite prin Legea nr. </w:t>
      </w:r>
      <w:hyperlink r:id="rId15" w:history="1">
        <w:r w:rsidRPr="00315CCD">
          <w:rPr>
            <w:rFonts w:ascii="Verdana" w:eastAsia="Times New Roman" w:hAnsi="Verdana" w:cs="Times New Roman"/>
            <w:b/>
            <w:bCs/>
            <w:color w:val="333399"/>
            <w:u w:val="single"/>
            <w:lang w:eastAsia="ro-RO"/>
          </w:rPr>
          <w:t>81/2018</w:t>
        </w:r>
      </w:hyperlink>
      <w:r w:rsidRPr="00315CCD">
        <w:rPr>
          <w:rFonts w:ascii="Verdana" w:eastAsia="Times New Roman" w:hAnsi="Verdana" w:cs="Times New Roman"/>
          <w:lang w:eastAsia="ro-RO"/>
        </w:rPr>
        <w:t xml:space="preserve"> privind reglementarea </w:t>
      </w:r>
      <w:proofErr w:type="spellStart"/>
      <w:r w:rsidRPr="00315CCD">
        <w:rPr>
          <w:rFonts w:ascii="Verdana" w:eastAsia="Times New Roman" w:hAnsi="Verdana" w:cs="Times New Roman"/>
          <w:lang w:eastAsia="ro-RO"/>
        </w:rPr>
        <w:t>activităţii</w:t>
      </w:r>
      <w:proofErr w:type="spellEnd"/>
      <w:r w:rsidRPr="00315CCD">
        <w:rPr>
          <w:rFonts w:ascii="Verdana" w:eastAsia="Times New Roman" w:hAnsi="Verdana" w:cs="Times New Roman"/>
          <w:lang w:eastAsia="ro-RO"/>
        </w:rPr>
        <w:t xml:space="preserve"> de </w:t>
      </w:r>
      <w:proofErr w:type="spellStart"/>
      <w:r w:rsidRPr="00315CCD">
        <w:rPr>
          <w:rFonts w:ascii="Verdana" w:eastAsia="Times New Roman" w:hAnsi="Verdana" w:cs="Times New Roman"/>
          <w:lang w:eastAsia="ro-RO"/>
        </w:rPr>
        <w:t>telemuncă</w:t>
      </w:r>
      <w:proofErr w:type="spellEnd"/>
      <w:r w:rsidRPr="00315CCD">
        <w:rPr>
          <w:rFonts w:ascii="Verdana" w:eastAsia="Times New Roman" w:hAnsi="Verdana" w:cs="Times New Roman"/>
          <w:lang w:eastAsia="ro-RO"/>
        </w:rPr>
        <w:t xml:space="preserve">, prin Legea nr. </w:t>
      </w:r>
      <w:hyperlink r:id="rId16" w:history="1">
        <w:r w:rsidRPr="00315CCD">
          <w:rPr>
            <w:rFonts w:ascii="Verdana" w:eastAsia="Times New Roman" w:hAnsi="Verdana" w:cs="Times New Roman"/>
            <w:b/>
            <w:bCs/>
            <w:color w:val="333399"/>
            <w:u w:val="single"/>
            <w:lang w:eastAsia="ro-RO"/>
          </w:rPr>
          <w:t>53/2003</w:t>
        </w:r>
      </w:hyperlink>
      <w:r w:rsidRPr="00315CCD">
        <w:rPr>
          <w:rFonts w:ascii="Verdana" w:eastAsia="Times New Roman" w:hAnsi="Verdana" w:cs="Times New Roman"/>
          <w:lang w:eastAsia="ro-RO"/>
        </w:rPr>
        <w:t xml:space="preserve"> - </w:t>
      </w:r>
      <w:hyperlink r:id="rId17" w:history="1">
        <w:r w:rsidRPr="00315CCD">
          <w:rPr>
            <w:rFonts w:ascii="Verdana" w:eastAsia="Times New Roman" w:hAnsi="Verdana" w:cs="Times New Roman"/>
            <w:b/>
            <w:bCs/>
            <w:color w:val="333399"/>
            <w:u w:val="single"/>
            <w:lang w:eastAsia="ro-RO"/>
          </w:rPr>
          <w:t>Codul muncii</w:t>
        </w:r>
      </w:hyperlink>
      <w:r w:rsidRPr="00315CCD">
        <w:rPr>
          <w:rFonts w:ascii="Verdana" w:eastAsia="Times New Roman" w:hAnsi="Verdana" w:cs="Times New Roman"/>
          <w:lang w:eastAsia="ro-RO"/>
        </w:rPr>
        <w:t xml:space="preserve">, republicată, cu modificările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completările ulterioare,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prin </w:t>
      </w:r>
      <w:proofErr w:type="spellStart"/>
      <w:r w:rsidRPr="00315CCD">
        <w:rPr>
          <w:rFonts w:ascii="Verdana" w:eastAsia="Times New Roman" w:hAnsi="Verdana" w:cs="Times New Roman"/>
          <w:lang w:eastAsia="ro-RO"/>
        </w:rPr>
        <w:t>Ordonanţa</w:t>
      </w:r>
      <w:proofErr w:type="spellEnd"/>
      <w:r w:rsidRPr="00315CCD">
        <w:rPr>
          <w:rFonts w:ascii="Verdana" w:eastAsia="Times New Roman" w:hAnsi="Verdana" w:cs="Times New Roman"/>
          <w:lang w:eastAsia="ro-RO"/>
        </w:rPr>
        <w:t xml:space="preserve"> de </w:t>
      </w:r>
      <w:proofErr w:type="spellStart"/>
      <w:r w:rsidRPr="00315CCD">
        <w:rPr>
          <w:rFonts w:ascii="Verdana" w:eastAsia="Times New Roman" w:hAnsi="Verdana" w:cs="Times New Roman"/>
          <w:lang w:eastAsia="ro-RO"/>
        </w:rPr>
        <w:t>urgenţă</w:t>
      </w:r>
      <w:proofErr w:type="spellEnd"/>
      <w:r w:rsidRPr="00315CCD">
        <w:rPr>
          <w:rFonts w:ascii="Verdana" w:eastAsia="Times New Roman" w:hAnsi="Verdana" w:cs="Times New Roman"/>
          <w:lang w:eastAsia="ro-RO"/>
        </w:rPr>
        <w:t xml:space="preserve"> a Guvernului nr. </w:t>
      </w:r>
      <w:hyperlink r:id="rId18" w:history="1">
        <w:r w:rsidRPr="00315CCD">
          <w:rPr>
            <w:rFonts w:ascii="Verdana" w:eastAsia="Times New Roman" w:hAnsi="Verdana" w:cs="Times New Roman"/>
            <w:b/>
            <w:bCs/>
            <w:color w:val="333399"/>
            <w:u w:val="single"/>
            <w:lang w:eastAsia="ro-RO"/>
          </w:rPr>
          <w:t>132/2020</w:t>
        </w:r>
      </w:hyperlink>
      <w:r w:rsidRPr="00315CCD">
        <w:rPr>
          <w:rFonts w:ascii="Verdana" w:eastAsia="Times New Roman" w:hAnsi="Verdana" w:cs="Times New Roman"/>
          <w:lang w:eastAsia="ro-RO"/>
        </w:rPr>
        <w:t xml:space="preserve"> privind măsuri de sprijin destinate </w:t>
      </w:r>
      <w:proofErr w:type="spellStart"/>
      <w:r w:rsidRPr="00315CCD">
        <w:rPr>
          <w:rFonts w:ascii="Verdana" w:eastAsia="Times New Roman" w:hAnsi="Verdana" w:cs="Times New Roman"/>
          <w:lang w:eastAsia="ro-RO"/>
        </w:rPr>
        <w:t>salariaţilor</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angajatorilor în contextul </w:t>
      </w:r>
      <w:proofErr w:type="spellStart"/>
      <w:r w:rsidRPr="00315CCD">
        <w:rPr>
          <w:rFonts w:ascii="Verdana" w:eastAsia="Times New Roman" w:hAnsi="Verdana" w:cs="Times New Roman"/>
          <w:lang w:eastAsia="ro-RO"/>
        </w:rPr>
        <w:t>situaţiei</w:t>
      </w:r>
      <w:proofErr w:type="spellEnd"/>
      <w:r w:rsidRPr="00315CCD">
        <w:rPr>
          <w:rFonts w:ascii="Verdana" w:eastAsia="Times New Roman" w:hAnsi="Verdana" w:cs="Times New Roman"/>
          <w:lang w:eastAsia="ro-RO"/>
        </w:rPr>
        <w:t xml:space="preserve"> epidemiologice determinate de răspândirea </w:t>
      </w:r>
      <w:proofErr w:type="spellStart"/>
      <w:r w:rsidRPr="00315CCD">
        <w:rPr>
          <w:rFonts w:ascii="Verdana" w:eastAsia="Times New Roman" w:hAnsi="Verdana" w:cs="Times New Roman"/>
          <w:lang w:eastAsia="ro-RO"/>
        </w:rPr>
        <w:t>coronavirusului</w:t>
      </w:r>
      <w:proofErr w:type="spellEnd"/>
      <w:r w:rsidRPr="00315CCD">
        <w:rPr>
          <w:rFonts w:ascii="Verdana" w:eastAsia="Times New Roman" w:hAnsi="Verdana" w:cs="Times New Roman"/>
          <w:lang w:eastAsia="ro-RO"/>
        </w:rPr>
        <w:t xml:space="preserve"> SARS-CoV-2, precum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pentru stimularea </w:t>
      </w:r>
      <w:proofErr w:type="spellStart"/>
      <w:r w:rsidRPr="00315CCD">
        <w:rPr>
          <w:rFonts w:ascii="Verdana" w:eastAsia="Times New Roman" w:hAnsi="Verdana" w:cs="Times New Roman"/>
          <w:lang w:eastAsia="ro-RO"/>
        </w:rPr>
        <w:t>creşterii</w:t>
      </w:r>
      <w:proofErr w:type="spellEnd"/>
      <w:r w:rsidRPr="00315CCD">
        <w:rPr>
          <w:rFonts w:ascii="Verdana" w:eastAsia="Times New Roman" w:hAnsi="Verdana" w:cs="Times New Roman"/>
          <w:lang w:eastAsia="ro-RO"/>
        </w:rPr>
        <w:t xml:space="preserve"> ocupării </w:t>
      </w:r>
      <w:proofErr w:type="spellStart"/>
      <w:r w:rsidRPr="00315CCD">
        <w:rPr>
          <w:rFonts w:ascii="Verdana" w:eastAsia="Times New Roman" w:hAnsi="Verdana" w:cs="Times New Roman"/>
          <w:lang w:eastAsia="ro-RO"/>
        </w:rPr>
        <w:t>forţei</w:t>
      </w:r>
      <w:proofErr w:type="spellEnd"/>
      <w:r w:rsidRPr="00315CCD">
        <w:rPr>
          <w:rFonts w:ascii="Verdana" w:eastAsia="Times New Roman" w:hAnsi="Verdana" w:cs="Times New Roman"/>
          <w:lang w:eastAsia="ro-RO"/>
        </w:rPr>
        <w:t xml:space="preserve"> de muncă, cu completările ulterioare, pentru angajatorii din sistemul privat, </w:t>
      </w:r>
      <w:proofErr w:type="spellStart"/>
      <w:r w:rsidRPr="00315CCD">
        <w:rPr>
          <w:rFonts w:ascii="Verdana" w:eastAsia="Times New Roman" w:hAnsi="Verdana" w:cs="Times New Roman"/>
          <w:lang w:eastAsia="ro-RO"/>
        </w:rPr>
        <w:t>autorităţile</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instituţiile</w:t>
      </w:r>
      <w:proofErr w:type="spellEnd"/>
      <w:r w:rsidRPr="00315CCD">
        <w:rPr>
          <w:rFonts w:ascii="Verdana" w:eastAsia="Times New Roman" w:hAnsi="Verdana" w:cs="Times New Roman"/>
          <w:lang w:eastAsia="ro-RO"/>
        </w:rPr>
        <w:t xml:space="preserve"> publice centrale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locale, indiferent de modul de </w:t>
      </w:r>
      <w:proofErr w:type="spellStart"/>
      <w:r w:rsidRPr="00315CCD">
        <w:rPr>
          <w:rFonts w:ascii="Verdana" w:eastAsia="Times New Roman" w:hAnsi="Verdana" w:cs="Times New Roman"/>
          <w:lang w:eastAsia="ro-RO"/>
        </w:rPr>
        <w:t>finanţare</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subordonare, precum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regiile autonome, </w:t>
      </w:r>
      <w:proofErr w:type="spellStart"/>
      <w:r w:rsidRPr="00315CCD">
        <w:rPr>
          <w:rFonts w:ascii="Verdana" w:eastAsia="Times New Roman" w:hAnsi="Verdana" w:cs="Times New Roman"/>
          <w:lang w:eastAsia="ro-RO"/>
        </w:rPr>
        <w:t>societăţile</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naţionale</w:t>
      </w:r>
      <w:proofErr w:type="spellEnd"/>
      <w:r w:rsidRPr="00315CCD">
        <w:rPr>
          <w:rFonts w:ascii="Verdana" w:eastAsia="Times New Roman" w:hAnsi="Verdana" w:cs="Times New Roman"/>
          <w:lang w:eastAsia="ro-RO"/>
        </w:rPr>
        <w:t xml:space="preserve">, companiile </w:t>
      </w:r>
      <w:proofErr w:type="spellStart"/>
      <w:r w:rsidRPr="00315CCD">
        <w:rPr>
          <w:rFonts w:ascii="Verdana" w:eastAsia="Times New Roman" w:hAnsi="Verdana" w:cs="Times New Roman"/>
          <w:lang w:eastAsia="ro-RO"/>
        </w:rPr>
        <w:t>naţionale</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societăţile</w:t>
      </w:r>
      <w:proofErr w:type="spellEnd"/>
      <w:r w:rsidRPr="00315CCD">
        <w:rPr>
          <w:rFonts w:ascii="Verdana" w:eastAsia="Times New Roman" w:hAnsi="Verdana" w:cs="Times New Roman"/>
          <w:lang w:eastAsia="ro-RO"/>
        </w:rPr>
        <w:t xml:space="preserve"> la care capitalul social este </w:t>
      </w:r>
      <w:proofErr w:type="spellStart"/>
      <w:r w:rsidRPr="00315CCD">
        <w:rPr>
          <w:rFonts w:ascii="Verdana" w:eastAsia="Times New Roman" w:hAnsi="Verdana" w:cs="Times New Roman"/>
          <w:lang w:eastAsia="ro-RO"/>
        </w:rPr>
        <w:t>deţinut</w:t>
      </w:r>
      <w:proofErr w:type="spellEnd"/>
      <w:r w:rsidRPr="00315CCD">
        <w:rPr>
          <w:rFonts w:ascii="Verdana" w:eastAsia="Times New Roman" w:hAnsi="Verdana" w:cs="Times New Roman"/>
          <w:lang w:eastAsia="ro-RO"/>
        </w:rPr>
        <w:t xml:space="preserve"> integral sau majoritar de stat ori de o unitate administrativ-teritorială, cu un număr mai mare de 50 de </w:t>
      </w:r>
      <w:proofErr w:type="spellStart"/>
      <w:r w:rsidRPr="00315CCD">
        <w:rPr>
          <w:rFonts w:ascii="Verdana" w:eastAsia="Times New Roman" w:hAnsi="Verdana" w:cs="Times New Roman"/>
          <w:lang w:eastAsia="ro-RO"/>
        </w:rPr>
        <w:t>salariaţi</w:t>
      </w:r>
      <w:proofErr w:type="spellEnd"/>
      <w:r w:rsidRPr="00315CCD">
        <w:rPr>
          <w:rFonts w:ascii="Verdana" w:eastAsia="Times New Roman" w:hAnsi="Verdana" w:cs="Times New Roman"/>
          <w:lang w:eastAsia="ro-RO"/>
        </w:rPr>
        <w:t xml:space="preserve">, este instituită </w:t>
      </w:r>
      <w:proofErr w:type="spellStart"/>
      <w:r w:rsidRPr="00315CCD">
        <w:rPr>
          <w:rFonts w:ascii="Verdana" w:eastAsia="Times New Roman" w:hAnsi="Verdana" w:cs="Times New Roman"/>
          <w:lang w:eastAsia="ro-RO"/>
        </w:rPr>
        <w:t>obligaţia</w:t>
      </w:r>
      <w:proofErr w:type="spellEnd"/>
      <w:r w:rsidRPr="00315CCD">
        <w:rPr>
          <w:rFonts w:ascii="Verdana" w:eastAsia="Times New Roman" w:hAnsi="Verdana" w:cs="Times New Roman"/>
          <w:lang w:eastAsia="ro-RO"/>
        </w:rPr>
        <w:t xml:space="preserve"> organizării programului de lucru în regim de </w:t>
      </w:r>
      <w:proofErr w:type="spellStart"/>
      <w:r w:rsidRPr="00315CCD">
        <w:rPr>
          <w:rFonts w:ascii="Verdana" w:eastAsia="Times New Roman" w:hAnsi="Verdana" w:cs="Times New Roman"/>
          <w:lang w:eastAsia="ro-RO"/>
        </w:rPr>
        <w:t>telemuncă</w:t>
      </w:r>
      <w:proofErr w:type="spellEnd"/>
      <w:r w:rsidRPr="00315CCD">
        <w:rPr>
          <w:rFonts w:ascii="Verdana" w:eastAsia="Times New Roman" w:hAnsi="Verdana" w:cs="Times New Roman"/>
          <w:lang w:eastAsia="ro-RO"/>
        </w:rPr>
        <w:t xml:space="preserve"> sau muncă la domiciliu, în </w:t>
      </w:r>
      <w:proofErr w:type="spellStart"/>
      <w:r w:rsidRPr="00315CCD">
        <w:rPr>
          <w:rFonts w:ascii="Verdana" w:eastAsia="Times New Roman" w:hAnsi="Verdana" w:cs="Times New Roman"/>
          <w:lang w:eastAsia="ro-RO"/>
        </w:rPr>
        <w:t>condiţiile</w:t>
      </w:r>
      <w:proofErr w:type="spellEnd"/>
      <w:r w:rsidRPr="00315CCD">
        <w:rPr>
          <w:rFonts w:ascii="Verdana" w:eastAsia="Times New Roman" w:hAnsi="Verdana" w:cs="Times New Roman"/>
          <w:lang w:eastAsia="ro-RO"/>
        </w:rPr>
        <w:t xml:space="preserve"> legii.</w:t>
      </w:r>
    </w:p>
    <w:p w14:paraId="1E777D92"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7" w:name="do|arI|pt10|pa3"/>
      <w:bookmarkEnd w:id="37"/>
      <w:r w:rsidRPr="00315CCD">
        <w:rPr>
          <w:rFonts w:ascii="Verdana" w:eastAsia="Times New Roman" w:hAnsi="Verdana" w:cs="Times New Roman"/>
          <w:lang w:eastAsia="ro-RO"/>
        </w:rPr>
        <w:t xml:space="preserve">(2) În </w:t>
      </w:r>
      <w:proofErr w:type="spellStart"/>
      <w:r w:rsidRPr="00315CCD">
        <w:rPr>
          <w:rFonts w:ascii="Verdana" w:eastAsia="Times New Roman" w:hAnsi="Verdana" w:cs="Times New Roman"/>
          <w:lang w:eastAsia="ro-RO"/>
        </w:rPr>
        <w:t>situaţia</w:t>
      </w:r>
      <w:proofErr w:type="spellEnd"/>
      <w:r w:rsidRPr="00315CCD">
        <w:rPr>
          <w:rFonts w:ascii="Verdana" w:eastAsia="Times New Roman" w:hAnsi="Verdana" w:cs="Times New Roman"/>
          <w:lang w:eastAsia="ro-RO"/>
        </w:rPr>
        <w:t xml:space="preserve"> în care nu se poate </w:t>
      </w:r>
      <w:proofErr w:type="spellStart"/>
      <w:r w:rsidRPr="00315CCD">
        <w:rPr>
          <w:rFonts w:ascii="Verdana" w:eastAsia="Times New Roman" w:hAnsi="Verdana" w:cs="Times New Roman"/>
          <w:lang w:eastAsia="ro-RO"/>
        </w:rPr>
        <w:t>desfăşura</w:t>
      </w:r>
      <w:proofErr w:type="spellEnd"/>
      <w:r w:rsidRPr="00315CCD">
        <w:rPr>
          <w:rFonts w:ascii="Verdana" w:eastAsia="Times New Roman" w:hAnsi="Verdana" w:cs="Times New Roman"/>
          <w:lang w:eastAsia="ro-RO"/>
        </w:rPr>
        <w:t xml:space="preserve"> activitatea de către salariat în regim de </w:t>
      </w:r>
      <w:proofErr w:type="spellStart"/>
      <w:r w:rsidRPr="00315CCD">
        <w:rPr>
          <w:rFonts w:ascii="Verdana" w:eastAsia="Times New Roman" w:hAnsi="Verdana" w:cs="Times New Roman"/>
          <w:lang w:eastAsia="ro-RO"/>
        </w:rPr>
        <w:t>telemuncă</w:t>
      </w:r>
      <w:proofErr w:type="spellEnd"/>
      <w:r w:rsidRPr="00315CCD">
        <w:rPr>
          <w:rFonts w:ascii="Verdana" w:eastAsia="Times New Roman" w:hAnsi="Verdana" w:cs="Times New Roman"/>
          <w:lang w:eastAsia="ro-RO"/>
        </w:rPr>
        <w:t xml:space="preserve"> sau muncă la domiciliu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în vederea evitării aglomerării transportului public, </w:t>
      </w:r>
      <w:proofErr w:type="spellStart"/>
      <w:r w:rsidRPr="00315CCD">
        <w:rPr>
          <w:rFonts w:ascii="Verdana" w:eastAsia="Times New Roman" w:hAnsi="Verdana" w:cs="Times New Roman"/>
          <w:lang w:eastAsia="ro-RO"/>
        </w:rPr>
        <w:t>instituţiile</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operatorii economici publici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privaţi</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prevăzuţi</w:t>
      </w:r>
      <w:proofErr w:type="spellEnd"/>
      <w:r w:rsidRPr="00315CCD">
        <w:rPr>
          <w:rFonts w:ascii="Verdana" w:eastAsia="Times New Roman" w:hAnsi="Verdana" w:cs="Times New Roman"/>
          <w:lang w:eastAsia="ro-RO"/>
        </w:rPr>
        <w:t xml:space="preserve"> la alin. (1) organizează programul de lucru astfel încât personalul să fie </w:t>
      </w:r>
      <w:proofErr w:type="spellStart"/>
      <w:r w:rsidRPr="00315CCD">
        <w:rPr>
          <w:rFonts w:ascii="Verdana" w:eastAsia="Times New Roman" w:hAnsi="Verdana" w:cs="Times New Roman"/>
          <w:lang w:eastAsia="ro-RO"/>
        </w:rPr>
        <w:t>împărţit</w:t>
      </w:r>
      <w:proofErr w:type="spellEnd"/>
      <w:r w:rsidRPr="00315CCD">
        <w:rPr>
          <w:rFonts w:ascii="Verdana" w:eastAsia="Times New Roman" w:hAnsi="Verdana" w:cs="Times New Roman"/>
          <w:lang w:eastAsia="ro-RO"/>
        </w:rPr>
        <w:t xml:space="preserve"> în grupe care să înceapă, respectiv să termine activitatea la o </w:t>
      </w:r>
      <w:proofErr w:type="spellStart"/>
      <w:r w:rsidRPr="00315CCD">
        <w:rPr>
          <w:rFonts w:ascii="Verdana" w:eastAsia="Times New Roman" w:hAnsi="Verdana" w:cs="Times New Roman"/>
          <w:lang w:eastAsia="ro-RO"/>
        </w:rPr>
        <w:t>diferenţă</w:t>
      </w:r>
      <w:proofErr w:type="spellEnd"/>
      <w:r w:rsidRPr="00315CCD">
        <w:rPr>
          <w:rFonts w:ascii="Verdana" w:eastAsia="Times New Roman" w:hAnsi="Verdana" w:cs="Times New Roman"/>
          <w:lang w:eastAsia="ro-RO"/>
        </w:rPr>
        <w:t xml:space="preserve"> de cel </w:t>
      </w:r>
      <w:proofErr w:type="spellStart"/>
      <w:r w:rsidRPr="00315CCD">
        <w:rPr>
          <w:rFonts w:ascii="Verdana" w:eastAsia="Times New Roman" w:hAnsi="Verdana" w:cs="Times New Roman"/>
          <w:lang w:eastAsia="ro-RO"/>
        </w:rPr>
        <w:t>puţin</w:t>
      </w:r>
      <w:proofErr w:type="spellEnd"/>
      <w:r w:rsidRPr="00315CCD">
        <w:rPr>
          <w:rFonts w:ascii="Verdana" w:eastAsia="Times New Roman" w:hAnsi="Verdana" w:cs="Times New Roman"/>
          <w:lang w:eastAsia="ro-RO"/>
        </w:rPr>
        <w:t xml:space="preserve"> o oră."</w:t>
      </w:r>
    </w:p>
    <w:p w14:paraId="69190395" w14:textId="0A3CB5D0"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8" w:name="do|arI|pt11"/>
      <w:r w:rsidRPr="00315CCD">
        <w:rPr>
          <w:rFonts w:ascii="Verdana" w:eastAsia="Times New Roman" w:hAnsi="Verdana" w:cs="Times New Roman"/>
          <w:b/>
          <w:bCs/>
          <w:noProof/>
          <w:color w:val="333399"/>
          <w:lang w:eastAsia="ro-RO"/>
        </w:rPr>
        <w:drawing>
          <wp:inline distT="0" distB="0" distL="0" distR="0" wp14:anchorId="0FE7F80D" wp14:editId="5380AB69">
            <wp:extent cx="95250" cy="95250"/>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315CCD">
        <w:rPr>
          <w:rFonts w:ascii="Verdana" w:eastAsia="Times New Roman" w:hAnsi="Verdana" w:cs="Times New Roman"/>
          <w:b/>
          <w:bCs/>
          <w:color w:val="8F0000"/>
          <w:lang w:eastAsia="ro-RO"/>
        </w:rPr>
        <w:t>11.</w:t>
      </w:r>
      <w:r w:rsidRPr="00315CCD">
        <w:rPr>
          <w:rFonts w:ascii="Verdana" w:eastAsia="Times New Roman" w:hAnsi="Verdana" w:cs="Times New Roman"/>
          <w:lang w:eastAsia="ro-RO"/>
        </w:rPr>
        <w:t xml:space="preserve">La anexa nr. 3 articolul 13, alineatul (1) se modifică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va avea următorul cuprins:</w:t>
      </w:r>
    </w:p>
    <w:p w14:paraId="7FAB5825"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39" w:name="do|arI|pt11|pa1"/>
      <w:bookmarkEnd w:id="39"/>
      <w:r w:rsidRPr="00315CCD">
        <w:rPr>
          <w:rFonts w:ascii="Verdana" w:eastAsia="Times New Roman" w:hAnsi="Verdana" w:cs="Times New Roman"/>
          <w:lang w:eastAsia="ro-RO"/>
        </w:rPr>
        <w:t>"Art. 13</w:t>
      </w:r>
    </w:p>
    <w:p w14:paraId="6B618EA8"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40" w:name="do|arI|pt11|pa2"/>
      <w:bookmarkEnd w:id="40"/>
      <w:r w:rsidRPr="00315CCD">
        <w:rPr>
          <w:rFonts w:ascii="Verdana" w:eastAsia="Times New Roman" w:hAnsi="Verdana" w:cs="Times New Roman"/>
          <w:lang w:eastAsia="ro-RO"/>
        </w:rPr>
        <w:t xml:space="preserve">(1) Respectarea aplicării măsurilor prevăzute la art. 1 pct. 1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se </w:t>
      </w:r>
      <w:proofErr w:type="spellStart"/>
      <w:r w:rsidRPr="00315CCD">
        <w:rPr>
          <w:rFonts w:ascii="Verdana" w:eastAsia="Times New Roman" w:hAnsi="Verdana" w:cs="Times New Roman"/>
          <w:lang w:eastAsia="ro-RO"/>
        </w:rPr>
        <w:t>urmăreşte</w:t>
      </w:r>
      <w:proofErr w:type="spellEnd"/>
      <w:r w:rsidRPr="00315CCD">
        <w:rPr>
          <w:rFonts w:ascii="Verdana" w:eastAsia="Times New Roman" w:hAnsi="Verdana" w:cs="Times New Roman"/>
          <w:lang w:eastAsia="ro-RO"/>
        </w:rPr>
        <w:t xml:space="preserve"> de către Ministerul Afacerilor Interne."</w:t>
      </w:r>
    </w:p>
    <w:p w14:paraId="18AAAFC1" w14:textId="335899EB"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41" w:name="do|arI|pt12"/>
      <w:r w:rsidRPr="00315CCD">
        <w:rPr>
          <w:rFonts w:ascii="Verdana" w:eastAsia="Times New Roman" w:hAnsi="Verdana" w:cs="Times New Roman"/>
          <w:b/>
          <w:bCs/>
          <w:noProof/>
          <w:color w:val="333399"/>
          <w:lang w:eastAsia="ro-RO"/>
        </w:rPr>
        <w:drawing>
          <wp:inline distT="0" distB="0" distL="0" distR="0" wp14:anchorId="5123CFE1" wp14:editId="6A936362">
            <wp:extent cx="95250" cy="95250"/>
            <wp:effectExtent l="0" t="0" r="0" b="0"/>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315CCD">
        <w:rPr>
          <w:rFonts w:ascii="Verdana" w:eastAsia="Times New Roman" w:hAnsi="Verdana" w:cs="Times New Roman"/>
          <w:b/>
          <w:bCs/>
          <w:color w:val="8F0000"/>
          <w:lang w:eastAsia="ro-RO"/>
        </w:rPr>
        <w:t>12.</w:t>
      </w:r>
      <w:r w:rsidRPr="00315CCD">
        <w:rPr>
          <w:rFonts w:ascii="Verdana" w:eastAsia="Times New Roman" w:hAnsi="Verdana" w:cs="Times New Roman"/>
          <w:lang w:eastAsia="ro-RO"/>
        </w:rPr>
        <w:t>La anexa nr. 3 articolul 13, după alineatul (14) se introduce un nou alineat, alineatul (14</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cu următorul cuprins:</w:t>
      </w:r>
    </w:p>
    <w:p w14:paraId="6725482B"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42" w:name="do|arI|pt12|pa1"/>
      <w:bookmarkEnd w:id="42"/>
      <w:r w:rsidRPr="00315CCD">
        <w:rPr>
          <w:rFonts w:ascii="Verdana" w:eastAsia="Times New Roman" w:hAnsi="Verdana" w:cs="Times New Roman"/>
          <w:lang w:eastAsia="ro-RO"/>
        </w:rPr>
        <w:t>"(14</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Respectarea aplicării măsurilor prevăzute la art. 6</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se </w:t>
      </w:r>
      <w:proofErr w:type="spellStart"/>
      <w:r w:rsidRPr="00315CCD">
        <w:rPr>
          <w:rFonts w:ascii="Verdana" w:eastAsia="Times New Roman" w:hAnsi="Verdana" w:cs="Times New Roman"/>
          <w:lang w:eastAsia="ro-RO"/>
        </w:rPr>
        <w:t>urmăreşte</w:t>
      </w:r>
      <w:proofErr w:type="spellEnd"/>
      <w:r w:rsidRPr="00315CCD">
        <w:rPr>
          <w:rFonts w:ascii="Verdana" w:eastAsia="Times New Roman" w:hAnsi="Verdana" w:cs="Times New Roman"/>
          <w:lang w:eastAsia="ro-RO"/>
        </w:rPr>
        <w:t xml:space="preserve"> de către Ministerul Muncii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Protecţiei</w:t>
      </w:r>
      <w:proofErr w:type="spellEnd"/>
      <w:r w:rsidRPr="00315CCD">
        <w:rPr>
          <w:rFonts w:ascii="Verdana" w:eastAsia="Times New Roman" w:hAnsi="Verdana" w:cs="Times New Roman"/>
          <w:lang w:eastAsia="ro-RO"/>
        </w:rPr>
        <w:t xml:space="preserve"> Sociale."</w:t>
      </w:r>
    </w:p>
    <w:p w14:paraId="1C4E7749" w14:textId="17A3CBBF"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43" w:name="do|arI|pt13"/>
      <w:r w:rsidRPr="00315CCD">
        <w:rPr>
          <w:rFonts w:ascii="Verdana" w:eastAsia="Times New Roman" w:hAnsi="Verdana" w:cs="Times New Roman"/>
          <w:b/>
          <w:bCs/>
          <w:noProof/>
          <w:color w:val="333399"/>
          <w:lang w:eastAsia="ro-RO"/>
        </w:rPr>
        <w:drawing>
          <wp:inline distT="0" distB="0" distL="0" distR="0" wp14:anchorId="65EADDAD" wp14:editId="03741705">
            <wp:extent cx="95250" cy="9525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3|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
      <w:r w:rsidRPr="00315CCD">
        <w:rPr>
          <w:rFonts w:ascii="Verdana" w:eastAsia="Times New Roman" w:hAnsi="Verdana" w:cs="Times New Roman"/>
          <w:b/>
          <w:bCs/>
          <w:color w:val="8F0000"/>
          <w:lang w:eastAsia="ro-RO"/>
        </w:rPr>
        <w:t>13.</w:t>
      </w:r>
      <w:r w:rsidRPr="00315CCD">
        <w:rPr>
          <w:rFonts w:ascii="Verdana" w:eastAsia="Times New Roman" w:hAnsi="Verdana" w:cs="Times New Roman"/>
          <w:lang w:eastAsia="ro-RO"/>
        </w:rPr>
        <w:t>La anexa nr. 3 articolul 13, după alineatul (21) se introduce un nou alineat, alineatul (21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cu următorul cuprins:</w:t>
      </w:r>
    </w:p>
    <w:p w14:paraId="0942E0F2"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44" w:name="do|arI|pt13|pa1"/>
      <w:bookmarkEnd w:id="44"/>
      <w:r w:rsidRPr="00315CCD">
        <w:rPr>
          <w:rFonts w:ascii="Verdana" w:eastAsia="Times New Roman" w:hAnsi="Verdana" w:cs="Times New Roman"/>
          <w:lang w:eastAsia="ro-RO"/>
        </w:rPr>
        <w:t>"(21</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Respectarea aplicării măsurilor prevăzute la art. 10</w:t>
      </w:r>
      <w:r w:rsidRPr="00315CCD">
        <w:rPr>
          <w:rFonts w:ascii="Verdana" w:eastAsia="Times New Roman" w:hAnsi="Verdana" w:cs="Times New Roman"/>
          <w:vertAlign w:val="superscript"/>
          <w:lang w:eastAsia="ro-RO"/>
        </w:rPr>
        <w:t>1</w:t>
      </w:r>
      <w:r w:rsidRPr="00315CCD">
        <w:rPr>
          <w:rFonts w:ascii="Verdana" w:eastAsia="Times New Roman" w:hAnsi="Verdana" w:cs="Times New Roman"/>
          <w:lang w:eastAsia="ro-RO"/>
        </w:rPr>
        <w:t xml:space="preserve"> se </w:t>
      </w:r>
      <w:proofErr w:type="spellStart"/>
      <w:r w:rsidRPr="00315CCD">
        <w:rPr>
          <w:rFonts w:ascii="Verdana" w:eastAsia="Times New Roman" w:hAnsi="Verdana" w:cs="Times New Roman"/>
          <w:lang w:eastAsia="ro-RO"/>
        </w:rPr>
        <w:t>urmăreşte</w:t>
      </w:r>
      <w:proofErr w:type="spellEnd"/>
      <w:r w:rsidRPr="00315CCD">
        <w:rPr>
          <w:rFonts w:ascii="Verdana" w:eastAsia="Times New Roman" w:hAnsi="Verdana" w:cs="Times New Roman"/>
          <w:lang w:eastAsia="ro-RO"/>
        </w:rPr>
        <w:t xml:space="preserve"> de către Ministerul Muncii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w:t>
      </w:r>
      <w:proofErr w:type="spellStart"/>
      <w:r w:rsidRPr="00315CCD">
        <w:rPr>
          <w:rFonts w:ascii="Verdana" w:eastAsia="Times New Roman" w:hAnsi="Verdana" w:cs="Times New Roman"/>
          <w:lang w:eastAsia="ro-RO"/>
        </w:rPr>
        <w:t>Protecţiei</w:t>
      </w:r>
      <w:proofErr w:type="spellEnd"/>
      <w:r w:rsidRPr="00315CCD">
        <w:rPr>
          <w:rFonts w:ascii="Verdana" w:eastAsia="Times New Roman" w:hAnsi="Verdana" w:cs="Times New Roman"/>
          <w:lang w:eastAsia="ro-RO"/>
        </w:rPr>
        <w:t xml:space="preserve"> Sociale </w:t>
      </w:r>
      <w:proofErr w:type="spellStart"/>
      <w:r w:rsidRPr="00315CCD">
        <w:rPr>
          <w:rFonts w:ascii="Verdana" w:eastAsia="Times New Roman" w:hAnsi="Verdana" w:cs="Times New Roman"/>
          <w:lang w:eastAsia="ro-RO"/>
        </w:rPr>
        <w:t>şi</w:t>
      </w:r>
      <w:proofErr w:type="spellEnd"/>
      <w:r w:rsidRPr="00315CCD">
        <w:rPr>
          <w:rFonts w:ascii="Verdana" w:eastAsia="Times New Roman" w:hAnsi="Verdana" w:cs="Times New Roman"/>
          <w:lang w:eastAsia="ro-RO"/>
        </w:rPr>
        <w:t xml:space="preserve"> Ministerul Afacerilor Interne."</w:t>
      </w:r>
    </w:p>
    <w:p w14:paraId="380EF1C6" w14:textId="77777777" w:rsidR="00315CCD" w:rsidRDefault="00315CCD" w:rsidP="00315CCD">
      <w:pPr>
        <w:shd w:val="clear" w:color="auto" w:fill="FFFFFF"/>
        <w:spacing w:after="0" w:line="240" w:lineRule="auto"/>
        <w:jc w:val="both"/>
        <w:rPr>
          <w:rFonts w:ascii="Verdana" w:eastAsia="Times New Roman" w:hAnsi="Verdana" w:cs="Times New Roman"/>
          <w:b/>
          <w:bCs/>
          <w:color w:val="0000AF"/>
          <w:lang w:eastAsia="ro-RO"/>
        </w:rPr>
      </w:pPr>
      <w:bookmarkStart w:id="45" w:name="do|arII"/>
    </w:p>
    <w:p w14:paraId="65BC6AF2" w14:textId="21AAFF40"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r w:rsidRPr="00315CCD">
        <w:rPr>
          <w:rFonts w:ascii="Verdana" w:eastAsia="Times New Roman" w:hAnsi="Verdana" w:cs="Times New Roman"/>
          <w:b/>
          <w:bCs/>
          <w:noProof/>
          <w:color w:val="333399"/>
          <w:lang w:eastAsia="ro-RO"/>
        </w:rPr>
        <w:drawing>
          <wp:inline distT="0" distB="0" distL="0" distR="0" wp14:anchorId="7E47281C" wp14:editId="3F2E7E1D">
            <wp:extent cx="95250" cy="9525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315CCD">
        <w:rPr>
          <w:rFonts w:ascii="Verdana" w:eastAsia="Times New Roman" w:hAnsi="Verdana" w:cs="Times New Roman"/>
          <w:b/>
          <w:bCs/>
          <w:color w:val="0000AF"/>
          <w:lang w:eastAsia="ro-RO"/>
        </w:rPr>
        <w:t>Art. II</w:t>
      </w:r>
    </w:p>
    <w:p w14:paraId="085FA740" w14:textId="77777777" w:rsidR="00315CCD" w:rsidRPr="00315CCD" w:rsidRDefault="00315CCD" w:rsidP="00315CCD">
      <w:pPr>
        <w:shd w:val="clear" w:color="auto" w:fill="FFFFFF"/>
        <w:spacing w:after="0" w:line="240" w:lineRule="auto"/>
        <w:jc w:val="both"/>
        <w:rPr>
          <w:rFonts w:ascii="Verdana" w:eastAsia="Times New Roman" w:hAnsi="Verdana" w:cs="Times New Roman"/>
          <w:lang w:eastAsia="ro-RO"/>
        </w:rPr>
      </w:pPr>
      <w:bookmarkStart w:id="46" w:name="do|arII|pa1"/>
      <w:bookmarkEnd w:id="46"/>
      <w:r w:rsidRPr="00315CCD">
        <w:rPr>
          <w:rFonts w:ascii="Verdana" w:eastAsia="Times New Roman" w:hAnsi="Verdana" w:cs="Times New Roman"/>
          <w:lang w:eastAsia="ro-RO"/>
        </w:rPr>
        <w:t>Măsurile prevăzute la art. I se aplică începând cu data de 9 noiembrie 2020.</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315CCD" w:rsidRPr="00315CCD" w14:paraId="46AED9C1" w14:textId="77777777" w:rsidTr="00315CCD">
        <w:trPr>
          <w:trHeight w:val="15"/>
          <w:tblCellSpacing w:w="0" w:type="dxa"/>
          <w:jc w:val="center"/>
        </w:trPr>
        <w:tc>
          <w:tcPr>
            <w:tcW w:w="0" w:type="auto"/>
            <w:hideMark/>
          </w:tcPr>
          <w:p w14:paraId="589FF3DA"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bookmarkStart w:id="47" w:name="do|arII|pa2"/>
            <w:bookmarkEnd w:id="47"/>
            <w:r w:rsidRPr="00315CCD">
              <w:rPr>
                <w:rFonts w:ascii="Verdana" w:eastAsia="Times New Roman" w:hAnsi="Verdana" w:cs="Times New Roman"/>
                <w:color w:val="000000"/>
                <w:sz w:val="16"/>
                <w:szCs w:val="16"/>
                <w:lang w:eastAsia="ro-RO"/>
              </w:rPr>
              <w:t>PRIM-MINISTRU</w:t>
            </w:r>
          </w:p>
          <w:p w14:paraId="0B5AD57B"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b/>
                <w:bCs/>
                <w:color w:val="000000"/>
                <w:sz w:val="16"/>
                <w:szCs w:val="16"/>
                <w:lang w:eastAsia="ro-RO"/>
              </w:rPr>
              <w:t>LUDOVIC ORBAN</w:t>
            </w:r>
          </w:p>
          <w:p w14:paraId="36BC76A6"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Contrasemnează:</w:t>
            </w:r>
          </w:p>
          <w:p w14:paraId="77208329"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Ministrul afacerilor interne,</w:t>
            </w:r>
          </w:p>
          <w:p w14:paraId="3554B953"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b/>
                <w:bCs/>
                <w:color w:val="000000"/>
                <w:sz w:val="16"/>
                <w:szCs w:val="16"/>
                <w:lang w:eastAsia="ro-RO"/>
              </w:rPr>
              <w:t>Marcel Ion Vela</w:t>
            </w:r>
          </w:p>
          <w:p w14:paraId="0E5681B1"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 xml:space="preserve">p. Ministrul </w:t>
            </w:r>
            <w:proofErr w:type="spellStart"/>
            <w:r w:rsidRPr="00315CCD">
              <w:rPr>
                <w:rFonts w:ascii="Verdana" w:eastAsia="Times New Roman" w:hAnsi="Verdana" w:cs="Times New Roman"/>
                <w:color w:val="000000"/>
                <w:sz w:val="16"/>
                <w:szCs w:val="16"/>
                <w:lang w:eastAsia="ro-RO"/>
              </w:rPr>
              <w:t>sănătăţii</w:t>
            </w:r>
            <w:proofErr w:type="spellEnd"/>
            <w:r w:rsidRPr="00315CCD">
              <w:rPr>
                <w:rFonts w:ascii="Verdana" w:eastAsia="Times New Roman" w:hAnsi="Verdana" w:cs="Times New Roman"/>
                <w:color w:val="000000"/>
                <w:sz w:val="16"/>
                <w:szCs w:val="16"/>
                <w:lang w:eastAsia="ro-RO"/>
              </w:rPr>
              <w:t>,</w:t>
            </w:r>
          </w:p>
          <w:p w14:paraId="27BA234B"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b/>
                <w:bCs/>
                <w:color w:val="000000"/>
                <w:sz w:val="16"/>
                <w:szCs w:val="16"/>
                <w:lang w:eastAsia="ro-RO"/>
              </w:rPr>
              <w:t>Romică-Andrei Baciu</w:t>
            </w:r>
            <w:r w:rsidRPr="00315CCD">
              <w:rPr>
                <w:rFonts w:ascii="Verdana" w:eastAsia="Times New Roman" w:hAnsi="Verdana" w:cs="Times New Roman"/>
                <w:color w:val="000000"/>
                <w:sz w:val="16"/>
                <w:szCs w:val="16"/>
                <w:lang w:eastAsia="ro-RO"/>
              </w:rPr>
              <w:t>,</w:t>
            </w:r>
          </w:p>
          <w:p w14:paraId="2AE8AC5E"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secretar de stat</w:t>
            </w:r>
          </w:p>
          <w:p w14:paraId="3B296DDC"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 xml:space="preserve">p. Ministrul lucrărilor publice, dezvoltării </w:t>
            </w:r>
            <w:proofErr w:type="spellStart"/>
            <w:r w:rsidRPr="00315CCD">
              <w:rPr>
                <w:rFonts w:ascii="Verdana" w:eastAsia="Times New Roman" w:hAnsi="Verdana" w:cs="Times New Roman"/>
                <w:color w:val="000000"/>
                <w:sz w:val="16"/>
                <w:szCs w:val="16"/>
                <w:lang w:eastAsia="ro-RO"/>
              </w:rPr>
              <w:t>şi</w:t>
            </w:r>
            <w:proofErr w:type="spellEnd"/>
            <w:r w:rsidRPr="00315CCD">
              <w:rPr>
                <w:rFonts w:ascii="Verdana" w:eastAsia="Times New Roman" w:hAnsi="Verdana" w:cs="Times New Roman"/>
                <w:color w:val="000000"/>
                <w:sz w:val="16"/>
                <w:szCs w:val="16"/>
                <w:lang w:eastAsia="ro-RO"/>
              </w:rPr>
              <w:t xml:space="preserve"> </w:t>
            </w:r>
            <w:proofErr w:type="spellStart"/>
            <w:r w:rsidRPr="00315CCD">
              <w:rPr>
                <w:rFonts w:ascii="Verdana" w:eastAsia="Times New Roman" w:hAnsi="Verdana" w:cs="Times New Roman"/>
                <w:color w:val="000000"/>
                <w:sz w:val="16"/>
                <w:szCs w:val="16"/>
                <w:lang w:eastAsia="ro-RO"/>
              </w:rPr>
              <w:t>administraţiei</w:t>
            </w:r>
            <w:proofErr w:type="spellEnd"/>
            <w:r w:rsidRPr="00315CCD">
              <w:rPr>
                <w:rFonts w:ascii="Verdana" w:eastAsia="Times New Roman" w:hAnsi="Verdana" w:cs="Times New Roman"/>
                <w:color w:val="000000"/>
                <w:sz w:val="16"/>
                <w:szCs w:val="16"/>
                <w:lang w:eastAsia="ro-RO"/>
              </w:rPr>
              <w:t>,</w:t>
            </w:r>
          </w:p>
          <w:p w14:paraId="3F687759"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b/>
                <w:bCs/>
                <w:color w:val="000000"/>
                <w:sz w:val="16"/>
                <w:szCs w:val="16"/>
                <w:lang w:eastAsia="ro-RO"/>
              </w:rPr>
              <w:t>Augustin-Cătălin Iapă</w:t>
            </w:r>
            <w:r w:rsidRPr="00315CCD">
              <w:rPr>
                <w:rFonts w:ascii="Verdana" w:eastAsia="Times New Roman" w:hAnsi="Verdana" w:cs="Times New Roman"/>
                <w:color w:val="000000"/>
                <w:sz w:val="16"/>
                <w:szCs w:val="16"/>
                <w:lang w:eastAsia="ro-RO"/>
              </w:rPr>
              <w:t>,</w:t>
            </w:r>
          </w:p>
          <w:p w14:paraId="25B776C9"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secretar de stat</w:t>
            </w:r>
          </w:p>
          <w:p w14:paraId="0A54D49D"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 xml:space="preserve">Ministrul muncii </w:t>
            </w:r>
            <w:proofErr w:type="spellStart"/>
            <w:r w:rsidRPr="00315CCD">
              <w:rPr>
                <w:rFonts w:ascii="Verdana" w:eastAsia="Times New Roman" w:hAnsi="Verdana" w:cs="Times New Roman"/>
                <w:color w:val="000000"/>
                <w:sz w:val="16"/>
                <w:szCs w:val="16"/>
                <w:lang w:eastAsia="ro-RO"/>
              </w:rPr>
              <w:t>şi</w:t>
            </w:r>
            <w:proofErr w:type="spellEnd"/>
            <w:r w:rsidRPr="00315CCD">
              <w:rPr>
                <w:rFonts w:ascii="Verdana" w:eastAsia="Times New Roman" w:hAnsi="Verdana" w:cs="Times New Roman"/>
                <w:color w:val="000000"/>
                <w:sz w:val="16"/>
                <w:szCs w:val="16"/>
                <w:lang w:eastAsia="ro-RO"/>
              </w:rPr>
              <w:t xml:space="preserve"> </w:t>
            </w:r>
            <w:proofErr w:type="spellStart"/>
            <w:r w:rsidRPr="00315CCD">
              <w:rPr>
                <w:rFonts w:ascii="Verdana" w:eastAsia="Times New Roman" w:hAnsi="Verdana" w:cs="Times New Roman"/>
                <w:color w:val="000000"/>
                <w:sz w:val="16"/>
                <w:szCs w:val="16"/>
                <w:lang w:eastAsia="ro-RO"/>
              </w:rPr>
              <w:t>protecţiei</w:t>
            </w:r>
            <w:proofErr w:type="spellEnd"/>
            <w:r w:rsidRPr="00315CCD">
              <w:rPr>
                <w:rFonts w:ascii="Verdana" w:eastAsia="Times New Roman" w:hAnsi="Verdana" w:cs="Times New Roman"/>
                <w:color w:val="000000"/>
                <w:sz w:val="16"/>
                <w:szCs w:val="16"/>
                <w:lang w:eastAsia="ro-RO"/>
              </w:rPr>
              <w:t xml:space="preserve"> sociale,</w:t>
            </w:r>
          </w:p>
          <w:p w14:paraId="736D4B78"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b/>
                <w:bCs/>
                <w:color w:val="000000"/>
                <w:sz w:val="16"/>
                <w:szCs w:val="16"/>
                <w:lang w:eastAsia="ro-RO"/>
              </w:rPr>
              <w:t>Victoria Violeta Alexandru</w:t>
            </w:r>
          </w:p>
          <w:p w14:paraId="42F542E3"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 xml:space="preserve">p. Ministrul economiei, energiei </w:t>
            </w:r>
            <w:proofErr w:type="spellStart"/>
            <w:r w:rsidRPr="00315CCD">
              <w:rPr>
                <w:rFonts w:ascii="Verdana" w:eastAsia="Times New Roman" w:hAnsi="Verdana" w:cs="Times New Roman"/>
                <w:color w:val="000000"/>
                <w:sz w:val="16"/>
                <w:szCs w:val="16"/>
                <w:lang w:eastAsia="ro-RO"/>
              </w:rPr>
              <w:t>şi</w:t>
            </w:r>
            <w:proofErr w:type="spellEnd"/>
            <w:r w:rsidRPr="00315CCD">
              <w:rPr>
                <w:rFonts w:ascii="Verdana" w:eastAsia="Times New Roman" w:hAnsi="Verdana" w:cs="Times New Roman"/>
                <w:color w:val="000000"/>
                <w:sz w:val="16"/>
                <w:szCs w:val="16"/>
                <w:lang w:eastAsia="ro-RO"/>
              </w:rPr>
              <w:t xml:space="preserve"> mediului de afaceri,</w:t>
            </w:r>
          </w:p>
          <w:p w14:paraId="5613E7E3"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b/>
                <w:bCs/>
                <w:color w:val="000000"/>
                <w:sz w:val="16"/>
                <w:szCs w:val="16"/>
                <w:lang w:eastAsia="ro-RO"/>
              </w:rPr>
              <w:t>Daniela Nicolescu</w:t>
            </w:r>
            <w:r w:rsidRPr="00315CCD">
              <w:rPr>
                <w:rFonts w:ascii="Verdana" w:eastAsia="Times New Roman" w:hAnsi="Verdana" w:cs="Times New Roman"/>
                <w:color w:val="000000"/>
                <w:sz w:val="16"/>
                <w:szCs w:val="16"/>
                <w:lang w:eastAsia="ro-RO"/>
              </w:rPr>
              <w:t>,</w:t>
            </w:r>
          </w:p>
          <w:p w14:paraId="54B3DF1B"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secretar de stat</w:t>
            </w:r>
          </w:p>
          <w:p w14:paraId="13830161"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 xml:space="preserve">p. Ministrul transporturilor, infrastructurii </w:t>
            </w:r>
            <w:proofErr w:type="spellStart"/>
            <w:r w:rsidRPr="00315CCD">
              <w:rPr>
                <w:rFonts w:ascii="Verdana" w:eastAsia="Times New Roman" w:hAnsi="Verdana" w:cs="Times New Roman"/>
                <w:color w:val="000000"/>
                <w:sz w:val="16"/>
                <w:szCs w:val="16"/>
                <w:lang w:eastAsia="ro-RO"/>
              </w:rPr>
              <w:t>şi</w:t>
            </w:r>
            <w:proofErr w:type="spellEnd"/>
            <w:r w:rsidRPr="00315CCD">
              <w:rPr>
                <w:rFonts w:ascii="Verdana" w:eastAsia="Times New Roman" w:hAnsi="Verdana" w:cs="Times New Roman"/>
                <w:color w:val="000000"/>
                <w:sz w:val="16"/>
                <w:szCs w:val="16"/>
                <w:lang w:eastAsia="ro-RO"/>
              </w:rPr>
              <w:t xml:space="preserve"> </w:t>
            </w:r>
            <w:proofErr w:type="spellStart"/>
            <w:r w:rsidRPr="00315CCD">
              <w:rPr>
                <w:rFonts w:ascii="Verdana" w:eastAsia="Times New Roman" w:hAnsi="Verdana" w:cs="Times New Roman"/>
                <w:color w:val="000000"/>
                <w:sz w:val="16"/>
                <w:szCs w:val="16"/>
                <w:lang w:eastAsia="ro-RO"/>
              </w:rPr>
              <w:t>comunicaţiilor</w:t>
            </w:r>
            <w:proofErr w:type="spellEnd"/>
            <w:r w:rsidRPr="00315CCD">
              <w:rPr>
                <w:rFonts w:ascii="Verdana" w:eastAsia="Times New Roman" w:hAnsi="Verdana" w:cs="Times New Roman"/>
                <w:color w:val="000000"/>
                <w:sz w:val="16"/>
                <w:szCs w:val="16"/>
                <w:lang w:eastAsia="ro-RO"/>
              </w:rPr>
              <w:t>,</w:t>
            </w:r>
          </w:p>
          <w:p w14:paraId="23D88F4D" w14:textId="77777777"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b/>
                <w:bCs/>
                <w:color w:val="000000"/>
                <w:sz w:val="16"/>
                <w:szCs w:val="16"/>
                <w:lang w:eastAsia="ro-RO"/>
              </w:rPr>
              <w:t xml:space="preserve">Ionel </w:t>
            </w:r>
            <w:proofErr w:type="spellStart"/>
            <w:r w:rsidRPr="00315CCD">
              <w:rPr>
                <w:rFonts w:ascii="Verdana" w:eastAsia="Times New Roman" w:hAnsi="Verdana" w:cs="Times New Roman"/>
                <w:b/>
                <w:bCs/>
                <w:color w:val="000000"/>
                <w:sz w:val="16"/>
                <w:szCs w:val="16"/>
                <w:lang w:eastAsia="ro-RO"/>
              </w:rPr>
              <w:t>Scrioşteanu</w:t>
            </w:r>
            <w:proofErr w:type="spellEnd"/>
            <w:r w:rsidRPr="00315CCD">
              <w:rPr>
                <w:rFonts w:ascii="Verdana" w:eastAsia="Times New Roman" w:hAnsi="Verdana" w:cs="Times New Roman"/>
                <w:color w:val="000000"/>
                <w:sz w:val="16"/>
                <w:szCs w:val="16"/>
                <w:lang w:eastAsia="ro-RO"/>
              </w:rPr>
              <w:t>,</w:t>
            </w:r>
          </w:p>
          <w:p w14:paraId="62F235EA" w14:textId="77777777" w:rsidR="00315CCD" w:rsidRDefault="00315CCD" w:rsidP="00315CCD">
            <w:pPr>
              <w:spacing w:after="0" w:line="240" w:lineRule="auto"/>
              <w:jc w:val="center"/>
              <w:rPr>
                <w:rFonts w:ascii="Verdana" w:eastAsia="Times New Roman" w:hAnsi="Verdana" w:cs="Times New Roman"/>
                <w:color w:val="000000"/>
                <w:sz w:val="16"/>
                <w:szCs w:val="16"/>
                <w:lang w:eastAsia="ro-RO"/>
              </w:rPr>
            </w:pPr>
            <w:r w:rsidRPr="00315CCD">
              <w:rPr>
                <w:rFonts w:ascii="Verdana" w:eastAsia="Times New Roman" w:hAnsi="Verdana" w:cs="Times New Roman"/>
                <w:color w:val="000000"/>
                <w:sz w:val="16"/>
                <w:szCs w:val="16"/>
                <w:lang w:eastAsia="ro-RO"/>
              </w:rPr>
              <w:t>secretar de stat</w:t>
            </w:r>
          </w:p>
          <w:p w14:paraId="45FE4521" w14:textId="42B2DDC2" w:rsidR="00315CCD" w:rsidRPr="00315CCD" w:rsidRDefault="00315CCD" w:rsidP="00315CCD">
            <w:pPr>
              <w:spacing w:after="0" w:line="240" w:lineRule="auto"/>
              <w:jc w:val="center"/>
              <w:rPr>
                <w:rFonts w:ascii="Verdana" w:eastAsia="Times New Roman" w:hAnsi="Verdana" w:cs="Times New Roman"/>
                <w:color w:val="000000"/>
                <w:sz w:val="16"/>
                <w:szCs w:val="16"/>
                <w:lang w:eastAsia="ro-RO"/>
              </w:rPr>
            </w:pPr>
          </w:p>
        </w:tc>
      </w:tr>
    </w:tbl>
    <w:p w14:paraId="06623269" w14:textId="010B3511" w:rsidR="00A55E0F" w:rsidRDefault="00315CCD" w:rsidP="00315CCD">
      <w:pPr>
        <w:shd w:val="clear" w:color="auto" w:fill="CCCCCC"/>
        <w:spacing w:after="0" w:line="240" w:lineRule="auto"/>
        <w:jc w:val="both"/>
      </w:pPr>
      <w:bookmarkStart w:id="48" w:name="do|pa4"/>
      <w:bookmarkEnd w:id="48"/>
      <w:r w:rsidRPr="00315CCD">
        <w:rPr>
          <w:rFonts w:ascii="Verdana" w:eastAsia="Times New Roman" w:hAnsi="Verdana" w:cs="Times New Roman"/>
          <w:lang w:eastAsia="ro-RO"/>
        </w:rPr>
        <w:t>Publicat în Monitorul Oficial cu numărul 1042 din data de 6 noiembrie 2020</w:t>
      </w:r>
    </w:p>
    <w:sectPr w:rsidR="00A55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1A"/>
    <w:rsid w:val="00315CCD"/>
    <w:rsid w:val="00347D1A"/>
    <w:rsid w:val="005C1E8E"/>
    <w:rsid w:val="00997A04"/>
    <w:rsid w:val="00A55E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BC1F"/>
  <w15:chartTrackingRefBased/>
  <w15:docId w15:val="{21873C72-CE59-414D-AE21-EFCE1057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CCD"/>
    <w:rPr>
      <w:b/>
      <w:bCs/>
      <w:color w:val="333399"/>
      <w:u w:val="single"/>
    </w:rPr>
  </w:style>
  <w:style w:type="character" w:customStyle="1" w:styleId="do1">
    <w:name w:val="do1"/>
    <w:basedOn w:val="DefaultParagraphFont"/>
    <w:rsid w:val="00315CCD"/>
    <w:rPr>
      <w:b/>
      <w:bCs/>
      <w:sz w:val="26"/>
      <w:szCs w:val="26"/>
    </w:rPr>
  </w:style>
  <w:style w:type="character" w:customStyle="1" w:styleId="tpa1">
    <w:name w:val="tpa1"/>
    <w:basedOn w:val="DefaultParagraphFont"/>
    <w:rsid w:val="00315CCD"/>
  </w:style>
  <w:style w:type="character" w:customStyle="1" w:styleId="ar1">
    <w:name w:val="ar1"/>
    <w:basedOn w:val="DefaultParagraphFont"/>
    <w:rsid w:val="00315CCD"/>
    <w:rPr>
      <w:b/>
      <w:bCs/>
      <w:color w:val="0000AF"/>
      <w:sz w:val="22"/>
      <w:szCs w:val="22"/>
    </w:rPr>
  </w:style>
  <w:style w:type="character" w:customStyle="1" w:styleId="pt1">
    <w:name w:val="pt1"/>
    <w:basedOn w:val="DefaultParagraphFont"/>
    <w:rsid w:val="00315CCD"/>
    <w:rPr>
      <w:b/>
      <w:bCs/>
      <w:color w:val="8F0000"/>
    </w:rPr>
  </w:style>
  <w:style w:type="character" w:customStyle="1" w:styleId="tpt1">
    <w:name w:val="tpt1"/>
    <w:basedOn w:val="DefaultParagraphFont"/>
    <w:rsid w:val="0031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44744">
      <w:bodyDiv w:val="1"/>
      <w:marLeft w:val="0"/>
      <w:marRight w:val="0"/>
      <w:marTop w:val="0"/>
      <w:marBottom w:val="0"/>
      <w:divBdr>
        <w:top w:val="none" w:sz="0" w:space="0" w:color="auto"/>
        <w:left w:val="none" w:sz="0" w:space="0" w:color="auto"/>
        <w:bottom w:val="none" w:sz="0" w:space="0" w:color="auto"/>
        <w:right w:val="none" w:sz="0" w:space="0" w:color="auto"/>
      </w:divBdr>
      <w:divsChild>
        <w:div w:id="1867715180">
          <w:marLeft w:val="0"/>
          <w:marRight w:val="0"/>
          <w:marTop w:val="0"/>
          <w:marBottom w:val="0"/>
          <w:divBdr>
            <w:top w:val="none" w:sz="0" w:space="0" w:color="auto"/>
            <w:left w:val="none" w:sz="0" w:space="0" w:color="auto"/>
            <w:bottom w:val="none" w:sz="0" w:space="0" w:color="auto"/>
            <w:right w:val="none" w:sz="0" w:space="0" w:color="auto"/>
          </w:divBdr>
          <w:divsChild>
            <w:div w:id="1283609120">
              <w:marLeft w:val="0"/>
              <w:marRight w:val="0"/>
              <w:marTop w:val="0"/>
              <w:marBottom w:val="0"/>
              <w:divBdr>
                <w:top w:val="dashed" w:sz="2" w:space="0" w:color="FFFFFF"/>
                <w:left w:val="dashed" w:sz="2" w:space="0" w:color="FFFFFF"/>
                <w:bottom w:val="dashed" w:sz="2" w:space="0" w:color="FFFFFF"/>
                <w:right w:val="dashed" w:sz="2" w:space="0" w:color="FFFFFF"/>
              </w:divBdr>
            </w:div>
            <w:div w:id="1027681970">
              <w:marLeft w:val="0"/>
              <w:marRight w:val="0"/>
              <w:marTop w:val="0"/>
              <w:marBottom w:val="0"/>
              <w:divBdr>
                <w:top w:val="dashed" w:sz="2" w:space="0" w:color="FFFFFF"/>
                <w:left w:val="dashed" w:sz="2" w:space="0" w:color="FFFFFF"/>
                <w:bottom w:val="dashed" w:sz="2" w:space="0" w:color="FFFFFF"/>
                <w:right w:val="dashed" w:sz="2" w:space="0" w:color="FFFFFF"/>
              </w:divBdr>
              <w:divsChild>
                <w:div w:id="1146118597">
                  <w:marLeft w:val="0"/>
                  <w:marRight w:val="0"/>
                  <w:marTop w:val="0"/>
                  <w:marBottom w:val="0"/>
                  <w:divBdr>
                    <w:top w:val="dashed" w:sz="2" w:space="0" w:color="FFFFFF"/>
                    <w:left w:val="dashed" w:sz="2" w:space="0" w:color="FFFFFF"/>
                    <w:bottom w:val="dashed" w:sz="2" w:space="0" w:color="FFFFFF"/>
                    <w:right w:val="dashed" w:sz="2" w:space="0" w:color="FFFFFF"/>
                  </w:divBdr>
                </w:div>
                <w:div w:id="1609237524">
                  <w:marLeft w:val="0"/>
                  <w:marRight w:val="0"/>
                  <w:marTop w:val="0"/>
                  <w:marBottom w:val="0"/>
                  <w:divBdr>
                    <w:top w:val="dashed" w:sz="2" w:space="0" w:color="FFFFFF"/>
                    <w:left w:val="dashed" w:sz="2" w:space="0" w:color="FFFFFF"/>
                    <w:bottom w:val="dashed" w:sz="2" w:space="0" w:color="FFFFFF"/>
                    <w:right w:val="dashed" w:sz="2" w:space="0" w:color="FFFFFF"/>
                  </w:divBdr>
                </w:div>
                <w:div w:id="16584819">
                  <w:marLeft w:val="0"/>
                  <w:marRight w:val="0"/>
                  <w:marTop w:val="0"/>
                  <w:marBottom w:val="0"/>
                  <w:divBdr>
                    <w:top w:val="dashed" w:sz="2" w:space="0" w:color="FFFFFF"/>
                    <w:left w:val="dashed" w:sz="2" w:space="0" w:color="FFFFFF"/>
                    <w:bottom w:val="dashed" w:sz="2" w:space="0" w:color="FFFFFF"/>
                    <w:right w:val="dashed" w:sz="2" w:space="0" w:color="FFFFFF"/>
                  </w:divBdr>
                </w:div>
                <w:div w:id="453183488">
                  <w:marLeft w:val="0"/>
                  <w:marRight w:val="0"/>
                  <w:marTop w:val="0"/>
                  <w:marBottom w:val="0"/>
                  <w:divBdr>
                    <w:top w:val="dashed" w:sz="2" w:space="0" w:color="FFFFFF"/>
                    <w:left w:val="dashed" w:sz="2" w:space="0" w:color="FFFFFF"/>
                    <w:bottom w:val="dashed" w:sz="2" w:space="0" w:color="FFFFFF"/>
                    <w:right w:val="dashed" w:sz="2" w:space="0" w:color="FFFFFF"/>
                  </w:divBdr>
                </w:div>
                <w:div w:id="1346589892">
                  <w:marLeft w:val="0"/>
                  <w:marRight w:val="0"/>
                  <w:marTop w:val="0"/>
                  <w:marBottom w:val="0"/>
                  <w:divBdr>
                    <w:top w:val="dashed" w:sz="2" w:space="0" w:color="FFFFFF"/>
                    <w:left w:val="dashed" w:sz="2" w:space="0" w:color="FFFFFF"/>
                    <w:bottom w:val="dashed" w:sz="2" w:space="0" w:color="FFFFFF"/>
                    <w:right w:val="dashed" w:sz="2" w:space="0" w:color="FFFFFF"/>
                  </w:divBdr>
                  <w:divsChild>
                    <w:div w:id="1629319692">
                      <w:marLeft w:val="0"/>
                      <w:marRight w:val="0"/>
                      <w:marTop w:val="0"/>
                      <w:marBottom w:val="0"/>
                      <w:divBdr>
                        <w:top w:val="dashed" w:sz="2" w:space="0" w:color="FFFFFF"/>
                        <w:left w:val="dashed" w:sz="2" w:space="0" w:color="FFFFFF"/>
                        <w:bottom w:val="dashed" w:sz="2" w:space="0" w:color="FFFFFF"/>
                        <w:right w:val="dashed" w:sz="2" w:space="0" w:color="FFFFFF"/>
                      </w:divBdr>
                    </w:div>
                    <w:div w:id="1480002337">
                      <w:marLeft w:val="0"/>
                      <w:marRight w:val="0"/>
                      <w:marTop w:val="0"/>
                      <w:marBottom w:val="0"/>
                      <w:divBdr>
                        <w:top w:val="dashed" w:sz="2" w:space="0" w:color="FFFFFF"/>
                        <w:left w:val="dashed" w:sz="2" w:space="0" w:color="FFFFFF"/>
                        <w:bottom w:val="dashed" w:sz="2" w:space="0" w:color="FFFFFF"/>
                        <w:right w:val="dashed" w:sz="2" w:space="0" w:color="FFFFFF"/>
                      </w:divBdr>
                    </w:div>
                    <w:div w:id="190383414">
                      <w:marLeft w:val="0"/>
                      <w:marRight w:val="0"/>
                      <w:marTop w:val="0"/>
                      <w:marBottom w:val="0"/>
                      <w:divBdr>
                        <w:top w:val="dashed" w:sz="2" w:space="0" w:color="FFFFFF"/>
                        <w:left w:val="dashed" w:sz="2" w:space="0" w:color="FFFFFF"/>
                        <w:bottom w:val="dashed" w:sz="2" w:space="0" w:color="FFFFFF"/>
                        <w:right w:val="dashed" w:sz="2" w:space="0" w:color="FFFFFF"/>
                      </w:divBdr>
                      <w:divsChild>
                        <w:div w:id="1828280497">
                          <w:marLeft w:val="0"/>
                          <w:marRight w:val="0"/>
                          <w:marTop w:val="0"/>
                          <w:marBottom w:val="0"/>
                          <w:divBdr>
                            <w:top w:val="dashed" w:sz="2" w:space="0" w:color="FFFFFF"/>
                            <w:left w:val="dashed" w:sz="2" w:space="0" w:color="FFFFFF"/>
                            <w:bottom w:val="dashed" w:sz="2" w:space="0" w:color="FFFFFF"/>
                            <w:right w:val="dashed" w:sz="2" w:space="0" w:color="FFFFFF"/>
                          </w:divBdr>
                        </w:div>
                        <w:div w:id="338968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0675022">
                      <w:marLeft w:val="0"/>
                      <w:marRight w:val="0"/>
                      <w:marTop w:val="0"/>
                      <w:marBottom w:val="0"/>
                      <w:divBdr>
                        <w:top w:val="dashed" w:sz="2" w:space="0" w:color="FFFFFF"/>
                        <w:left w:val="dashed" w:sz="2" w:space="0" w:color="FFFFFF"/>
                        <w:bottom w:val="dashed" w:sz="2" w:space="0" w:color="FFFFFF"/>
                        <w:right w:val="dashed" w:sz="2" w:space="0" w:color="FFFFFF"/>
                      </w:divBdr>
                    </w:div>
                    <w:div w:id="1057554703">
                      <w:marLeft w:val="0"/>
                      <w:marRight w:val="0"/>
                      <w:marTop w:val="0"/>
                      <w:marBottom w:val="0"/>
                      <w:divBdr>
                        <w:top w:val="dashed" w:sz="2" w:space="0" w:color="FFFFFF"/>
                        <w:left w:val="dashed" w:sz="2" w:space="0" w:color="FFFFFF"/>
                        <w:bottom w:val="dashed" w:sz="2" w:space="0" w:color="FFFFFF"/>
                        <w:right w:val="dashed" w:sz="2" w:space="0" w:color="FFFFFF"/>
                      </w:divBdr>
                    </w:div>
                    <w:div w:id="1648436238">
                      <w:marLeft w:val="0"/>
                      <w:marRight w:val="0"/>
                      <w:marTop w:val="0"/>
                      <w:marBottom w:val="0"/>
                      <w:divBdr>
                        <w:top w:val="dashed" w:sz="2" w:space="0" w:color="FFFFFF"/>
                        <w:left w:val="dashed" w:sz="2" w:space="0" w:color="FFFFFF"/>
                        <w:bottom w:val="dashed" w:sz="2" w:space="0" w:color="FFFFFF"/>
                        <w:right w:val="dashed" w:sz="2" w:space="0" w:color="FFFFFF"/>
                      </w:divBdr>
                      <w:divsChild>
                        <w:div w:id="833686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484153">
                      <w:marLeft w:val="0"/>
                      <w:marRight w:val="0"/>
                      <w:marTop w:val="0"/>
                      <w:marBottom w:val="0"/>
                      <w:divBdr>
                        <w:top w:val="dashed" w:sz="2" w:space="0" w:color="FFFFFF"/>
                        <w:left w:val="dashed" w:sz="2" w:space="0" w:color="FFFFFF"/>
                        <w:bottom w:val="dashed" w:sz="2" w:space="0" w:color="FFFFFF"/>
                        <w:right w:val="dashed" w:sz="2" w:space="0" w:color="FFFFFF"/>
                      </w:divBdr>
                    </w:div>
                    <w:div w:id="245190013">
                      <w:marLeft w:val="0"/>
                      <w:marRight w:val="0"/>
                      <w:marTop w:val="0"/>
                      <w:marBottom w:val="0"/>
                      <w:divBdr>
                        <w:top w:val="dashed" w:sz="2" w:space="0" w:color="FFFFFF"/>
                        <w:left w:val="dashed" w:sz="2" w:space="0" w:color="FFFFFF"/>
                        <w:bottom w:val="dashed" w:sz="2" w:space="0" w:color="FFFFFF"/>
                        <w:right w:val="dashed" w:sz="2" w:space="0" w:color="FFFFFF"/>
                      </w:divBdr>
                      <w:divsChild>
                        <w:div w:id="37173155">
                          <w:marLeft w:val="0"/>
                          <w:marRight w:val="0"/>
                          <w:marTop w:val="0"/>
                          <w:marBottom w:val="0"/>
                          <w:divBdr>
                            <w:top w:val="dashed" w:sz="2" w:space="0" w:color="FFFFFF"/>
                            <w:left w:val="dashed" w:sz="2" w:space="0" w:color="FFFFFF"/>
                            <w:bottom w:val="dashed" w:sz="2" w:space="0" w:color="FFFFFF"/>
                            <w:right w:val="dashed" w:sz="2" w:space="0" w:color="FFFFFF"/>
                          </w:divBdr>
                        </w:div>
                        <w:div w:id="54934371">
                          <w:marLeft w:val="0"/>
                          <w:marRight w:val="0"/>
                          <w:marTop w:val="0"/>
                          <w:marBottom w:val="0"/>
                          <w:divBdr>
                            <w:top w:val="dashed" w:sz="2" w:space="0" w:color="FFFFFF"/>
                            <w:left w:val="dashed" w:sz="2" w:space="0" w:color="FFFFFF"/>
                            <w:bottom w:val="dashed" w:sz="2" w:space="0" w:color="FFFFFF"/>
                            <w:right w:val="dashed" w:sz="2" w:space="0" w:color="FFFFFF"/>
                          </w:divBdr>
                        </w:div>
                        <w:div w:id="1829636420">
                          <w:marLeft w:val="0"/>
                          <w:marRight w:val="0"/>
                          <w:marTop w:val="0"/>
                          <w:marBottom w:val="0"/>
                          <w:divBdr>
                            <w:top w:val="dashed" w:sz="2" w:space="0" w:color="FFFFFF"/>
                            <w:left w:val="dashed" w:sz="2" w:space="0" w:color="FFFFFF"/>
                            <w:bottom w:val="dashed" w:sz="2" w:space="0" w:color="FFFFFF"/>
                            <w:right w:val="dashed" w:sz="2" w:space="0" w:color="FFFFFF"/>
                          </w:divBdr>
                        </w:div>
                        <w:div w:id="1865483333">
                          <w:marLeft w:val="0"/>
                          <w:marRight w:val="0"/>
                          <w:marTop w:val="0"/>
                          <w:marBottom w:val="0"/>
                          <w:divBdr>
                            <w:top w:val="dashed" w:sz="2" w:space="0" w:color="FFFFFF"/>
                            <w:left w:val="dashed" w:sz="2" w:space="0" w:color="FFFFFF"/>
                            <w:bottom w:val="dashed" w:sz="2" w:space="0" w:color="FFFFFF"/>
                            <w:right w:val="dashed" w:sz="2" w:space="0" w:color="FFFFFF"/>
                          </w:divBdr>
                        </w:div>
                        <w:div w:id="1588612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3857065">
                      <w:marLeft w:val="0"/>
                      <w:marRight w:val="0"/>
                      <w:marTop w:val="0"/>
                      <w:marBottom w:val="0"/>
                      <w:divBdr>
                        <w:top w:val="dashed" w:sz="2" w:space="0" w:color="FFFFFF"/>
                        <w:left w:val="dashed" w:sz="2" w:space="0" w:color="FFFFFF"/>
                        <w:bottom w:val="dashed" w:sz="2" w:space="0" w:color="FFFFFF"/>
                        <w:right w:val="dashed" w:sz="2" w:space="0" w:color="FFFFFF"/>
                      </w:divBdr>
                    </w:div>
                    <w:div w:id="1262950759">
                      <w:marLeft w:val="0"/>
                      <w:marRight w:val="0"/>
                      <w:marTop w:val="0"/>
                      <w:marBottom w:val="0"/>
                      <w:divBdr>
                        <w:top w:val="dashed" w:sz="2" w:space="0" w:color="FFFFFF"/>
                        <w:left w:val="dashed" w:sz="2" w:space="0" w:color="FFFFFF"/>
                        <w:bottom w:val="dashed" w:sz="2" w:space="0" w:color="FFFFFF"/>
                        <w:right w:val="dashed" w:sz="2" w:space="0" w:color="FFFFFF"/>
                      </w:divBdr>
                      <w:divsChild>
                        <w:div w:id="1631201971">
                          <w:marLeft w:val="0"/>
                          <w:marRight w:val="0"/>
                          <w:marTop w:val="0"/>
                          <w:marBottom w:val="0"/>
                          <w:divBdr>
                            <w:top w:val="dashed" w:sz="2" w:space="0" w:color="FFFFFF"/>
                            <w:left w:val="dashed" w:sz="2" w:space="0" w:color="FFFFFF"/>
                            <w:bottom w:val="dashed" w:sz="2" w:space="0" w:color="FFFFFF"/>
                            <w:right w:val="dashed" w:sz="2" w:space="0" w:color="FFFFFF"/>
                          </w:divBdr>
                        </w:div>
                        <w:div w:id="567570232">
                          <w:marLeft w:val="0"/>
                          <w:marRight w:val="0"/>
                          <w:marTop w:val="0"/>
                          <w:marBottom w:val="0"/>
                          <w:divBdr>
                            <w:top w:val="dashed" w:sz="2" w:space="0" w:color="FFFFFF"/>
                            <w:left w:val="dashed" w:sz="2" w:space="0" w:color="FFFFFF"/>
                            <w:bottom w:val="dashed" w:sz="2" w:space="0" w:color="FFFFFF"/>
                            <w:right w:val="dashed" w:sz="2" w:space="0" w:color="FFFFFF"/>
                          </w:divBdr>
                        </w:div>
                        <w:div w:id="1528445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238833">
                      <w:marLeft w:val="0"/>
                      <w:marRight w:val="0"/>
                      <w:marTop w:val="0"/>
                      <w:marBottom w:val="0"/>
                      <w:divBdr>
                        <w:top w:val="dashed" w:sz="2" w:space="0" w:color="FFFFFF"/>
                        <w:left w:val="dashed" w:sz="2" w:space="0" w:color="FFFFFF"/>
                        <w:bottom w:val="dashed" w:sz="2" w:space="0" w:color="FFFFFF"/>
                        <w:right w:val="dashed" w:sz="2" w:space="0" w:color="FFFFFF"/>
                      </w:divBdr>
                    </w:div>
                    <w:div w:id="1158574723">
                      <w:marLeft w:val="0"/>
                      <w:marRight w:val="0"/>
                      <w:marTop w:val="0"/>
                      <w:marBottom w:val="0"/>
                      <w:divBdr>
                        <w:top w:val="dashed" w:sz="2" w:space="0" w:color="FFFFFF"/>
                        <w:left w:val="dashed" w:sz="2" w:space="0" w:color="FFFFFF"/>
                        <w:bottom w:val="dashed" w:sz="2" w:space="0" w:color="FFFFFF"/>
                        <w:right w:val="dashed" w:sz="2" w:space="0" w:color="FFFFFF"/>
                      </w:divBdr>
                      <w:divsChild>
                        <w:div w:id="143470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042881">
                      <w:marLeft w:val="0"/>
                      <w:marRight w:val="0"/>
                      <w:marTop w:val="0"/>
                      <w:marBottom w:val="0"/>
                      <w:divBdr>
                        <w:top w:val="dashed" w:sz="2" w:space="0" w:color="FFFFFF"/>
                        <w:left w:val="dashed" w:sz="2" w:space="0" w:color="FFFFFF"/>
                        <w:bottom w:val="dashed" w:sz="2" w:space="0" w:color="FFFFFF"/>
                        <w:right w:val="dashed" w:sz="2" w:space="0" w:color="FFFFFF"/>
                      </w:divBdr>
                    </w:div>
                    <w:div w:id="1545868241">
                      <w:marLeft w:val="0"/>
                      <w:marRight w:val="0"/>
                      <w:marTop w:val="0"/>
                      <w:marBottom w:val="0"/>
                      <w:divBdr>
                        <w:top w:val="dashed" w:sz="2" w:space="0" w:color="FFFFFF"/>
                        <w:left w:val="dashed" w:sz="2" w:space="0" w:color="FFFFFF"/>
                        <w:bottom w:val="dashed" w:sz="2" w:space="0" w:color="FFFFFF"/>
                        <w:right w:val="dashed" w:sz="2" w:space="0" w:color="FFFFFF"/>
                      </w:divBdr>
                      <w:divsChild>
                        <w:div w:id="123356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486136">
                      <w:marLeft w:val="0"/>
                      <w:marRight w:val="0"/>
                      <w:marTop w:val="0"/>
                      <w:marBottom w:val="0"/>
                      <w:divBdr>
                        <w:top w:val="dashed" w:sz="2" w:space="0" w:color="FFFFFF"/>
                        <w:left w:val="dashed" w:sz="2" w:space="0" w:color="FFFFFF"/>
                        <w:bottom w:val="dashed" w:sz="2" w:space="0" w:color="FFFFFF"/>
                        <w:right w:val="dashed" w:sz="2" w:space="0" w:color="FFFFFF"/>
                      </w:divBdr>
                    </w:div>
                    <w:div w:id="628439791">
                      <w:marLeft w:val="0"/>
                      <w:marRight w:val="0"/>
                      <w:marTop w:val="0"/>
                      <w:marBottom w:val="0"/>
                      <w:divBdr>
                        <w:top w:val="dashed" w:sz="2" w:space="0" w:color="FFFFFF"/>
                        <w:left w:val="dashed" w:sz="2" w:space="0" w:color="FFFFFF"/>
                        <w:bottom w:val="dashed" w:sz="2" w:space="0" w:color="FFFFFF"/>
                        <w:right w:val="dashed" w:sz="2" w:space="0" w:color="FFFFFF"/>
                      </w:divBdr>
                      <w:divsChild>
                        <w:div w:id="1841850847">
                          <w:marLeft w:val="0"/>
                          <w:marRight w:val="0"/>
                          <w:marTop w:val="0"/>
                          <w:marBottom w:val="0"/>
                          <w:divBdr>
                            <w:top w:val="dashed" w:sz="2" w:space="0" w:color="FFFFFF"/>
                            <w:left w:val="dashed" w:sz="2" w:space="0" w:color="FFFFFF"/>
                            <w:bottom w:val="dashed" w:sz="2" w:space="0" w:color="FFFFFF"/>
                            <w:right w:val="dashed" w:sz="2" w:space="0" w:color="FFFFFF"/>
                          </w:divBdr>
                        </w:div>
                        <w:div w:id="974531330">
                          <w:marLeft w:val="0"/>
                          <w:marRight w:val="0"/>
                          <w:marTop w:val="0"/>
                          <w:marBottom w:val="0"/>
                          <w:divBdr>
                            <w:top w:val="dashed" w:sz="2" w:space="0" w:color="FFFFFF"/>
                            <w:left w:val="dashed" w:sz="2" w:space="0" w:color="FFFFFF"/>
                            <w:bottom w:val="dashed" w:sz="2" w:space="0" w:color="FFFFFF"/>
                            <w:right w:val="dashed" w:sz="2" w:space="0" w:color="FFFFFF"/>
                          </w:divBdr>
                        </w:div>
                        <w:div w:id="2059695457">
                          <w:marLeft w:val="0"/>
                          <w:marRight w:val="0"/>
                          <w:marTop w:val="0"/>
                          <w:marBottom w:val="0"/>
                          <w:divBdr>
                            <w:top w:val="dashed" w:sz="2" w:space="0" w:color="FFFFFF"/>
                            <w:left w:val="dashed" w:sz="2" w:space="0" w:color="FFFFFF"/>
                            <w:bottom w:val="dashed" w:sz="2" w:space="0" w:color="FFFFFF"/>
                            <w:right w:val="dashed" w:sz="2" w:space="0" w:color="FFFFFF"/>
                          </w:divBdr>
                        </w:div>
                        <w:div w:id="914045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941301">
                      <w:marLeft w:val="0"/>
                      <w:marRight w:val="0"/>
                      <w:marTop w:val="0"/>
                      <w:marBottom w:val="0"/>
                      <w:divBdr>
                        <w:top w:val="dashed" w:sz="2" w:space="0" w:color="FFFFFF"/>
                        <w:left w:val="dashed" w:sz="2" w:space="0" w:color="FFFFFF"/>
                        <w:bottom w:val="dashed" w:sz="2" w:space="0" w:color="FFFFFF"/>
                        <w:right w:val="dashed" w:sz="2" w:space="0" w:color="FFFFFF"/>
                      </w:divBdr>
                    </w:div>
                    <w:div w:id="479620458">
                      <w:marLeft w:val="0"/>
                      <w:marRight w:val="0"/>
                      <w:marTop w:val="0"/>
                      <w:marBottom w:val="0"/>
                      <w:divBdr>
                        <w:top w:val="dashed" w:sz="2" w:space="0" w:color="FFFFFF"/>
                        <w:left w:val="dashed" w:sz="2" w:space="0" w:color="FFFFFF"/>
                        <w:bottom w:val="dashed" w:sz="2" w:space="0" w:color="FFFFFF"/>
                        <w:right w:val="dashed" w:sz="2" w:space="0" w:color="FFFFFF"/>
                      </w:divBdr>
                      <w:divsChild>
                        <w:div w:id="1592473797">
                          <w:marLeft w:val="0"/>
                          <w:marRight w:val="0"/>
                          <w:marTop w:val="0"/>
                          <w:marBottom w:val="0"/>
                          <w:divBdr>
                            <w:top w:val="dashed" w:sz="2" w:space="0" w:color="FFFFFF"/>
                            <w:left w:val="dashed" w:sz="2" w:space="0" w:color="FFFFFF"/>
                            <w:bottom w:val="dashed" w:sz="2" w:space="0" w:color="FFFFFF"/>
                            <w:right w:val="dashed" w:sz="2" w:space="0" w:color="FFFFFF"/>
                          </w:divBdr>
                        </w:div>
                        <w:div w:id="132335237">
                          <w:marLeft w:val="0"/>
                          <w:marRight w:val="0"/>
                          <w:marTop w:val="0"/>
                          <w:marBottom w:val="0"/>
                          <w:divBdr>
                            <w:top w:val="dashed" w:sz="2" w:space="0" w:color="FFFFFF"/>
                            <w:left w:val="dashed" w:sz="2" w:space="0" w:color="FFFFFF"/>
                            <w:bottom w:val="dashed" w:sz="2" w:space="0" w:color="FFFFFF"/>
                            <w:right w:val="dashed" w:sz="2" w:space="0" w:color="FFFFFF"/>
                          </w:divBdr>
                        </w:div>
                        <w:div w:id="1801340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0158118">
                      <w:marLeft w:val="0"/>
                      <w:marRight w:val="0"/>
                      <w:marTop w:val="0"/>
                      <w:marBottom w:val="0"/>
                      <w:divBdr>
                        <w:top w:val="dashed" w:sz="2" w:space="0" w:color="FFFFFF"/>
                        <w:left w:val="dashed" w:sz="2" w:space="0" w:color="FFFFFF"/>
                        <w:bottom w:val="dashed" w:sz="2" w:space="0" w:color="FFFFFF"/>
                        <w:right w:val="dashed" w:sz="2" w:space="0" w:color="FFFFFF"/>
                      </w:divBdr>
                    </w:div>
                    <w:div w:id="333992332">
                      <w:marLeft w:val="0"/>
                      <w:marRight w:val="0"/>
                      <w:marTop w:val="0"/>
                      <w:marBottom w:val="0"/>
                      <w:divBdr>
                        <w:top w:val="dashed" w:sz="2" w:space="0" w:color="FFFFFF"/>
                        <w:left w:val="dashed" w:sz="2" w:space="0" w:color="FFFFFF"/>
                        <w:bottom w:val="dashed" w:sz="2" w:space="0" w:color="FFFFFF"/>
                        <w:right w:val="dashed" w:sz="2" w:space="0" w:color="FFFFFF"/>
                      </w:divBdr>
                      <w:divsChild>
                        <w:div w:id="1486819173">
                          <w:marLeft w:val="0"/>
                          <w:marRight w:val="0"/>
                          <w:marTop w:val="0"/>
                          <w:marBottom w:val="0"/>
                          <w:divBdr>
                            <w:top w:val="dashed" w:sz="2" w:space="0" w:color="FFFFFF"/>
                            <w:left w:val="dashed" w:sz="2" w:space="0" w:color="FFFFFF"/>
                            <w:bottom w:val="dashed" w:sz="2" w:space="0" w:color="FFFFFF"/>
                            <w:right w:val="dashed" w:sz="2" w:space="0" w:color="FFFFFF"/>
                          </w:divBdr>
                        </w:div>
                        <w:div w:id="742681639">
                          <w:marLeft w:val="0"/>
                          <w:marRight w:val="0"/>
                          <w:marTop w:val="0"/>
                          <w:marBottom w:val="0"/>
                          <w:divBdr>
                            <w:top w:val="dashed" w:sz="2" w:space="0" w:color="FFFFFF"/>
                            <w:left w:val="dashed" w:sz="2" w:space="0" w:color="FFFFFF"/>
                            <w:bottom w:val="dashed" w:sz="2" w:space="0" w:color="FFFFFF"/>
                            <w:right w:val="dashed" w:sz="2" w:space="0" w:color="FFFFFF"/>
                          </w:divBdr>
                        </w:div>
                        <w:div w:id="850681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9649">
                      <w:marLeft w:val="0"/>
                      <w:marRight w:val="0"/>
                      <w:marTop w:val="0"/>
                      <w:marBottom w:val="0"/>
                      <w:divBdr>
                        <w:top w:val="dashed" w:sz="2" w:space="0" w:color="FFFFFF"/>
                        <w:left w:val="dashed" w:sz="2" w:space="0" w:color="FFFFFF"/>
                        <w:bottom w:val="dashed" w:sz="2" w:space="0" w:color="FFFFFF"/>
                        <w:right w:val="dashed" w:sz="2" w:space="0" w:color="FFFFFF"/>
                      </w:divBdr>
                    </w:div>
                    <w:div w:id="1092779047">
                      <w:marLeft w:val="0"/>
                      <w:marRight w:val="0"/>
                      <w:marTop w:val="0"/>
                      <w:marBottom w:val="0"/>
                      <w:divBdr>
                        <w:top w:val="dashed" w:sz="2" w:space="0" w:color="FFFFFF"/>
                        <w:left w:val="dashed" w:sz="2" w:space="0" w:color="FFFFFF"/>
                        <w:bottom w:val="dashed" w:sz="2" w:space="0" w:color="FFFFFF"/>
                        <w:right w:val="dashed" w:sz="2" w:space="0" w:color="FFFFFF"/>
                      </w:divBdr>
                      <w:divsChild>
                        <w:div w:id="1618415369">
                          <w:marLeft w:val="0"/>
                          <w:marRight w:val="0"/>
                          <w:marTop w:val="0"/>
                          <w:marBottom w:val="0"/>
                          <w:divBdr>
                            <w:top w:val="dashed" w:sz="2" w:space="0" w:color="FFFFFF"/>
                            <w:left w:val="dashed" w:sz="2" w:space="0" w:color="FFFFFF"/>
                            <w:bottom w:val="dashed" w:sz="2" w:space="0" w:color="FFFFFF"/>
                            <w:right w:val="dashed" w:sz="2" w:space="0" w:color="FFFFFF"/>
                          </w:divBdr>
                        </w:div>
                        <w:div w:id="1559319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47850">
                      <w:marLeft w:val="0"/>
                      <w:marRight w:val="0"/>
                      <w:marTop w:val="0"/>
                      <w:marBottom w:val="0"/>
                      <w:divBdr>
                        <w:top w:val="dashed" w:sz="2" w:space="0" w:color="FFFFFF"/>
                        <w:left w:val="dashed" w:sz="2" w:space="0" w:color="FFFFFF"/>
                        <w:bottom w:val="dashed" w:sz="2" w:space="0" w:color="FFFFFF"/>
                        <w:right w:val="dashed" w:sz="2" w:space="0" w:color="FFFFFF"/>
                      </w:divBdr>
                    </w:div>
                    <w:div w:id="1948806576">
                      <w:marLeft w:val="0"/>
                      <w:marRight w:val="0"/>
                      <w:marTop w:val="0"/>
                      <w:marBottom w:val="0"/>
                      <w:divBdr>
                        <w:top w:val="dashed" w:sz="2" w:space="0" w:color="FFFFFF"/>
                        <w:left w:val="dashed" w:sz="2" w:space="0" w:color="FFFFFF"/>
                        <w:bottom w:val="dashed" w:sz="2" w:space="0" w:color="FFFFFF"/>
                        <w:right w:val="dashed" w:sz="2" w:space="0" w:color="FFFFFF"/>
                      </w:divBdr>
                      <w:divsChild>
                        <w:div w:id="1156342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0474791">
                      <w:marLeft w:val="0"/>
                      <w:marRight w:val="0"/>
                      <w:marTop w:val="0"/>
                      <w:marBottom w:val="0"/>
                      <w:divBdr>
                        <w:top w:val="dashed" w:sz="2" w:space="0" w:color="FFFFFF"/>
                        <w:left w:val="dashed" w:sz="2" w:space="0" w:color="FFFFFF"/>
                        <w:bottom w:val="dashed" w:sz="2" w:space="0" w:color="FFFFFF"/>
                        <w:right w:val="dashed" w:sz="2" w:space="0" w:color="FFFFFF"/>
                      </w:divBdr>
                    </w:div>
                    <w:div w:id="653994306">
                      <w:marLeft w:val="0"/>
                      <w:marRight w:val="0"/>
                      <w:marTop w:val="0"/>
                      <w:marBottom w:val="0"/>
                      <w:divBdr>
                        <w:top w:val="dashed" w:sz="2" w:space="0" w:color="FFFFFF"/>
                        <w:left w:val="dashed" w:sz="2" w:space="0" w:color="FFFFFF"/>
                        <w:bottom w:val="dashed" w:sz="2" w:space="0" w:color="FFFFFF"/>
                        <w:right w:val="dashed" w:sz="2" w:space="0" w:color="FFFFFF"/>
                      </w:divBdr>
                      <w:divsChild>
                        <w:div w:id="38934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4434487">
                  <w:marLeft w:val="0"/>
                  <w:marRight w:val="0"/>
                  <w:marTop w:val="0"/>
                  <w:marBottom w:val="0"/>
                  <w:divBdr>
                    <w:top w:val="dashed" w:sz="2" w:space="0" w:color="FFFFFF"/>
                    <w:left w:val="dashed" w:sz="2" w:space="0" w:color="FFFFFF"/>
                    <w:bottom w:val="dashed" w:sz="2" w:space="0" w:color="FFFFFF"/>
                    <w:right w:val="dashed" w:sz="2" w:space="0" w:color="FFFFFF"/>
                  </w:divBdr>
                </w:div>
                <w:div w:id="1957180661">
                  <w:marLeft w:val="0"/>
                  <w:marRight w:val="0"/>
                  <w:marTop w:val="0"/>
                  <w:marBottom w:val="0"/>
                  <w:divBdr>
                    <w:top w:val="dashed" w:sz="2" w:space="0" w:color="FFFFFF"/>
                    <w:left w:val="dashed" w:sz="2" w:space="0" w:color="FFFFFF"/>
                    <w:bottom w:val="dashed" w:sz="2" w:space="0" w:color="FFFFFF"/>
                    <w:right w:val="dashed" w:sz="2" w:space="0" w:color="FFFFFF"/>
                  </w:divBdr>
                  <w:divsChild>
                    <w:div w:id="2114204264">
                      <w:marLeft w:val="0"/>
                      <w:marRight w:val="0"/>
                      <w:marTop w:val="0"/>
                      <w:marBottom w:val="0"/>
                      <w:divBdr>
                        <w:top w:val="dashed" w:sz="2" w:space="0" w:color="FFFFFF"/>
                        <w:left w:val="dashed" w:sz="2" w:space="0" w:color="FFFFFF"/>
                        <w:bottom w:val="dashed" w:sz="2" w:space="0" w:color="FFFFFF"/>
                        <w:right w:val="dashed" w:sz="2" w:space="0" w:color="FFFFFF"/>
                      </w:divBdr>
                    </w:div>
                    <w:div w:id="97987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3045737">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ce.buciu\sintact%204.0\cache\Legislatie\temp68330\00213195.htm" TargetMode="External"/><Relationship Id="rId13" Type="http://schemas.openxmlformats.org/officeDocument/2006/relationships/hyperlink" Target="file:///C:\Users\alice.buciu\sintact%204.0\cache\Legislatie\temp68330\00072480.htm" TargetMode="External"/><Relationship Id="rId18" Type="http://schemas.openxmlformats.org/officeDocument/2006/relationships/hyperlink" Target="file:///C:\Users\alice.buciu\sintact%204.0\cache\Legislatie\temp68330\00211602.htm"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file:///C:\Users\alice.buciu\sintact%204.0\cache\Legislatie\temp68330\00209451.htm" TargetMode="External"/><Relationship Id="rId17" Type="http://schemas.openxmlformats.org/officeDocument/2006/relationships/hyperlink" Target="file:///C:\Users\alice.buciu\sintact%204.0\cache\Legislatie\temp68330\00140285.htm" TargetMode="External"/><Relationship Id="rId2" Type="http://schemas.openxmlformats.org/officeDocument/2006/relationships/settings" Target="settings.xml"/><Relationship Id="rId16" Type="http://schemas.openxmlformats.org/officeDocument/2006/relationships/hyperlink" Target="file:///C:\Users\alice.buciu\sintact%204.0\cache\Legislatie\temp68330\00140284.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alice.buciu\sintact%204.0\cache\Legislatie\temp68330\00214096.HTML" TargetMode="External"/><Relationship Id="rId11" Type="http://schemas.openxmlformats.org/officeDocument/2006/relationships/hyperlink" Target="file:///C:\Users\alice.buciu\sintact%204.0\cache\Legislatie\temp68330\00209451.htm" TargetMode="External"/><Relationship Id="rId5" Type="http://schemas.openxmlformats.org/officeDocument/2006/relationships/hyperlink" Target="file:///C:\Users\alice.buciu\sintact%204.0\cache\Legislatie\temp68330\00068397.htm" TargetMode="External"/><Relationship Id="rId15" Type="http://schemas.openxmlformats.org/officeDocument/2006/relationships/hyperlink" Target="file:///C:\Users\alice.buciu\sintact%204.0\cache\Legislatie\temp68330\00192846.htm" TargetMode="External"/><Relationship Id="rId10" Type="http://schemas.openxmlformats.org/officeDocument/2006/relationships/hyperlink" Target="file:///C:\Users\alice.buciu\sintact%204.0\cache\Legislatie\temp68330\00209451.htm" TargetMode="External"/><Relationship Id="rId19" Type="http://schemas.openxmlformats.org/officeDocument/2006/relationships/fontTable" Target="fontTable.xml"/><Relationship Id="rId4" Type="http://schemas.openxmlformats.org/officeDocument/2006/relationships/hyperlink" Target="file:///C:\Users\alice.buciu\sintact%204.0\cache\Legislatie\temp68330\00213195.htm" TargetMode="External"/><Relationship Id="rId9" Type="http://schemas.openxmlformats.org/officeDocument/2006/relationships/hyperlink" Target="file:///C:\Users\alice.buciu\sintact%204.0\cache\Legislatie\temp68330\00209451.htm" TargetMode="External"/><Relationship Id="rId14" Type="http://schemas.openxmlformats.org/officeDocument/2006/relationships/hyperlink" Target="file:///C:\Users\alice.buciu\sintact%204.0\cache\Legislatie\temp68330\002094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1708</Words>
  <Characters>9911</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Buciu</dc:creator>
  <cp:keywords/>
  <dc:description/>
  <cp:lastModifiedBy>Alice Buciu</cp:lastModifiedBy>
  <cp:revision>2</cp:revision>
  <dcterms:created xsi:type="dcterms:W3CDTF">2020-11-09T09:27:00Z</dcterms:created>
  <dcterms:modified xsi:type="dcterms:W3CDTF">2020-11-09T09:28:00Z</dcterms:modified>
</cp:coreProperties>
</file>