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48C" w:rsidRPr="00E4648C" w:rsidRDefault="00E4648C" w:rsidP="00E4648C">
      <w:pPr>
        <w:jc w:val="both"/>
        <w:rPr>
          <w:rFonts w:ascii="Arial Narrow" w:hAnsi="Arial Narrow"/>
          <w:sz w:val="24"/>
          <w:szCs w:val="24"/>
        </w:rPr>
      </w:pPr>
      <w:r w:rsidRPr="00E4648C">
        <w:rPr>
          <w:rFonts w:ascii="Arial Narrow" w:hAnsi="Arial Narrow"/>
          <w:sz w:val="24"/>
          <w:szCs w:val="24"/>
        </w:rPr>
        <w:fldChar w:fldCharType="begin"/>
      </w:r>
      <w:r w:rsidRPr="00E4648C">
        <w:rPr>
          <w:rFonts w:ascii="Arial Narrow" w:hAnsi="Arial Narrow"/>
          <w:sz w:val="24"/>
          <w:szCs w:val="24"/>
        </w:rPr>
        <w:instrText xml:space="preserve"> HYPERLINK "C:\\Users\\user\\sintact 4.0\\cache\\Legislatie\\temp263586\\00209820.HTML" </w:instrText>
      </w:r>
      <w:r w:rsidRPr="00E4648C">
        <w:rPr>
          <w:rFonts w:ascii="Arial Narrow" w:hAnsi="Arial Narrow"/>
          <w:sz w:val="24"/>
          <w:szCs w:val="24"/>
        </w:rPr>
        <w:fldChar w:fldCharType="separate"/>
      </w:r>
      <w:r w:rsidRPr="00E4648C">
        <w:rPr>
          <w:rFonts w:ascii="Arial Narrow" w:hAnsi="Arial Narrow"/>
          <w:b/>
          <w:noProof/>
          <w:sz w:val="24"/>
          <w:szCs w:val="24"/>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22" o:spid="_x0000_i1025" type="#_x0000_t75" href="C:\Users\user\sintact 4.0\cache\Legislatie\temp263586\00209820.HTML" style="width:7.6pt;height:7.6pt;visibility:visible;mso-wrap-style:square" o:button="t">
            <v:imagedata r:id="rId5" o:title="m"/>
          </v:shape>
        </w:pict>
      </w:r>
      <w:r w:rsidRPr="00E4648C">
        <w:rPr>
          <w:rFonts w:ascii="Arial Narrow" w:hAnsi="Arial Narrow"/>
          <w:sz w:val="24"/>
          <w:szCs w:val="24"/>
        </w:rPr>
        <w:fldChar w:fldCharType="end"/>
      </w:r>
      <w:r w:rsidRPr="00E4648C">
        <w:rPr>
          <w:rFonts w:ascii="Arial Narrow" w:hAnsi="Arial Narrow"/>
          <w:b/>
          <w:bCs/>
          <w:sz w:val="24"/>
          <w:szCs w:val="24"/>
        </w:rPr>
        <w:t xml:space="preserve">HOTĂRÂRE nr. 434 din 28 mai 2020 pentru modificarea şi completarea anexei nr. 3 la Hotărârea Guvernului nr. </w:t>
      </w:r>
      <w:hyperlink r:id="rId6" w:history="1">
        <w:r w:rsidRPr="00E4648C">
          <w:rPr>
            <w:rStyle w:val="Hyperlink"/>
            <w:rFonts w:ascii="Arial Narrow" w:hAnsi="Arial Narrow"/>
            <w:b/>
            <w:bCs/>
            <w:sz w:val="24"/>
            <w:szCs w:val="24"/>
          </w:rPr>
          <w:t>394/2020</w:t>
        </w:r>
      </w:hyperlink>
      <w:r w:rsidRPr="00E4648C">
        <w:rPr>
          <w:rFonts w:ascii="Arial Narrow" w:hAnsi="Arial Narrow"/>
          <w:b/>
          <w:bCs/>
          <w:sz w:val="24"/>
          <w:szCs w:val="24"/>
        </w:rPr>
        <w:t xml:space="preserve"> privind declararea stării de alertă şi măsurile care se aplică pe durata acesteia pentru prevenirea şi combaterea efectelor pandemiei de COVID-19</w:t>
      </w:r>
      <w:r w:rsidRPr="00E4648C">
        <w:rPr>
          <w:rFonts w:ascii="Arial Narrow" w:hAnsi="Arial Narrow"/>
          <w:sz w:val="24"/>
          <w:szCs w:val="24"/>
        </w:rPr>
        <w:br/>
      </w:r>
      <w:bookmarkStart w:id="0" w:name="do|pa1"/>
      <w:bookmarkEnd w:id="0"/>
    </w:p>
    <w:p w:rsidR="00E4648C" w:rsidRPr="00E4648C" w:rsidRDefault="00E4648C" w:rsidP="00E4648C">
      <w:pPr>
        <w:spacing w:after="0"/>
        <w:jc w:val="both"/>
        <w:rPr>
          <w:rFonts w:ascii="Arial Narrow" w:hAnsi="Arial Narrow"/>
          <w:sz w:val="24"/>
          <w:szCs w:val="24"/>
        </w:rPr>
      </w:pPr>
      <w:r w:rsidRPr="00E4648C">
        <w:rPr>
          <w:rFonts w:ascii="Arial Narrow" w:hAnsi="Arial Narrow"/>
          <w:sz w:val="24"/>
          <w:szCs w:val="24"/>
        </w:rPr>
        <w:t>Ţinând seama de măsurile adoptate prin Hotărârea Comitetului Naţional pentru Situaţii de Urgenţă nr. 26 din 28 mai 2020 privind propunerea de modificare/completare/relaxare a măsurilor de prevenire şi combatere a efectelor pandemiei de COVID-19 dispuse pe durata stării de alertă,</w:t>
      </w:r>
    </w:p>
    <w:p w:rsidR="00E4648C" w:rsidRPr="00E4648C" w:rsidRDefault="00E4648C" w:rsidP="00E4648C">
      <w:pPr>
        <w:spacing w:after="0"/>
        <w:jc w:val="both"/>
        <w:rPr>
          <w:rFonts w:ascii="Arial Narrow" w:hAnsi="Arial Narrow"/>
          <w:sz w:val="24"/>
          <w:szCs w:val="24"/>
        </w:rPr>
      </w:pPr>
      <w:bookmarkStart w:id="1" w:name="do|pa2"/>
      <w:bookmarkEnd w:id="1"/>
      <w:r w:rsidRPr="00E4648C">
        <w:rPr>
          <w:rFonts w:ascii="Arial Narrow" w:hAnsi="Arial Narrow"/>
          <w:sz w:val="24"/>
          <w:szCs w:val="24"/>
        </w:rPr>
        <w:t xml:space="preserve">având în vedere prevederile art. 6 şi art. 71 alin. (1) din Legea nr. </w:t>
      </w:r>
      <w:hyperlink r:id="rId7" w:history="1">
        <w:r w:rsidRPr="00E4648C">
          <w:rPr>
            <w:rStyle w:val="Hyperlink"/>
            <w:rFonts w:ascii="Arial Narrow" w:hAnsi="Arial Narrow"/>
            <w:b/>
            <w:bCs/>
            <w:sz w:val="24"/>
            <w:szCs w:val="24"/>
          </w:rPr>
          <w:t>55/2020</w:t>
        </w:r>
      </w:hyperlink>
      <w:r w:rsidRPr="00E4648C">
        <w:rPr>
          <w:rFonts w:ascii="Arial Narrow" w:hAnsi="Arial Narrow"/>
          <w:sz w:val="24"/>
          <w:szCs w:val="24"/>
        </w:rPr>
        <w:t xml:space="preserve"> privind unele măsuri pentru prevenirea şi combaterea efectelor pandemiei de COVID-19,</w:t>
      </w:r>
    </w:p>
    <w:p w:rsidR="00E4648C" w:rsidRDefault="00E4648C" w:rsidP="00E4648C">
      <w:pPr>
        <w:spacing w:after="0"/>
        <w:jc w:val="both"/>
        <w:rPr>
          <w:rFonts w:ascii="Arial Narrow" w:hAnsi="Arial Narrow"/>
          <w:sz w:val="24"/>
          <w:szCs w:val="24"/>
        </w:rPr>
      </w:pPr>
      <w:bookmarkStart w:id="2" w:name="do|pa3"/>
      <w:bookmarkEnd w:id="2"/>
      <w:r w:rsidRPr="00E4648C">
        <w:rPr>
          <w:rFonts w:ascii="Arial Narrow" w:hAnsi="Arial Narrow"/>
          <w:sz w:val="24"/>
          <w:szCs w:val="24"/>
        </w:rPr>
        <w:t xml:space="preserve">în temeiul art. 108 din </w:t>
      </w:r>
      <w:hyperlink r:id="rId8" w:history="1">
        <w:r w:rsidRPr="00E4648C">
          <w:rPr>
            <w:rStyle w:val="Hyperlink"/>
            <w:rFonts w:ascii="Arial Narrow" w:hAnsi="Arial Narrow"/>
            <w:b/>
            <w:bCs/>
            <w:sz w:val="24"/>
            <w:szCs w:val="24"/>
          </w:rPr>
          <w:t>Constituţia României</w:t>
        </w:r>
      </w:hyperlink>
      <w:r w:rsidRPr="00E4648C">
        <w:rPr>
          <w:rFonts w:ascii="Arial Narrow" w:hAnsi="Arial Narrow"/>
          <w:sz w:val="24"/>
          <w:szCs w:val="24"/>
        </w:rPr>
        <w:t>, republicată,</w:t>
      </w:r>
    </w:p>
    <w:p w:rsidR="00E4648C" w:rsidRPr="00E4648C" w:rsidRDefault="00E4648C" w:rsidP="00E4648C">
      <w:pPr>
        <w:spacing w:after="0"/>
        <w:jc w:val="both"/>
        <w:rPr>
          <w:rFonts w:ascii="Arial Narrow" w:hAnsi="Arial Narrow"/>
          <w:sz w:val="24"/>
          <w:szCs w:val="24"/>
        </w:rPr>
      </w:pPr>
    </w:p>
    <w:p w:rsidR="00E4648C" w:rsidRPr="00E4648C" w:rsidRDefault="00E4648C" w:rsidP="00E4648C">
      <w:pPr>
        <w:jc w:val="both"/>
        <w:rPr>
          <w:rFonts w:ascii="Arial Narrow" w:hAnsi="Arial Narrow"/>
          <w:sz w:val="24"/>
          <w:szCs w:val="24"/>
        </w:rPr>
      </w:pPr>
      <w:bookmarkStart w:id="3" w:name="do|pa4"/>
      <w:bookmarkEnd w:id="3"/>
      <w:r w:rsidRPr="00E4648C">
        <w:rPr>
          <w:rFonts w:ascii="Arial Narrow" w:hAnsi="Arial Narrow"/>
          <w:b/>
          <w:bCs/>
          <w:sz w:val="24"/>
          <w:szCs w:val="24"/>
        </w:rPr>
        <w:t>Guvernul României</w:t>
      </w:r>
      <w:r w:rsidRPr="00E4648C">
        <w:rPr>
          <w:rFonts w:ascii="Arial Narrow" w:hAnsi="Arial Narrow"/>
          <w:sz w:val="24"/>
          <w:szCs w:val="24"/>
        </w:rPr>
        <w:t xml:space="preserve"> adoptă prezenta hotărâre.</w:t>
      </w:r>
    </w:p>
    <w:p w:rsidR="00E4648C" w:rsidRPr="00E4648C" w:rsidRDefault="00E4648C" w:rsidP="00E4648C">
      <w:pPr>
        <w:spacing w:after="0"/>
        <w:jc w:val="both"/>
        <w:rPr>
          <w:rFonts w:ascii="Arial Narrow" w:hAnsi="Arial Narrow"/>
          <w:sz w:val="24"/>
          <w:szCs w:val="24"/>
        </w:rPr>
      </w:pPr>
      <w:bookmarkStart w:id="4" w:name="do|arI"/>
      <w:r w:rsidRPr="00E4648C">
        <w:rPr>
          <w:rFonts w:ascii="Arial Narrow" w:hAnsi="Arial Narrow"/>
          <w:b/>
          <w:bCs/>
          <w:sz w:val="24"/>
          <w:szCs w:val="24"/>
        </w:rPr>
        <w:drawing>
          <wp:inline distT="0" distB="0" distL="0" distR="0" wp14:anchorId="10573E90" wp14:editId="7E07DCC5">
            <wp:extent cx="95250" cy="95250"/>
            <wp:effectExtent l="0" t="0" r="0" b="0"/>
            <wp:docPr id="21" name="Imagine 21" descr="C:\Users\use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_i" descr="C:\Users\use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
      <w:r w:rsidRPr="00E4648C">
        <w:rPr>
          <w:rFonts w:ascii="Arial Narrow" w:hAnsi="Arial Narrow"/>
          <w:b/>
          <w:bCs/>
          <w:sz w:val="24"/>
          <w:szCs w:val="24"/>
        </w:rPr>
        <w:t>Art. I</w:t>
      </w:r>
    </w:p>
    <w:p w:rsidR="00E4648C" w:rsidRPr="00E4648C" w:rsidRDefault="00E4648C" w:rsidP="00E4648C">
      <w:pPr>
        <w:spacing w:after="0"/>
        <w:jc w:val="both"/>
        <w:rPr>
          <w:rFonts w:ascii="Arial Narrow" w:hAnsi="Arial Narrow"/>
          <w:sz w:val="24"/>
          <w:szCs w:val="24"/>
        </w:rPr>
      </w:pPr>
      <w:bookmarkStart w:id="5" w:name="do|arI|pa1"/>
      <w:bookmarkEnd w:id="5"/>
      <w:r w:rsidRPr="00E4648C">
        <w:rPr>
          <w:rFonts w:ascii="Arial Narrow" w:hAnsi="Arial Narrow"/>
          <w:sz w:val="24"/>
          <w:szCs w:val="24"/>
        </w:rPr>
        <w:t xml:space="preserve">- </w:t>
      </w:r>
      <w:hyperlink r:id="rId11" w:history="1">
        <w:r w:rsidRPr="00E4648C">
          <w:rPr>
            <w:rStyle w:val="Hyperlink"/>
            <w:rFonts w:ascii="Arial Narrow" w:hAnsi="Arial Narrow"/>
            <w:b/>
            <w:bCs/>
            <w:sz w:val="24"/>
            <w:szCs w:val="24"/>
          </w:rPr>
          <w:t>Anexa nr. 3</w:t>
        </w:r>
      </w:hyperlink>
      <w:r w:rsidRPr="00E4648C">
        <w:rPr>
          <w:rFonts w:ascii="Arial Narrow" w:hAnsi="Arial Narrow"/>
          <w:sz w:val="24"/>
          <w:szCs w:val="24"/>
        </w:rPr>
        <w:t xml:space="preserve"> "Măsuri pentru diminuarea impactului tipului de risc" la Hotărârea Guvernului nr. </w:t>
      </w:r>
      <w:hyperlink r:id="rId12" w:history="1">
        <w:r w:rsidRPr="00E4648C">
          <w:rPr>
            <w:rStyle w:val="Hyperlink"/>
            <w:rFonts w:ascii="Arial Narrow" w:hAnsi="Arial Narrow"/>
            <w:b/>
            <w:bCs/>
            <w:sz w:val="24"/>
            <w:szCs w:val="24"/>
          </w:rPr>
          <w:t>394/2020</w:t>
        </w:r>
      </w:hyperlink>
      <w:r w:rsidRPr="00E4648C">
        <w:rPr>
          <w:rFonts w:ascii="Arial Narrow" w:hAnsi="Arial Narrow"/>
          <w:sz w:val="24"/>
          <w:szCs w:val="24"/>
        </w:rPr>
        <w:t xml:space="preserve"> privind declararea stării de alertă şi măsurile care se aplică pe durata acesteia pentru prevenirea şi combaterea efectelor pandemiei de COVID-19, publicată în Monitorul Oficial al României, Partea I, nr. 410 din 18 mai 2020, aprobată cu modificări şi completări prin Hotărârea Parlamentului României nr. </w:t>
      </w:r>
      <w:hyperlink r:id="rId13" w:history="1">
        <w:r w:rsidRPr="00E4648C">
          <w:rPr>
            <w:rStyle w:val="Hyperlink"/>
            <w:rFonts w:ascii="Arial Narrow" w:hAnsi="Arial Narrow"/>
            <w:b/>
            <w:bCs/>
            <w:sz w:val="24"/>
            <w:szCs w:val="24"/>
          </w:rPr>
          <w:t>5/2020</w:t>
        </w:r>
      </w:hyperlink>
      <w:r w:rsidRPr="00E4648C">
        <w:rPr>
          <w:rFonts w:ascii="Arial Narrow" w:hAnsi="Arial Narrow"/>
          <w:sz w:val="24"/>
          <w:szCs w:val="24"/>
        </w:rPr>
        <w:t>, se modifică şi se completează după cum urmează:</w:t>
      </w:r>
    </w:p>
    <w:p w:rsidR="00E4648C" w:rsidRPr="00E4648C" w:rsidRDefault="00E4648C" w:rsidP="00E4648C">
      <w:pPr>
        <w:spacing w:after="0"/>
        <w:jc w:val="both"/>
        <w:rPr>
          <w:rFonts w:ascii="Arial Narrow" w:hAnsi="Arial Narrow"/>
          <w:sz w:val="24"/>
          <w:szCs w:val="24"/>
        </w:rPr>
      </w:pPr>
      <w:bookmarkStart w:id="6" w:name="do|arI|pt1"/>
      <w:r w:rsidRPr="00E4648C">
        <w:rPr>
          <w:rFonts w:ascii="Arial Narrow" w:hAnsi="Arial Narrow"/>
          <w:b/>
          <w:bCs/>
          <w:sz w:val="24"/>
          <w:szCs w:val="24"/>
        </w:rPr>
        <w:drawing>
          <wp:inline distT="0" distB="0" distL="0" distR="0" wp14:anchorId="0D59C491" wp14:editId="47D6A2FA">
            <wp:extent cx="95250" cy="95250"/>
            <wp:effectExtent l="0" t="0" r="0" b="0"/>
            <wp:docPr id="20" name="Imagine 20" descr="C:\Users\use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1|_i" descr="C:\Users\use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
      <w:r w:rsidRPr="00E4648C">
        <w:rPr>
          <w:rFonts w:ascii="Arial Narrow" w:hAnsi="Arial Narrow"/>
          <w:b/>
          <w:bCs/>
          <w:sz w:val="24"/>
          <w:szCs w:val="24"/>
        </w:rPr>
        <w:t>1.</w:t>
      </w:r>
      <w:r w:rsidRPr="00E4648C">
        <w:rPr>
          <w:rFonts w:ascii="Arial Narrow" w:hAnsi="Arial Narrow"/>
          <w:sz w:val="24"/>
          <w:szCs w:val="24"/>
        </w:rPr>
        <w:t>La articolul 1, după punctul 2 se introduc trei noi puncte, punctele 2</w:t>
      </w:r>
      <w:r w:rsidRPr="00E4648C">
        <w:rPr>
          <w:rFonts w:ascii="Arial Narrow" w:hAnsi="Arial Narrow"/>
          <w:sz w:val="24"/>
          <w:szCs w:val="24"/>
          <w:vertAlign w:val="superscript"/>
        </w:rPr>
        <w:t>1</w:t>
      </w:r>
      <w:r w:rsidRPr="00E4648C">
        <w:rPr>
          <w:rFonts w:ascii="Arial Narrow" w:hAnsi="Arial Narrow"/>
          <w:sz w:val="24"/>
          <w:szCs w:val="24"/>
        </w:rPr>
        <w:t>-2</w:t>
      </w:r>
      <w:r w:rsidRPr="00E4648C">
        <w:rPr>
          <w:rFonts w:ascii="Arial Narrow" w:hAnsi="Arial Narrow"/>
          <w:sz w:val="24"/>
          <w:szCs w:val="24"/>
          <w:vertAlign w:val="superscript"/>
        </w:rPr>
        <w:t>3</w:t>
      </w:r>
      <w:r w:rsidRPr="00E4648C">
        <w:rPr>
          <w:rFonts w:ascii="Arial Narrow" w:hAnsi="Arial Narrow"/>
          <w:sz w:val="24"/>
          <w:szCs w:val="24"/>
        </w:rPr>
        <w:t>, cu următorul cuprins:</w:t>
      </w:r>
    </w:p>
    <w:p w:rsidR="00E4648C" w:rsidRPr="00E4648C" w:rsidRDefault="00E4648C" w:rsidP="00E4648C">
      <w:pPr>
        <w:spacing w:after="0"/>
        <w:jc w:val="both"/>
        <w:rPr>
          <w:rFonts w:ascii="Arial Narrow" w:hAnsi="Arial Narrow"/>
          <w:sz w:val="24"/>
          <w:szCs w:val="24"/>
        </w:rPr>
      </w:pPr>
      <w:bookmarkStart w:id="7" w:name="do|arI|pt1|pa1"/>
      <w:bookmarkEnd w:id="7"/>
      <w:r w:rsidRPr="00E4648C">
        <w:rPr>
          <w:rFonts w:ascii="Arial Narrow" w:hAnsi="Arial Narrow"/>
          <w:sz w:val="24"/>
          <w:szCs w:val="24"/>
        </w:rPr>
        <w:t>"2</w:t>
      </w:r>
      <w:r w:rsidRPr="00E4648C">
        <w:rPr>
          <w:rFonts w:ascii="Arial Narrow" w:hAnsi="Arial Narrow"/>
          <w:sz w:val="24"/>
          <w:szCs w:val="24"/>
          <w:vertAlign w:val="superscript"/>
        </w:rPr>
        <w:t>1</w:t>
      </w:r>
      <w:r w:rsidRPr="00E4648C">
        <w:rPr>
          <w:rFonts w:ascii="Arial Narrow" w:hAnsi="Arial Narrow"/>
          <w:sz w:val="24"/>
          <w:szCs w:val="24"/>
        </w:rPr>
        <w:t xml:space="preserve">. Competiţiile sportive organizate în aer liber sau în bazine acoperite ori aflate în aer liber se pot desfăşura pe teritoriul României fără spectatori, numai în condiţiile stabilite prin ordinul comun al ministrului tineretului şi sportului şi al ministrului sănătăţii, emis în temeiul art. 43 şi al art. 71 alin. (2) din Legea nr. </w:t>
      </w:r>
      <w:hyperlink r:id="rId14" w:history="1">
        <w:r w:rsidRPr="00E4648C">
          <w:rPr>
            <w:rStyle w:val="Hyperlink"/>
            <w:rFonts w:ascii="Arial Narrow" w:hAnsi="Arial Narrow"/>
            <w:b/>
            <w:bCs/>
            <w:sz w:val="24"/>
            <w:szCs w:val="24"/>
          </w:rPr>
          <w:t>55/2020</w:t>
        </w:r>
      </w:hyperlink>
      <w:r w:rsidRPr="00E4648C">
        <w:rPr>
          <w:rFonts w:ascii="Arial Narrow" w:hAnsi="Arial Narrow"/>
          <w:sz w:val="24"/>
          <w:szCs w:val="24"/>
        </w:rPr>
        <w:t>.</w:t>
      </w:r>
    </w:p>
    <w:p w:rsidR="00E4648C" w:rsidRPr="00E4648C" w:rsidRDefault="00E4648C" w:rsidP="00E4648C">
      <w:pPr>
        <w:spacing w:after="0"/>
        <w:jc w:val="both"/>
        <w:rPr>
          <w:rFonts w:ascii="Arial Narrow" w:hAnsi="Arial Narrow"/>
          <w:sz w:val="24"/>
          <w:szCs w:val="24"/>
        </w:rPr>
      </w:pPr>
      <w:bookmarkStart w:id="8" w:name="do|arI|pt1|pa2"/>
      <w:bookmarkEnd w:id="8"/>
      <w:r w:rsidRPr="00E4648C">
        <w:rPr>
          <w:rFonts w:ascii="Arial Narrow" w:hAnsi="Arial Narrow"/>
          <w:sz w:val="24"/>
          <w:szCs w:val="24"/>
        </w:rPr>
        <w:t>2</w:t>
      </w:r>
      <w:r w:rsidRPr="00E4648C">
        <w:rPr>
          <w:rFonts w:ascii="Arial Narrow" w:hAnsi="Arial Narrow"/>
          <w:sz w:val="24"/>
          <w:szCs w:val="24"/>
          <w:vertAlign w:val="superscript"/>
        </w:rPr>
        <w:t>2</w:t>
      </w:r>
      <w:r w:rsidRPr="00E4648C">
        <w:rPr>
          <w:rFonts w:ascii="Arial Narrow" w:hAnsi="Arial Narrow"/>
          <w:sz w:val="24"/>
          <w:szCs w:val="24"/>
        </w:rPr>
        <w:t>. În condiţiile pct. 2, se permite desfăşurarea de către sportivii profesionişti, legitimaţi şi/sau de performanţă a activităţilor de pregătire fizică în bazine acoperite sau aflate în aer liber, iar activităţile de pregătire fizică în spaţii închise sunt permise numai cu respectarea regulilor de distanţare între participanţi, astfel încât să se asigure minimum 7 m</w:t>
      </w:r>
      <w:r w:rsidRPr="00E4648C">
        <w:rPr>
          <w:rFonts w:ascii="Arial Narrow" w:hAnsi="Arial Narrow"/>
          <w:sz w:val="24"/>
          <w:szCs w:val="24"/>
          <w:vertAlign w:val="superscript"/>
        </w:rPr>
        <w:t>2</w:t>
      </w:r>
      <w:r w:rsidRPr="00E4648C">
        <w:rPr>
          <w:rFonts w:ascii="Arial Narrow" w:hAnsi="Arial Narrow"/>
          <w:sz w:val="24"/>
          <w:szCs w:val="24"/>
        </w:rPr>
        <w:t>/persoană.</w:t>
      </w:r>
    </w:p>
    <w:p w:rsidR="00E4648C" w:rsidRPr="00E4648C" w:rsidRDefault="00E4648C" w:rsidP="00E4648C">
      <w:pPr>
        <w:spacing w:after="0"/>
        <w:jc w:val="both"/>
        <w:rPr>
          <w:rFonts w:ascii="Arial Narrow" w:hAnsi="Arial Narrow"/>
          <w:sz w:val="24"/>
          <w:szCs w:val="24"/>
        </w:rPr>
      </w:pPr>
      <w:bookmarkStart w:id="9" w:name="do|arI|pt1|pa3"/>
      <w:bookmarkEnd w:id="9"/>
      <w:r w:rsidRPr="00E4648C">
        <w:rPr>
          <w:rFonts w:ascii="Arial Narrow" w:hAnsi="Arial Narrow"/>
          <w:sz w:val="24"/>
          <w:szCs w:val="24"/>
        </w:rPr>
        <w:t>2</w:t>
      </w:r>
      <w:r w:rsidRPr="00E4648C">
        <w:rPr>
          <w:rFonts w:ascii="Arial Narrow" w:hAnsi="Arial Narrow"/>
          <w:sz w:val="24"/>
          <w:szCs w:val="24"/>
          <w:vertAlign w:val="superscript"/>
        </w:rPr>
        <w:t>3</w:t>
      </w:r>
      <w:r w:rsidRPr="00E4648C">
        <w:rPr>
          <w:rFonts w:ascii="Arial Narrow" w:hAnsi="Arial Narrow"/>
          <w:sz w:val="24"/>
          <w:szCs w:val="24"/>
        </w:rPr>
        <w:t>. Prevederile pct. 2, 2</w:t>
      </w:r>
      <w:r w:rsidRPr="00E4648C">
        <w:rPr>
          <w:rFonts w:ascii="Arial Narrow" w:hAnsi="Arial Narrow"/>
          <w:sz w:val="24"/>
          <w:szCs w:val="24"/>
          <w:vertAlign w:val="superscript"/>
        </w:rPr>
        <w:t>1</w:t>
      </w:r>
      <w:r w:rsidRPr="00E4648C">
        <w:rPr>
          <w:rFonts w:ascii="Arial Narrow" w:hAnsi="Arial Narrow"/>
          <w:sz w:val="24"/>
          <w:szCs w:val="24"/>
        </w:rPr>
        <w:t xml:space="preserve"> şi 2</w:t>
      </w:r>
      <w:r w:rsidRPr="00E4648C">
        <w:rPr>
          <w:rFonts w:ascii="Arial Narrow" w:hAnsi="Arial Narrow"/>
          <w:sz w:val="24"/>
          <w:szCs w:val="24"/>
          <w:vertAlign w:val="superscript"/>
        </w:rPr>
        <w:t>2</w:t>
      </w:r>
      <w:r w:rsidRPr="00E4648C">
        <w:rPr>
          <w:rFonts w:ascii="Arial Narrow" w:hAnsi="Arial Narrow"/>
          <w:sz w:val="24"/>
          <w:szCs w:val="24"/>
        </w:rPr>
        <w:t xml:space="preserve"> nu se aplică în cazul sporturilor de contact."</w:t>
      </w:r>
    </w:p>
    <w:p w:rsidR="00E4648C" w:rsidRPr="00E4648C" w:rsidRDefault="00E4648C" w:rsidP="00E4648C">
      <w:pPr>
        <w:spacing w:after="0"/>
        <w:jc w:val="both"/>
        <w:rPr>
          <w:rFonts w:ascii="Arial Narrow" w:hAnsi="Arial Narrow"/>
          <w:sz w:val="24"/>
          <w:szCs w:val="24"/>
        </w:rPr>
      </w:pPr>
      <w:bookmarkStart w:id="10" w:name="do|arI|pt2"/>
      <w:r w:rsidRPr="00E4648C">
        <w:rPr>
          <w:rFonts w:ascii="Arial Narrow" w:hAnsi="Arial Narrow"/>
          <w:b/>
          <w:bCs/>
          <w:sz w:val="24"/>
          <w:szCs w:val="24"/>
        </w:rPr>
        <w:drawing>
          <wp:inline distT="0" distB="0" distL="0" distR="0" wp14:anchorId="1037226C" wp14:editId="2E30354B">
            <wp:extent cx="95250" cy="95250"/>
            <wp:effectExtent l="0" t="0" r="0" b="0"/>
            <wp:docPr id="19" name="Imagine 19" descr="C:\Users\use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2|_i" descr="C:\Users\use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
      <w:r w:rsidRPr="00E4648C">
        <w:rPr>
          <w:rFonts w:ascii="Arial Narrow" w:hAnsi="Arial Narrow"/>
          <w:b/>
          <w:bCs/>
          <w:sz w:val="24"/>
          <w:szCs w:val="24"/>
        </w:rPr>
        <w:t>2.</w:t>
      </w:r>
      <w:r w:rsidRPr="00E4648C">
        <w:rPr>
          <w:rFonts w:ascii="Arial Narrow" w:hAnsi="Arial Narrow"/>
          <w:sz w:val="24"/>
          <w:szCs w:val="24"/>
        </w:rPr>
        <w:t>La articolul 1, după punctul 3 se introduce un nou punct, punctul 3</w:t>
      </w:r>
      <w:r w:rsidRPr="00E4648C">
        <w:rPr>
          <w:rFonts w:ascii="Arial Narrow" w:hAnsi="Arial Narrow"/>
          <w:sz w:val="24"/>
          <w:szCs w:val="24"/>
          <w:vertAlign w:val="superscript"/>
        </w:rPr>
        <w:t>1</w:t>
      </w:r>
      <w:r w:rsidRPr="00E4648C">
        <w:rPr>
          <w:rFonts w:ascii="Arial Narrow" w:hAnsi="Arial Narrow"/>
          <w:sz w:val="24"/>
          <w:szCs w:val="24"/>
        </w:rPr>
        <w:t>, cu următorul cuprins:</w:t>
      </w:r>
    </w:p>
    <w:p w:rsidR="00E4648C" w:rsidRPr="00E4648C" w:rsidRDefault="00E4648C" w:rsidP="00E4648C">
      <w:pPr>
        <w:spacing w:after="0"/>
        <w:jc w:val="both"/>
        <w:rPr>
          <w:rFonts w:ascii="Arial Narrow" w:hAnsi="Arial Narrow"/>
          <w:sz w:val="24"/>
          <w:szCs w:val="24"/>
        </w:rPr>
      </w:pPr>
      <w:bookmarkStart w:id="11" w:name="do|arI|pt2|pa1"/>
      <w:bookmarkEnd w:id="11"/>
      <w:r w:rsidRPr="00E4648C">
        <w:rPr>
          <w:rFonts w:ascii="Arial Narrow" w:hAnsi="Arial Narrow"/>
          <w:sz w:val="24"/>
          <w:szCs w:val="24"/>
        </w:rPr>
        <w:t>"3</w:t>
      </w:r>
      <w:r w:rsidRPr="00E4648C">
        <w:rPr>
          <w:rFonts w:ascii="Arial Narrow" w:hAnsi="Arial Narrow"/>
          <w:sz w:val="24"/>
          <w:szCs w:val="24"/>
          <w:vertAlign w:val="superscript"/>
        </w:rPr>
        <w:t>1</w:t>
      </w:r>
      <w:r w:rsidRPr="00E4648C">
        <w:rPr>
          <w:rFonts w:ascii="Arial Narrow" w:hAnsi="Arial Narrow"/>
          <w:sz w:val="24"/>
          <w:szCs w:val="24"/>
        </w:rPr>
        <w:t>. În condiţiile pct. 3, organizarea şi desfăşurarea spectacolelor de tipul drive-in sunt permise numai dacă ocupanţii unui autovehicul sunt membrii aceleaşi familii, iar organizarea şi desfăşurarea în aer liber a spectacolelor, concertelor, festivalurilor publice şi private sau a altor evenimente culturale sunt permise numai cu participarea a cel mult 500 de spectatori cu locuri pe scaune, aflate la distanţă de minimum 2 metri unul faţă de celălalt, precum şi cu purtarea măştii de protecţie."</w:t>
      </w:r>
    </w:p>
    <w:p w:rsidR="00E4648C" w:rsidRPr="00E4648C" w:rsidRDefault="00E4648C" w:rsidP="00E4648C">
      <w:pPr>
        <w:spacing w:after="0"/>
        <w:jc w:val="both"/>
        <w:rPr>
          <w:rFonts w:ascii="Arial Narrow" w:hAnsi="Arial Narrow"/>
          <w:sz w:val="24"/>
          <w:szCs w:val="24"/>
        </w:rPr>
      </w:pPr>
      <w:bookmarkStart w:id="12" w:name="do|arI|pt3"/>
      <w:r w:rsidRPr="00E4648C">
        <w:rPr>
          <w:rFonts w:ascii="Arial Narrow" w:hAnsi="Arial Narrow"/>
          <w:b/>
          <w:bCs/>
          <w:sz w:val="24"/>
          <w:szCs w:val="24"/>
        </w:rPr>
        <w:drawing>
          <wp:inline distT="0" distB="0" distL="0" distR="0" wp14:anchorId="0A795099" wp14:editId="6B15A298">
            <wp:extent cx="95250" cy="95250"/>
            <wp:effectExtent l="0" t="0" r="0" b="0"/>
            <wp:docPr id="18" name="Imagine 18" descr="C:\Users\use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3|_i" descr="C:\Users\use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
      <w:r w:rsidRPr="00E4648C">
        <w:rPr>
          <w:rFonts w:ascii="Arial Narrow" w:hAnsi="Arial Narrow"/>
          <w:b/>
          <w:bCs/>
          <w:sz w:val="24"/>
          <w:szCs w:val="24"/>
        </w:rPr>
        <w:t>3.</w:t>
      </w:r>
      <w:r w:rsidRPr="00E4648C">
        <w:rPr>
          <w:rFonts w:ascii="Arial Narrow" w:hAnsi="Arial Narrow"/>
          <w:sz w:val="24"/>
          <w:szCs w:val="24"/>
        </w:rPr>
        <w:t>La articolul 2, punctul 2 se modifică şi va avea următorul cuprins:</w:t>
      </w:r>
    </w:p>
    <w:p w:rsidR="00E4648C" w:rsidRDefault="00E4648C" w:rsidP="00E4648C">
      <w:pPr>
        <w:spacing w:after="0"/>
        <w:jc w:val="both"/>
        <w:rPr>
          <w:rFonts w:ascii="Arial Narrow" w:hAnsi="Arial Narrow"/>
          <w:sz w:val="24"/>
          <w:szCs w:val="24"/>
        </w:rPr>
      </w:pPr>
      <w:bookmarkStart w:id="13" w:name="do|arI|pt3|pa1"/>
      <w:bookmarkEnd w:id="13"/>
      <w:r w:rsidRPr="00E4648C">
        <w:rPr>
          <w:rFonts w:ascii="Arial Narrow" w:hAnsi="Arial Narrow"/>
          <w:sz w:val="24"/>
          <w:szCs w:val="24"/>
        </w:rPr>
        <w:t>"2. Este permisă deplasarea persoanelor în afara localităţii/zonei metropolitane fără a mai fi necesară justificarea motivului deplasării."</w:t>
      </w:r>
    </w:p>
    <w:p w:rsidR="00E4648C" w:rsidRPr="00E4648C" w:rsidRDefault="00E4648C" w:rsidP="00E4648C">
      <w:pPr>
        <w:spacing w:after="0"/>
        <w:jc w:val="both"/>
        <w:rPr>
          <w:rFonts w:ascii="Arial Narrow" w:hAnsi="Arial Narrow"/>
          <w:sz w:val="24"/>
          <w:szCs w:val="24"/>
        </w:rPr>
      </w:pPr>
    </w:p>
    <w:p w:rsidR="00E4648C" w:rsidRDefault="00E4648C" w:rsidP="00E4648C">
      <w:pPr>
        <w:spacing w:after="0"/>
        <w:jc w:val="both"/>
        <w:rPr>
          <w:rFonts w:ascii="Arial Narrow" w:hAnsi="Arial Narrow"/>
          <w:sz w:val="24"/>
          <w:szCs w:val="24"/>
        </w:rPr>
      </w:pPr>
      <w:bookmarkStart w:id="14" w:name="do|arI|pt4"/>
      <w:bookmarkEnd w:id="14"/>
      <w:r w:rsidRPr="00E4648C">
        <w:rPr>
          <w:rFonts w:ascii="Arial Narrow" w:hAnsi="Arial Narrow"/>
          <w:b/>
          <w:bCs/>
          <w:sz w:val="24"/>
          <w:szCs w:val="24"/>
        </w:rPr>
        <w:t>4.</w:t>
      </w:r>
      <w:r w:rsidRPr="00E4648C">
        <w:rPr>
          <w:rFonts w:ascii="Arial Narrow" w:hAnsi="Arial Narrow"/>
          <w:sz w:val="24"/>
          <w:szCs w:val="24"/>
        </w:rPr>
        <w:t>La articolul 2, punctul 3 se abrogă.</w:t>
      </w:r>
    </w:p>
    <w:p w:rsidR="00E4648C" w:rsidRDefault="00E4648C" w:rsidP="00E4648C">
      <w:pPr>
        <w:spacing w:after="0"/>
        <w:jc w:val="both"/>
        <w:rPr>
          <w:rFonts w:ascii="Arial Narrow" w:hAnsi="Arial Narrow"/>
          <w:sz w:val="24"/>
          <w:szCs w:val="24"/>
        </w:rPr>
      </w:pPr>
    </w:p>
    <w:p w:rsidR="00E4648C" w:rsidRDefault="00E4648C" w:rsidP="00E4648C">
      <w:pPr>
        <w:spacing w:after="0"/>
        <w:jc w:val="both"/>
        <w:rPr>
          <w:rFonts w:ascii="Arial Narrow" w:hAnsi="Arial Narrow"/>
          <w:sz w:val="24"/>
          <w:szCs w:val="24"/>
        </w:rPr>
      </w:pPr>
    </w:p>
    <w:p w:rsidR="00E4648C" w:rsidRDefault="00E4648C" w:rsidP="00E4648C">
      <w:pPr>
        <w:spacing w:after="0"/>
        <w:jc w:val="both"/>
        <w:rPr>
          <w:rFonts w:ascii="Arial Narrow" w:hAnsi="Arial Narrow"/>
          <w:sz w:val="24"/>
          <w:szCs w:val="24"/>
        </w:rPr>
      </w:pPr>
    </w:p>
    <w:p w:rsidR="00E4648C" w:rsidRPr="00E4648C" w:rsidRDefault="00E4648C" w:rsidP="00E4648C">
      <w:pPr>
        <w:spacing w:after="0"/>
        <w:jc w:val="both"/>
        <w:rPr>
          <w:rFonts w:ascii="Arial Narrow" w:hAnsi="Arial Narrow"/>
          <w:sz w:val="24"/>
          <w:szCs w:val="24"/>
        </w:rPr>
      </w:pPr>
    </w:p>
    <w:p w:rsidR="00E4648C" w:rsidRPr="00E4648C" w:rsidRDefault="00E4648C" w:rsidP="00E4648C">
      <w:pPr>
        <w:spacing w:after="0"/>
        <w:jc w:val="both"/>
        <w:rPr>
          <w:rFonts w:ascii="Arial Narrow" w:hAnsi="Arial Narrow"/>
          <w:sz w:val="24"/>
          <w:szCs w:val="24"/>
        </w:rPr>
      </w:pPr>
      <w:bookmarkStart w:id="15" w:name="do|arI|pt5"/>
      <w:r w:rsidRPr="00E4648C">
        <w:rPr>
          <w:rFonts w:ascii="Arial Narrow" w:hAnsi="Arial Narrow"/>
          <w:b/>
          <w:bCs/>
          <w:sz w:val="24"/>
          <w:szCs w:val="24"/>
        </w:rPr>
        <w:lastRenderedPageBreak/>
        <w:drawing>
          <wp:inline distT="0" distB="0" distL="0" distR="0" wp14:anchorId="380B9715" wp14:editId="2FAFCFD4">
            <wp:extent cx="95250" cy="95250"/>
            <wp:effectExtent l="0" t="0" r="0" b="0"/>
            <wp:docPr id="17" name="Imagine 17" descr="C:\Users\use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5|_i" descr="C:\Users\use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
      <w:r w:rsidRPr="00E4648C">
        <w:rPr>
          <w:rFonts w:ascii="Arial Narrow" w:hAnsi="Arial Narrow"/>
          <w:b/>
          <w:bCs/>
          <w:sz w:val="24"/>
          <w:szCs w:val="24"/>
        </w:rPr>
        <w:t>5.</w:t>
      </w:r>
      <w:r w:rsidRPr="00E4648C">
        <w:rPr>
          <w:rFonts w:ascii="Arial Narrow" w:hAnsi="Arial Narrow"/>
          <w:sz w:val="24"/>
          <w:szCs w:val="24"/>
        </w:rPr>
        <w:t>La articolul 4, punctele 3 şi 4 se modifică şi vor avea următorul cuprins:</w:t>
      </w:r>
    </w:p>
    <w:p w:rsidR="00E4648C" w:rsidRPr="00E4648C" w:rsidRDefault="00E4648C" w:rsidP="00E4648C">
      <w:pPr>
        <w:spacing w:after="0"/>
        <w:jc w:val="both"/>
        <w:rPr>
          <w:rFonts w:ascii="Arial Narrow" w:hAnsi="Arial Narrow"/>
          <w:sz w:val="24"/>
          <w:szCs w:val="24"/>
        </w:rPr>
      </w:pPr>
      <w:bookmarkStart w:id="16" w:name="do|arI|pt5|pa1"/>
      <w:bookmarkEnd w:id="16"/>
      <w:r w:rsidRPr="00E4648C">
        <w:rPr>
          <w:rFonts w:ascii="Arial Narrow" w:hAnsi="Arial Narrow"/>
          <w:sz w:val="24"/>
          <w:szCs w:val="24"/>
        </w:rPr>
        <w:t xml:space="preserve">"3. Se reia transportul rutier internaţional de persoane prin servicii regulate, servicii regulate speciale şi servicii ocazionale în trafic internaţional, pentru toate cursele efectuate de către operatorii de transport din şi către România, cu respectarea condiţiilor stabilite potrivit art. 32, 35 şi 37 din Legea nr. </w:t>
      </w:r>
      <w:hyperlink r:id="rId15" w:history="1">
        <w:r w:rsidRPr="00E4648C">
          <w:rPr>
            <w:rStyle w:val="Hyperlink"/>
            <w:rFonts w:ascii="Arial Narrow" w:hAnsi="Arial Narrow"/>
            <w:b/>
            <w:bCs/>
            <w:sz w:val="24"/>
            <w:szCs w:val="24"/>
          </w:rPr>
          <w:t>55/2020</w:t>
        </w:r>
      </w:hyperlink>
      <w:r w:rsidRPr="00E4648C">
        <w:rPr>
          <w:rFonts w:ascii="Arial Narrow" w:hAnsi="Arial Narrow"/>
          <w:sz w:val="24"/>
          <w:szCs w:val="24"/>
        </w:rPr>
        <w:t>.</w:t>
      </w:r>
    </w:p>
    <w:p w:rsidR="00E4648C" w:rsidRDefault="00E4648C" w:rsidP="00E4648C">
      <w:pPr>
        <w:spacing w:after="0"/>
        <w:jc w:val="both"/>
        <w:rPr>
          <w:rFonts w:ascii="Arial Narrow" w:hAnsi="Arial Narrow"/>
          <w:sz w:val="24"/>
          <w:szCs w:val="24"/>
        </w:rPr>
      </w:pPr>
      <w:bookmarkStart w:id="17" w:name="do|arI|pt5|pa2"/>
      <w:bookmarkEnd w:id="17"/>
      <w:r w:rsidRPr="00E4648C">
        <w:rPr>
          <w:rFonts w:ascii="Arial Narrow" w:hAnsi="Arial Narrow"/>
          <w:sz w:val="24"/>
          <w:szCs w:val="24"/>
        </w:rPr>
        <w:t xml:space="preserve">4. Se reia transportul feroviar internaţional de persoane de către operatorii de transport feroviari din şi către România cu respectarea art. 32, 34 şi 37 din Legea nr. </w:t>
      </w:r>
      <w:hyperlink r:id="rId16" w:history="1">
        <w:r w:rsidRPr="00E4648C">
          <w:rPr>
            <w:rStyle w:val="Hyperlink"/>
            <w:rFonts w:ascii="Arial Narrow" w:hAnsi="Arial Narrow"/>
            <w:b/>
            <w:bCs/>
            <w:sz w:val="24"/>
            <w:szCs w:val="24"/>
          </w:rPr>
          <w:t>55/2020</w:t>
        </w:r>
      </w:hyperlink>
      <w:r w:rsidRPr="00E4648C">
        <w:rPr>
          <w:rFonts w:ascii="Arial Narrow" w:hAnsi="Arial Narrow"/>
          <w:sz w:val="24"/>
          <w:szCs w:val="24"/>
        </w:rPr>
        <w:t>."</w:t>
      </w:r>
    </w:p>
    <w:p w:rsidR="00E4648C" w:rsidRPr="00E4648C" w:rsidRDefault="00E4648C" w:rsidP="00E4648C">
      <w:pPr>
        <w:spacing w:after="0"/>
        <w:jc w:val="both"/>
        <w:rPr>
          <w:rFonts w:ascii="Arial Narrow" w:hAnsi="Arial Narrow"/>
          <w:sz w:val="24"/>
          <w:szCs w:val="24"/>
        </w:rPr>
      </w:pPr>
    </w:p>
    <w:p w:rsidR="00E4648C" w:rsidRPr="00E4648C" w:rsidRDefault="00E4648C" w:rsidP="00E4648C">
      <w:pPr>
        <w:spacing w:after="0"/>
        <w:jc w:val="both"/>
        <w:rPr>
          <w:rFonts w:ascii="Arial Narrow" w:hAnsi="Arial Narrow"/>
          <w:sz w:val="24"/>
          <w:szCs w:val="24"/>
        </w:rPr>
      </w:pPr>
      <w:bookmarkStart w:id="18" w:name="do|arI|pt6"/>
      <w:r w:rsidRPr="00E4648C">
        <w:rPr>
          <w:rFonts w:ascii="Arial Narrow" w:hAnsi="Arial Narrow"/>
          <w:b/>
          <w:bCs/>
          <w:sz w:val="24"/>
          <w:szCs w:val="24"/>
        </w:rPr>
        <w:drawing>
          <wp:inline distT="0" distB="0" distL="0" distR="0" wp14:anchorId="06C4D1A2" wp14:editId="47AAF09E">
            <wp:extent cx="95250" cy="95250"/>
            <wp:effectExtent l="0" t="0" r="0" b="0"/>
            <wp:docPr id="16" name="Imagine 16" descr="C:\Users\use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6|_i" descr="C:\Users\use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
      <w:r w:rsidRPr="00E4648C">
        <w:rPr>
          <w:rFonts w:ascii="Arial Narrow" w:hAnsi="Arial Narrow"/>
          <w:b/>
          <w:bCs/>
          <w:sz w:val="24"/>
          <w:szCs w:val="24"/>
        </w:rPr>
        <w:t>6.</w:t>
      </w:r>
      <w:r w:rsidRPr="00E4648C">
        <w:rPr>
          <w:rFonts w:ascii="Arial Narrow" w:hAnsi="Arial Narrow"/>
          <w:sz w:val="24"/>
          <w:szCs w:val="24"/>
        </w:rPr>
        <w:t>Articolul 6 se modifică şi va avea următorul cuprins:</w:t>
      </w:r>
    </w:p>
    <w:p w:rsidR="00E4648C" w:rsidRPr="00E4648C" w:rsidRDefault="00E4648C" w:rsidP="00E4648C">
      <w:pPr>
        <w:spacing w:after="0"/>
        <w:jc w:val="both"/>
        <w:rPr>
          <w:rFonts w:ascii="Arial Narrow" w:hAnsi="Arial Narrow"/>
          <w:sz w:val="24"/>
          <w:szCs w:val="24"/>
        </w:rPr>
      </w:pPr>
      <w:bookmarkStart w:id="19" w:name="do|arI|pt6|pa1"/>
      <w:bookmarkEnd w:id="19"/>
      <w:r w:rsidRPr="00E4648C">
        <w:rPr>
          <w:rFonts w:ascii="Arial Narrow" w:hAnsi="Arial Narrow"/>
          <w:sz w:val="24"/>
          <w:szCs w:val="24"/>
        </w:rPr>
        <w:t>"Art. 6</w:t>
      </w:r>
    </w:p>
    <w:p w:rsidR="00E4648C" w:rsidRPr="00E4648C" w:rsidRDefault="00E4648C" w:rsidP="00E4648C">
      <w:pPr>
        <w:spacing w:after="0"/>
        <w:jc w:val="both"/>
        <w:rPr>
          <w:rFonts w:ascii="Arial Narrow" w:hAnsi="Arial Narrow"/>
          <w:sz w:val="24"/>
          <w:szCs w:val="24"/>
        </w:rPr>
      </w:pPr>
      <w:bookmarkStart w:id="20" w:name="do|arI|pt6|pa2"/>
      <w:bookmarkEnd w:id="20"/>
      <w:r w:rsidRPr="00E4648C">
        <w:rPr>
          <w:rFonts w:ascii="Arial Narrow" w:hAnsi="Arial Narrow"/>
          <w:sz w:val="24"/>
          <w:szCs w:val="24"/>
        </w:rPr>
        <w:t xml:space="preserve">În condiţiile art. 5 alin. (3) lit. f), art. 8 şi 9 din Legea nr. </w:t>
      </w:r>
      <w:hyperlink r:id="rId17" w:history="1">
        <w:r w:rsidRPr="00E4648C">
          <w:rPr>
            <w:rStyle w:val="Hyperlink"/>
            <w:rFonts w:ascii="Arial Narrow" w:hAnsi="Arial Narrow"/>
            <w:b/>
            <w:bCs/>
            <w:sz w:val="24"/>
            <w:szCs w:val="24"/>
          </w:rPr>
          <w:t>55/2020</w:t>
        </w:r>
      </w:hyperlink>
      <w:r w:rsidRPr="00E4648C">
        <w:rPr>
          <w:rFonts w:ascii="Arial Narrow" w:hAnsi="Arial Narrow"/>
          <w:sz w:val="24"/>
          <w:szCs w:val="24"/>
        </w:rPr>
        <w:t>, se stabilesc următoarele măsuri:</w:t>
      </w:r>
    </w:p>
    <w:p w:rsidR="00E4648C" w:rsidRPr="00E4648C" w:rsidRDefault="00E4648C" w:rsidP="00E4648C">
      <w:pPr>
        <w:spacing w:after="0"/>
        <w:jc w:val="both"/>
        <w:rPr>
          <w:rFonts w:ascii="Arial Narrow" w:hAnsi="Arial Narrow"/>
          <w:sz w:val="24"/>
          <w:szCs w:val="24"/>
        </w:rPr>
      </w:pPr>
      <w:bookmarkStart w:id="21" w:name="do|arI|pt6|pa3"/>
      <w:bookmarkEnd w:id="21"/>
      <w:r w:rsidRPr="00E4648C">
        <w:rPr>
          <w:rFonts w:ascii="Arial Narrow" w:hAnsi="Arial Narrow"/>
          <w:sz w:val="24"/>
          <w:szCs w:val="24"/>
        </w:rPr>
        <w:t>1. Se suspendă consumul produselor alimentare şi băuturilor alcoolice şi nealcoolice în spaţiile comune de servire a mesei din restaurante, hoteluri, moteluri, pensiuni, cafenele sau alte localuri publice, din interiorul clădirilor.</w:t>
      </w:r>
    </w:p>
    <w:p w:rsidR="00E4648C" w:rsidRPr="00E4648C" w:rsidRDefault="00E4648C" w:rsidP="00E4648C">
      <w:pPr>
        <w:spacing w:after="0"/>
        <w:jc w:val="both"/>
        <w:rPr>
          <w:rFonts w:ascii="Arial Narrow" w:hAnsi="Arial Narrow"/>
          <w:sz w:val="24"/>
          <w:szCs w:val="24"/>
        </w:rPr>
      </w:pPr>
      <w:bookmarkStart w:id="22" w:name="do|arI|pt6|pa4"/>
      <w:bookmarkEnd w:id="22"/>
      <w:r w:rsidRPr="00E4648C">
        <w:rPr>
          <w:rFonts w:ascii="Arial Narrow" w:hAnsi="Arial Narrow"/>
          <w:sz w:val="24"/>
          <w:szCs w:val="24"/>
        </w:rPr>
        <w:t>2. În spaţiile prevăzute la pct. 1 sunt permise prepararea hranei şi comercializarea produselor alimentare şi băuturilor alcoolice şi nealcoolice care nu se consumă în spaţiile respective.</w:t>
      </w:r>
    </w:p>
    <w:p w:rsidR="00E4648C" w:rsidRPr="00E4648C" w:rsidRDefault="00E4648C" w:rsidP="00E4648C">
      <w:pPr>
        <w:spacing w:after="0"/>
        <w:jc w:val="both"/>
        <w:rPr>
          <w:rFonts w:ascii="Arial Narrow" w:hAnsi="Arial Narrow"/>
          <w:sz w:val="24"/>
          <w:szCs w:val="24"/>
        </w:rPr>
      </w:pPr>
      <w:bookmarkStart w:id="23" w:name="do|arI|pt6|pa5"/>
      <w:bookmarkEnd w:id="23"/>
      <w:r w:rsidRPr="00E4648C">
        <w:rPr>
          <w:rFonts w:ascii="Arial Narrow" w:hAnsi="Arial Narrow"/>
          <w:sz w:val="24"/>
          <w:szCs w:val="24"/>
        </w:rPr>
        <w:t xml:space="preserve">3. Prepararea, comercializarea şi consumul produselor alimentare şi băuturilor alcoolice şi nealcoolice sunt permise în spaţiile special destinate dispuse în exteriorul clădirilor, în aer liber, cu asigurarea unei distanţe de minimum 2 m între mese şi participarea a maximum 4 persoane la o masă, dacă sunt din familii diferite, şi cu respectarea măsurilor de protecţie sanitară stabilite prin ordin comun al ministrului sănătăţii, ministrului economiei, energiei şi mediului de afaceri şi al preşedintelui Autorităţii Naţionale Sanitare Veterinare şi pentru Siguranţa Alimentelor, emis în temeiul art. 71 alin. (2) din Legea nr. </w:t>
      </w:r>
      <w:hyperlink r:id="rId18" w:history="1">
        <w:r w:rsidRPr="00E4648C">
          <w:rPr>
            <w:rStyle w:val="Hyperlink"/>
            <w:rFonts w:ascii="Arial Narrow" w:hAnsi="Arial Narrow"/>
            <w:b/>
            <w:bCs/>
            <w:sz w:val="24"/>
            <w:szCs w:val="24"/>
          </w:rPr>
          <w:t>55/2020</w:t>
        </w:r>
      </w:hyperlink>
      <w:r w:rsidRPr="00E4648C">
        <w:rPr>
          <w:rFonts w:ascii="Arial Narrow" w:hAnsi="Arial Narrow"/>
          <w:sz w:val="24"/>
          <w:szCs w:val="24"/>
        </w:rPr>
        <w:t>."</w:t>
      </w:r>
    </w:p>
    <w:p w:rsidR="00E4648C" w:rsidRPr="00E4648C" w:rsidRDefault="00E4648C" w:rsidP="00E4648C">
      <w:pPr>
        <w:spacing w:after="0"/>
        <w:jc w:val="both"/>
        <w:rPr>
          <w:rFonts w:ascii="Arial Narrow" w:hAnsi="Arial Narrow"/>
          <w:sz w:val="24"/>
          <w:szCs w:val="24"/>
        </w:rPr>
      </w:pPr>
      <w:bookmarkStart w:id="24" w:name="do|arI|pt7"/>
      <w:r w:rsidRPr="00E4648C">
        <w:rPr>
          <w:rFonts w:ascii="Arial Narrow" w:hAnsi="Arial Narrow"/>
          <w:b/>
          <w:bCs/>
          <w:sz w:val="24"/>
          <w:szCs w:val="24"/>
        </w:rPr>
        <w:drawing>
          <wp:inline distT="0" distB="0" distL="0" distR="0" wp14:anchorId="03DDC328" wp14:editId="6D947C44">
            <wp:extent cx="95250" cy="95250"/>
            <wp:effectExtent l="0" t="0" r="0" b="0"/>
            <wp:docPr id="15" name="Imagine 15" descr="C:\Users\use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7|_i" descr="C:\Users\use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
      <w:r w:rsidRPr="00E4648C">
        <w:rPr>
          <w:rFonts w:ascii="Arial Narrow" w:hAnsi="Arial Narrow"/>
          <w:b/>
          <w:bCs/>
          <w:sz w:val="24"/>
          <w:szCs w:val="24"/>
        </w:rPr>
        <w:t>7.</w:t>
      </w:r>
      <w:r w:rsidRPr="00E4648C">
        <w:rPr>
          <w:rFonts w:ascii="Arial Narrow" w:hAnsi="Arial Narrow"/>
          <w:sz w:val="24"/>
          <w:szCs w:val="24"/>
        </w:rPr>
        <w:t>La articolul 9, punctul 6 se modifică şi va avea următorul cuprins:</w:t>
      </w:r>
    </w:p>
    <w:p w:rsidR="00E4648C" w:rsidRDefault="00E4648C" w:rsidP="00E4648C">
      <w:pPr>
        <w:spacing w:after="0"/>
        <w:jc w:val="both"/>
        <w:rPr>
          <w:rFonts w:ascii="Arial Narrow" w:hAnsi="Arial Narrow"/>
          <w:sz w:val="24"/>
          <w:szCs w:val="24"/>
        </w:rPr>
      </w:pPr>
      <w:bookmarkStart w:id="25" w:name="do|arI|pt7|pa1"/>
      <w:bookmarkEnd w:id="25"/>
      <w:r w:rsidRPr="00E4648C">
        <w:rPr>
          <w:rFonts w:ascii="Arial Narrow" w:hAnsi="Arial Narrow"/>
          <w:sz w:val="24"/>
          <w:szCs w:val="24"/>
        </w:rPr>
        <w:t>"6. Se suspendă activitatea în spaţiile deschise pentru administrarea de ştranduri/piscine exterioare."</w:t>
      </w:r>
    </w:p>
    <w:p w:rsidR="00E4648C" w:rsidRPr="00E4648C" w:rsidRDefault="00E4648C" w:rsidP="00E4648C">
      <w:pPr>
        <w:spacing w:after="0"/>
        <w:jc w:val="both"/>
        <w:rPr>
          <w:rFonts w:ascii="Arial Narrow" w:hAnsi="Arial Narrow"/>
          <w:sz w:val="24"/>
          <w:szCs w:val="24"/>
        </w:rPr>
      </w:pPr>
    </w:p>
    <w:p w:rsidR="00E4648C" w:rsidRPr="00E4648C" w:rsidRDefault="00E4648C" w:rsidP="00E4648C">
      <w:pPr>
        <w:spacing w:after="0"/>
        <w:jc w:val="both"/>
        <w:rPr>
          <w:rFonts w:ascii="Arial Narrow" w:hAnsi="Arial Narrow"/>
          <w:sz w:val="24"/>
          <w:szCs w:val="24"/>
        </w:rPr>
      </w:pPr>
      <w:bookmarkStart w:id="26" w:name="do|arI|pt8"/>
      <w:r w:rsidRPr="00E4648C">
        <w:rPr>
          <w:rFonts w:ascii="Arial Narrow" w:hAnsi="Arial Narrow"/>
          <w:b/>
          <w:bCs/>
          <w:sz w:val="24"/>
          <w:szCs w:val="24"/>
        </w:rPr>
        <w:drawing>
          <wp:inline distT="0" distB="0" distL="0" distR="0" wp14:anchorId="74703962" wp14:editId="10564809">
            <wp:extent cx="95250" cy="95250"/>
            <wp:effectExtent l="0" t="0" r="0" b="0"/>
            <wp:docPr id="14" name="Imagine 14" descr="C:\Users\use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8|_i" descr="C:\Users\use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
      <w:r w:rsidRPr="00E4648C">
        <w:rPr>
          <w:rFonts w:ascii="Arial Narrow" w:hAnsi="Arial Narrow"/>
          <w:b/>
          <w:bCs/>
          <w:sz w:val="24"/>
          <w:szCs w:val="24"/>
        </w:rPr>
        <w:t>8.</w:t>
      </w:r>
      <w:r w:rsidRPr="00E4648C">
        <w:rPr>
          <w:rFonts w:ascii="Arial Narrow" w:hAnsi="Arial Narrow"/>
          <w:sz w:val="24"/>
          <w:szCs w:val="24"/>
        </w:rPr>
        <w:t>La articolul 9, după punctul 6 se introduce un nou punct, punctul 7, cu următorul cuprins:</w:t>
      </w:r>
    </w:p>
    <w:p w:rsidR="00E4648C" w:rsidRDefault="00E4648C" w:rsidP="00E4648C">
      <w:pPr>
        <w:spacing w:after="0"/>
        <w:jc w:val="both"/>
        <w:rPr>
          <w:rFonts w:ascii="Arial Narrow" w:hAnsi="Arial Narrow"/>
          <w:sz w:val="24"/>
          <w:szCs w:val="24"/>
        </w:rPr>
      </w:pPr>
      <w:bookmarkStart w:id="27" w:name="do|arI|pt8|pa1"/>
      <w:bookmarkEnd w:id="27"/>
      <w:r w:rsidRPr="00E4648C">
        <w:rPr>
          <w:rFonts w:ascii="Arial Narrow" w:hAnsi="Arial Narrow"/>
          <w:sz w:val="24"/>
          <w:szCs w:val="24"/>
        </w:rPr>
        <w:t xml:space="preserve">"7. Accesul persoanelor pe plajele amenajate se realizează doar cu asigurarea obligatorie de şezlonguri pentru fiecare dintre persoanele prezente, asigurarea unei distanţe de minimum 2 m între şezlongurile care sunt utilizate de persoane din familii diferite şi cu respectarea normelor de prevenire stabilite prin ordin comun al ministrului economiei, energiei şi mediului de afaceri, ministrului sănătăţii şi al ministrului mediului, apelor şi pădurilor, emis în temeiul art. 71 alin. (2) din Legea nr. </w:t>
      </w:r>
      <w:hyperlink r:id="rId19" w:history="1">
        <w:r w:rsidRPr="00E4648C">
          <w:rPr>
            <w:rStyle w:val="Hyperlink"/>
            <w:rFonts w:ascii="Arial Narrow" w:hAnsi="Arial Narrow"/>
            <w:b/>
            <w:bCs/>
            <w:sz w:val="24"/>
            <w:szCs w:val="24"/>
          </w:rPr>
          <w:t>55/2020</w:t>
        </w:r>
      </w:hyperlink>
      <w:r w:rsidRPr="00E4648C">
        <w:rPr>
          <w:rFonts w:ascii="Arial Narrow" w:hAnsi="Arial Narrow"/>
          <w:sz w:val="24"/>
          <w:szCs w:val="24"/>
        </w:rPr>
        <w:t>."</w:t>
      </w:r>
    </w:p>
    <w:p w:rsidR="00E4648C" w:rsidRPr="00E4648C" w:rsidRDefault="00E4648C" w:rsidP="00E4648C">
      <w:pPr>
        <w:spacing w:after="0"/>
        <w:jc w:val="both"/>
        <w:rPr>
          <w:rFonts w:ascii="Arial Narrow" w:hAnsi="Arial Narrow"/>
          <w:sz w:val="24"/>
          <w:szCs w:val="24"/>
        </w:rPr>
      </w:pPr>
    </w:p>
    <w:p w:rsidR="00E4648C" w:rsidRPr="00E4648C" w:rsidRDefault="00E4648C" w:rsidP="00E4648C">
      <w:pPr>
        <w:spacing w:after="0"/>
        <w:jc w:val="both"/>
        <w:rPr>
          <w:rFonts w:ascii="Arial Narrow" w:hAnsi="Arial Narrow"/>
          <w:sz w:val="24"/>
          <w:szCs w:val="24"/>
        </w:rPr>
      </w:pPr>
      <w:bookmarkStart w:id="28" w:name="do|arI|pt9"/>
      <w:r w:rsidRPr="00E4648C">
        <w:rPr>
          <w:rFonts w:ascii="Arial Narrow" w:hAnsi="Arial Narrow"/>
          <w:b/>
          <w:bCs/>
          <w:sz w:val="24"/>
          <w:szCs w:val="24"/>
        </w:rPr>
        <w:drawing>
          <wp:inline distT="0" distB="0" distL="0" distR="0" wp14:anchorId="5916363E" wp14:editId="442BD279">
            <wp:extent cx="95250" cy="95250"/>
            <wp:effectExtent l="0" t="0" r="0" b="0"/>
            <wp:docPr id="13" name="Imagine 13" descr="C:\Users\use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pt9|_i" descr="C:\Users\use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
      <w:r w:rsidRPr="00E4648C">
        <w:rPr>
          <w:rFonts w:ascii="Arial Narrow" w:hAnsi="Arial Narrow"/>
          <w:b/>
          <w:bCs/>
          <w:sz w:val="24"/>
          <w:szCs w:val="24"/>
        </w:rPr>
        <w:t>9.</w:t>
      </w:r>
      <w:r w:rsidRPr="00E4648C">
        <w:rPr>
          <w:rFonts w:ascii="Arial Narrow" w:hAnsi="Arial Narrow"/>
          <w:sz w:val="24"/>
          <w:szCs w:val="24"/>
        </w:rPr>
        <w:t>La articolul 11, alineatele (2), (11) şi (17) se modifică şi vor avea următorul cuprins:</w:t>
      </w:r>
    </w:p>
    <w:p w:rsidR="00E4648C" w:rsidRPr="00E4648C" w:rsidRDefault="00E4648C" w:rsidP="00E4648C">
      <w:pPr>
        <w:spacing w:after="0"/>
        <w:jc w:val="both"/>
        <w:rPr>
          <w:rFonts w:ascii="Arial Narrow" w:hAnsi="Arial Narrow"/>
          <w:sz w:val="24"/>
          <w:szCs w:val="24"/>
        </w:rPr>
      </w:pPr>
      <w:bookmarkStart w:id="29" w:name="do|arI|pt9|pa1"/>
      <w:bookmarkEnd w:id="29"/>
      <w:r w:rsidRPr="00E4648C">
        <w:rPr>
          <w:rFonts w:ascii="Arial Narrow" w:hAnsi="Arial Narrow"/>
          <w:sz w:val="24"/>
          <w:szCs w:val="24"/>
        </w:rPr>
        <w:t>"(2) Măsurile prevăzute la art. 1 pct. 2, 2</w:t>
      </w:r>
      <w:r w:rsidRPr="00E4648C">
        <w:rPr>
          <w:rFonts w:ascii="Arial Narrow" w:hAnsi="Arial Narrow"/>
          <w:sz w:val="24"/>
          <w:szCs w:val="24"/>
          <w:vertAlign w:val="superscript"/>
        </w:rPr>
        <w:t>1</w:t>
      </w:r>
      <w:r w:rsidRPr="00E4648C">
        <w:rPr>
          <w:rFonts w:ascii="Arial Narrow" w:hAnsi="Arial Narrow"/>
          <w:sz w:val="24"/>
          <w:szCs w:val="24"/>
        </w:rPr>
        <w:t>, 2</w:t>
      </w:r>
      <w:r w:rsidRPr="00E4648C">
        <w:rPr>
          <w:rFonts w:ascii="Arial Narrow" w:hAnsi="Arial Narrow"/>
          <w:sz w:val="24"/>
          <w:szCs w:val="24"/>
          <w:vertAlign w:val="superscript"/>
        </w:rPr>
        <w:t>2</w:t>
      </w:r>
      <w:r w:rsidRPr="00E4648C">
        <w:rPr>
          <w:rFonts w:ascii="Arial Narrow" w:hAnsi="Arial Narrow"/>
          <w:sz w:val="24"/>
          <w:szCs w:val="24"/>
        </w:rPr>
        <w:t xml:space="preserve"> şi 2</w:t>
      </w:r>
      <w:r w:rsidRPr="00E4648C">
        <w:rPr>
          <w:rFonts w:ascii="Arial Narrow" w:hAnsi="Arial Narrow"/>
          <w:sz w:val="24"/>
          <w:szCs w:val="24"/>
          <w:vertAlign w:val="superscript"/>
        </w:rPr>
        <w:t>3</w:t>
      </w:r>
      <w:r w:rsidRPr="00E4648C">
        <w:rPr>
          <w:rFonts w:ascii="Arial Narrow" w:hAnsi="Arial Narrow"/>
          <w:sz w:val="24"/>
          <w:szCs w:val="24"/>
        </w:rPr>
        <w:t xml:space="preserve"> se pun în aplicare de către Ministerul Sănătăţii şi Ministerul Tineretului şi Sportului. Respectarea aplicării acestor măsuri se urmăreşte de către Ministerul Afacerilor Interne.</w:t>
      </w:r>
    </w:p>
    <w:p w:rsidR="00E4648C" w:rsidRPr="00E4648C" w:rsidRDefault="00E4648C" w:rsidP="00E4648C">
      <w:pPr>
        <w:spacing w:after="0"/>
        <w:jc w:val="both"/>
        <w:rPr>
          <w:rFonts w:ascii="Arial Narrow" w:hAnsi="Arial Narrow"/>
          <w:sz w:val="24"/>
          <w:szCs w:val="24"/>
        </w:rPr>
      </w:pPr>
      <w:bookmarkStart w:id="30" w:name="do|arI|pt9|pa2"/>
      <w:bookmarkEnd w:id="30"/>
      <w:r w:rsidRPr="00E4648C">
        <w:rPr>
          <w:rFonts w:ascii="Arial Narrow" w:hAnsi="Arial Narrow"/>
          <w:sz w:val="24"/>
          <w:szCs w:val="24"/>
        </w:rPr>
        <w:t>....................................</w:t>
      </w:r>
    </w:p>
    <w:p w:rsidR="00E4648C" w:rsidRPr="00E4648C" w:rsidRDefault="00E4648C" w:rsidP="00E4648C">
      <w:pPr>
        <w:spacing w:after="0"/>
        <w:jc w:val="both"/>
        <w:rPr>
          <w:rFonts w:ascii="Arial Narrow" w:hAnsi="Arial Narrow"/>
          <w:sz w:val="24"/>
          <w:szCs w:val="24"/>
        </w:rPr>
      </w:pPr>
      <w:bookmarkStart w:id="31" w:name="do|arI|pt9|pa3"/>
      <w:bookmarkEnd w:id="31"/>
      <w:r w:rsidRPr="00E4648C">
        <w:rPr>
          <w:rFonts w:ascii="Arial Narrow" w:hAnsi="Arial Narrow"/>
          <w:sz w:val="24"/>
          <w:szCs w:val="24"/>
        </w:rPr>
        <w:t>(11) Măsura prevăzută la art. 6 pct. 3 se pune în aplicare de către Ministerul Sănătăţii, Ministerul Economiei, Energiei şi Mediului de Afaceri şi Autoritatea Naţională Sanitară Veterinară şi pentru Siguranţa Alimentelor. Respectarea aplicării măsurilor prevăzute la art. 6 şi 7 se urmăreşte de către Ministerul Muncii şi Protecţiei Sociale şi Ministerul Afacerilor Interne.</w:t>
      </w:r>
    </w:p>
    <w:p w:rsidR="00E4648C" w:rsidRPr="00E4648C" w:rsidRDefault="00E4648C" w:rsidP="00E4648C">
      <w:pPr>
        <w:spacing w:after="0"/>
        <w:jc w:val="both"/>
        <w:rPr>
          <w:rFonts w:ascii="Arial Narrow" w:hAnsi="Arial Narrow"/>
          <w:sz w:val="24"/>
          <w:szCs w:val="24"/>
        </w:rPr>
      </w:pPr>
      <w:bookmarkStart w:id="32" w:name="do|arI|pt9|pa4"/>
      <w:bookmarkEnd w:id="32"/>
      <w:r w:rsidRPr="00E4648C">
        <w:rPr>
          <w:rFonts w:ascii="Arial Narrow" w:hAnsi="Arial Narrow"/>
          <w:sz w:val="24"/>
          <w:szCs w:val="24"/>
        </w:rPr>
        <w:t>....................................</w:t>
      </w:r>
    </w:p>
    <w:p w:rsidR="00E4648C" w:rsidRPr="00E4648C" w:rsidRDefault="00E4648C" w:rsidP="00E4648C">
      <w:pPr>
        <w:spacing w:after="0"/>
        <w:jc w:val="both"/>
        <w:rPr>
          <w:rFonts w:ascii="Arial Narrow" w:hAnsi="Arial Narrow"/>
          <w:sz w:val="24"/>
          <w:szCs w:val="24"/>
        </w:rPr>
      </w:pPr>
      <w:bookmarkStart w:id="33" w:name="do|arI|pt9|pa5"/>
      <w:bookmarkEnd w:id="33"/>
      <w:r w:rsidRPr="00E4648C">
        <w:rPr>
          <w:rFonts w:ascii="Arial Narrow" w:hAnsi="Arial Narrow"/>
          <w:sz w:val="24"/>
          <w:szCs w:val="24"/>
        </w:rPr>
        <w:t xml:space="preserve">(17) Măsurile prevăzute la art. 9 pct. 6 şi 7 se pun în aplicare de către Ministerul Economiei, Energiei şi Mediului de Afaceri, Ministerul Mediului, Apelor şi Pădurilor şi Ministerul Sănătăţii. Respectarea </w:t>
      </w:r>
      <w:r w:rsidRPr="00E4648C">
        <w:rPr>
          <w:rFonts w:ascii="Arial Narrow" w:hAnsi="Arial Narrow"/>
          <w:sz w:val="24"/>
          <w:szCs w:val="24"/>
        </w:rPr>
        <w:lastRenderedPageBreak/>
        <w:t>măsurilor prevăzute la art. 9 pct. 6 şi 7 se urmăreşte de către Ministerul Muncii şi Protecţiei Sociale şi Ministerul Afacerilor Interne."</w:t>
      </w:r>
    </w:p>
    <w:p w:rsidR="00E4648C" w:rsidRPr="00E4648C" w:rsidRDefault="00E4648C" w:rsidP="00E4648C">
      <w:pPr>
        <w:jc w:val="both"/>
        <w:rPr>
          <w:rFonts w:ascii="Arial Narrow" w:hAnsi="Arial Narrow"/>
          <w:sz w:val="24"/>
          <w:szCs w:val="24"/>
        </w:rPr>
      </w:pPr>
      <w:bookmarkStart w:id="34" w:name="do|arII"/>
      <w:r w:rsidRPr="00E4648C">
        <w:rPr>
          <w:rFonts w:ascii="Arial Narrow" w:hAnsi="Arial Narrow"/>
          <w:b/>
          <w:bCs/>
          <w:sz w:val="24"/>
          <w:szCs w:val="24"/>
        </w:rPr>
        <w:drawing>
          <wp:inline distT="0" distB="0" distL="0" distR="0" wp14:anchorId="60363FA6" wp14:editId="1C34BF63">
            <wp:extent cx="95250" cy="95250"/>
            <wp:effectExtent l="0" t="0" r="0" b="0"/>
            <wp:docPr id="12" name="Imagine 12" descr="C:\Users\user\sintact 4.0\cache\Legislatie\m.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II|_i" descr="C:\Users\user\sintact 4.0\cache\Legislatie\m.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
      <w:r w:rsidRPr="00E4648C">
        <w:rPr>
          <w:rFonts w:ascii="Arial Narrow" w:hAnsi="Arial Narrow"/>
          <w:b/>
          <w:bCs/>
          <w:sz w:val="24"/>
          <w:szCs w:val="24"/>
        </w:rPr>
        <w:t>Art. II</w:t>
      </w:r>
    </w:p>
    <w:p w:rsidR="00E4648C" w:rsidRPr="00E4648C" w:rsidRDefault="00E4648C" w:rsidP="00E4648C">
      <w:pPr>
        <w:jc w:val="both"/>
        <w:rPr>
          <w:rFonts w:ascii="Arial Narrow" w:hAnsi="Arial Narrow"/>
          <w:sz w:val="24"/>
          <w:szCs w:val="24"/>
        </w:rPr>
      </w:pPr>
      <w:bookmarkStart w:id="35" w:name="do|arII|pa1"/>
      <w:bookmarkEnd w:id="35"/>
      <w:r w:rsidRPr="00E4648C">
        <w:rPr>
          <w:rFonts w:ascii="Arial Narrow" w:hAnsi="Arial Narrow"/>
          <w:sz w:val="24"/>
          <w:szCs w:val="24"/>
        </w:rPr>
        <w:t>Măsurile prevăzute la art. I se aplică începând cu data de 1 iunie 2020.</w:t>
      </w:r>
    </w:p>
    <w:p w:rsidR="00E4648C" w:rsidRPr="00E4648C" w:rsidRDefault="00E4648C" w:rsidP="00E4648C">
      <w:pPr>
        <w:jc w:val="both"/>
        <w:rPr>
          <w:rFonts w:ascii="Arial Narrow" w:hAnsi="Arial Narrow"/>
          <w:sz w:val="24"/>
          <w:szCs w:val="24"/>
        </w:rPr>
      </w:pPr>
      <w:bookmarkStart w:id="36" w:name="do|pa5"/>
      <w:bookmarkEnd w:id="36"/>
      <w:r w:rsidRPr="00E4648C">
        <w:rPr>
          <w:rFonts w:ascii="Arial Narrow" w:hAnsi="Arial Narrow"/>
          <w:sz w:val="24"/>
          <w:szCs w:val="24"/>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E4648C" w:rsidRPr="00E4648C" w:rsidTr="00E4648C">
        <w:trPr>
          <w:trHeight w:val="15"/>
          <w:tblCellSpacing w:w="0" w:type="dxa"/>
          <w:jc w:val="center"/>
        </w:trPr>
        <w:tc>
          <w:tcPr>
            <w:tcW w:w="0" w:type="auto"/>
            <w:hideMark/>
          </w:tcPr>
          <w:p w:rsidR="00E4648C" w:rsidRPr="00E4648C" w:rsidRDefault="00E4648C" w:rsidP="00E4648C">
            <w:pPr>
              <w:spacing w:after="0"/>
              <w:jc w:val="both"/>
              <w:rPr>
                <w:rFonts w:ascii="Arial Narrow" w:hAnsi="Arial Narrow"/>
                <w:sz w:val="24"/>
                <w:szCs w:val="24"/>
              </w:rPr>
            </w:pPr>
            <w:bookmarkStart w:id="37" w:name="do|pa6"/>
            <w:bookmarkEnd w:id="37"/>
            <w:r w:rsidRPr="00E4648C">
              <w:rPr>
                <w:rFonts w:ascii="Arial Narrow" w:hAnsi="Arial Narrow"/>
                <w:sz w:val="24"/>
                <w:szCs w:val="24"/>
              </w:rPr>
              <w:t>PRIM-MINISTRU</w:t>
            </w:r>
          </w:p>
          <w:p w:rsidR="00E4648C" w:rsidRPr="00E4648C" w:rsidRDefault="00E4648C" w:rsidP="00E4648C">
            <w:pPr>
              <w:spacing w:after="0"/>
              <w:jc w:val="both"/>
              <w:rPr>
                <w:rFonts w:ascii="Arial Narrow" w:hAnsi="Arial Narrow"/>
                <w:sz w:val="24"/>
                <w:szCs w:val="24"/>
              </w:rPr>
            </w:pPr>
            <w:r w:rsidRPr="00E4648C">
              <w:rPr>
                <w:rFonts w:ascii="Arial Narrow" w:hAnsi="Arial Narrow"/>
                <w:b/>
                <w:bCs/>
                <w:sz w:val="24"/>
                <w:szCs w:val="24"/>
              </w:rPr>
              <w:t>LUDOVIC ORBAN</w:t>
            </w:r>
          </w:p>
          <w:p w:rsidR="00E4648C" w:rsidRPr="00E4648C" w:rsidRDefault="00E4648C" w:rsidP="00E4648C">
            <w:pPr>
              <w:spacing w:after="0"/>
              <w:jc w:val="both"/>
              <w:rPr>
                <w:rFonts w:ascii="Arial Narrow" w:hAnsi="Arial Narrow"/>
                <w:sz w:val="24"/>
                <w:szCs w:val="24"/>
              </w:rPr>
            </w:pPr>
            <w:r w:rsidRPr="00E4648C">
              <w:rPr>
                <w:rFonts w:ascii="Arial Narrow" w:hAnsi="Arial Narrow"/>
                <w:sz w:val="24"/>
                <w:szCs w:val="24"/>
              </w:rPr>
              <w:t>Contrasemnează:</w:t>
            </w:r>
          </w:p>
          <w:p w:rsidR="00E4648C" w:rsidRPr="00E4648C" w:rsidRDefault="00E4648C" w:rsidP="00E4648C">
            <w:pPr>
              <w:spacing w:after="0"/>
              <w:jc w:val="both"/>
              <w:rPr>
                <w:rFonts w:ascii="Arial Narrow" w:hAnsi="Arial Narrow"/>
                <w:sz w:val="24"/>
                <w:szCs w:val="24"/>
              </w:rPr>
            </w:pPr>
            <w:r w:rsidRPr="00E4648C">
              <w:rPr>
                <w:rFonts w:ascii="Arial Narrow" w:hAnsi="Arial Narrow"/>
                <w:sz w:val="24"/>
                <w:szCs w:val="24"/>
              </w:rPr>
              <w:t>Ministrul afacerilor interne,</w:t>
            </w:r>
          </w:p>
          <w:p w:rsidR="00E4648C" w:rsidRPr="00E4648C" w:rsidRDefault="00E4648C" w:rsidP="00E4648C">
            <w:pPr>
              <w:spacing w:after="0"/>
              <w:jc w:val="both"/>
              <w:rPr>
                <w:rFonts w:ascii="Arial Narrow" w:hAnsi="Arial Narrow"/>
                <w:sz w:val="24"/>
                <w:szCs w:val="24"/>
              </w:rPr>
            </w:pPr>
            <w:r w:rsidRPr="00E4648C">
              <w:rPr>
                <w:rFonts w:ascii="Arial Narrow" w:hAnsi="Arial Narrow"/>
                <w:b/>
                <w:bCs/>
                <w:sz w:val="24"/>
                <w:szCs w:val="24"/>
              </w:rPr>
              <w:t>Marcel Ion Vela</w:t>
            </w:r>
          </w:p>
          <w:p w:rsidR="00E4648C" w:rsidRPr="00E4648C" w:rsidRDefault="00E4648C" w:rsidP="00E4648C">
            <w:pPr>
              <w:spacing w:after="0"/>
              <w:jc w:val="both"/>
              <w:rPr>
                <w:rFonts w:ascii="Arial Narrow" w:hAnsi="Arial Narrow"/>
                <w:sz w:val="24"/>
                <w:szCs w:val="24"/>
              </w:rPr>
            </w:pPr>
            <w:r w:rsidRPr="00E4648C">
              <w:rPr>
                <w:rFonts w:ascii="Arial Narrow" w:hAnsi="Arial Narrow"/>
                <w:sz w:val="24"/>
                <w:szCs w:val="24"/>
              </w:rPr>
              <w:t>Ministrul sănătăţii,</w:t>
            </w:r>
          </w:p>
          <w:p w:rsidR="00E4648C" w:rsidRPr="00E4648C" w:rsidRDefault="00E4648C" w:rsidP="00E4648C">
            <w:pPr>
              <w:spacing w:after="0"/>
              <w:jc w:val="both"/>
              <w:rPr>
                <w:rFonts w:ascii="Arial Narrow" w:hAnsi="Arial Narrow"/>
                <w:sz w:val="24"/>
                <w:szCs w:val="24"/>
              </w:rPr>
            </w:pPr>
            <w:r w:rsidRPr="00E4648C">
              <w:rPr>
                <w:rFonts w:ascii="Arial Narrow" w:hAnsi="Arial Narrow"/>
                <w:b/>
                <w:bCs/>
                <w:sz w:val="24"/>
                <w:szCs w:val="24"/>
              </w:rPr>
              <w:t>Nelu Tătaru</w:t>
            </w:r>
          </w:p>
          <w:p w:rsidR="00E4648C" w:rsidRPr="00E4648C" w:rsidRDefault="00E4648C" w:rsidP="00E4648C">
            <w:pPr>
              <w:spacing w:after="0"/>
              <w:jc w:val="both"/>
              <w:rPr>
                <w:rFonts w:ascii="Arial Narrow" w:hAnsi="Arial Narrow"/>
                <w:sz w:val="24"/>
                <w:szCs w:val="24"/>
              </w:rPr>
            </w:pPr>
            <w:r w:rsidRPr="00E4648C">
              <w:rPr>
                <w:rFonts w:ascii="Arial Narrow" w:hAnsi="Arial Narrow"/>
                <w:sz w:val="24"/>
                <w:szCs w:val="24"/>
              </w:rPr>
              <w:t>Ministrul transporturilor, infrastructurii şi comunicaţiilor,</w:t>
            </w:r>
          </w:p>
          <w:p w:rsidR="00E4648C" w:rsidRPr="00E4648C" w:rsidRDefault="00E4648C" w:rsidP="00E4648C">
            <w:pPr>
              <w:spacing w:after="0"/>
              <w:jc w:val="both"/>
              <w:rPr>
                <w:rFonts w:ascii="Arial Narrow" w:hAnsi="Arial Narrow"/>
                <w:sz w:val="24"/>
                <w:szCs w:val="24"/>
              </w:rPr>
            </w:pPr>
            <w:r w:rsidRPr="00E4648C">
              <w:rPr>
                <w:rFonts w:ascii="Arial Narrow" w:hAnsi="Arial Narrow"/>
                <w:b/>
                <w:bCs/>
                <w:sz w:val="24"/>
                <w:szCs w:val="24"/>
              </w:rPr>
              <w:t>Lucian Nicolae Bode</w:t>
            </w:r>
          </w:p>
          <w:p w:rsidR="00E4648C" w:rsidRPr="00E4648C" w:rsidRDefault="00E4648C" w:rsidP="00E4648C">
            <w:pPr>
              <w:spacing w:after="0"/>
              <w:jc w:val="both"/>
              <w:rPr>
                <w:rFonts w:ascii="Arial Narrow" w:hAnsi="Arial Narrow"/>
                <w:sz w:val="24"/>
                <w:szCs w:val="24"/>
              </w:rPr>
            </w:pPr>
            <w:r w:rsidRPr="00E4648C">
              <w:rPr>
                <w:rFonts w:ascii="Arial Narrow" w:hAnsi="Arial Narrow"/>
                <w:sz w:val="24"/>
                <w:szCs w:val="24"/>
              </w:rPr>
              <w:t>p. Ministrul muncii şi protecţiei sociale,</w:t>
            </w:r>
          </w:p>
          <w:p w:rsidR="00E4648C" w:rsidRPr="00E4648C" w:rsidRDefault="00E4648C" w:rsidP="00E4648C">
            <w:pPr>
              <w:spacing w:after="0"/>
              <w:jc w:val="both"/>
              <w:rPr>
                <w:rFonts w:ascii="Arial Narrow" w:hAnsi="Arial Narrow"/>
                <w:sz w:val="24"/>
                <w:szCs w:val="24"/>
              </w:rPr>
            </w:pPr>
            <w:r w:rsidRPr="00E4648C">
              <w:rPr>
                <w:rFonts w:ascii="Arial Narrow" w:hAnsi="Arial Narrow"/>
                <w:b/>
                <w:bCs/>
                <w:sz w:val="24"/>
                <w:szCs w:val="24"/>
              </w:rPr>
              <w:t>Ion Alin Dan Ignat</w:t>
            </w:r>
            <w:r w:rsidRPr="00E4648C">
              <w:rPr>
                <w:rFonts w:ascii="Arial Narrow" w:hAnsi="Arial Narrow"/>
                <w:sz w:val="24"/>
                <w:szCs w:val="24"/>
              </w:rPr>
              <w:t>,</w:t>
            </w:r>
          </w:p>
          <w:p w:rsidR="00E4648C" w:rsidRPr="00E4648C" w:rsidRDefault="00E4648C" w:rsidP="00E4648C">
            <w:pPr>
              <w:spacing w:after="0"/>
              <w:jc w:val="both"/>
              <w:rPr>
                <w:rFonts w:ascii="Arial Narrow" w:hAnsi="Arial Narrow"/>
                <w:sz w:val="24"/>
                <w:szCs w:val="24"/>
              </w:rPr>
            </w:pPr>
            <w:r w:rsidRPr="00E4648C">
              <w:rPr>
                <w:rFonts w:ascii="Arial Narrow" w:hAnsi="Arial Narrow"/>
                <w:sz w:val="24"/>
                <w:szCs w:val="24"/>
              </w:rPr>
              <w:t>secretar de stat</w:t>
            </w:r>
          </w:p>
          <w:p w:rsidR="00E4648C" w:rsidRPr="00E4648C" w:rsidRDefault="00E4648C" w:rsidP="00E4648C">
            <w:pPr>
              <w:spacing w:after="0"/>
              <w:jc w:val="both"/>
              <w:rPr>
                <w:rFonts w:ascii="Arial Narrow" w:hAnsi="Arial Narrow"/>
                <w:sz w:val="24"/>
                <w:szCs w:val="24"/>
              </w:rPr>
            </w:pPr>
            <w:r w:rsidRPr="00E4648C">
              <w:rPr>
                <w:rFonts w:ascii="Arial Narrow" w:hAnsi="Arial Narrow"/>
                <w:sz w:val="24"/>
                <w:szCs w:val="24"/>
              </w:rPr>
              <w:t>Ministrul economiei, energiei şi mediului de afaceri,</w:t>
            </w:r>
          </w:p>
          <w:p w:rsidR="00E4648C" w:rsidRPr="00E4648C" w:rsidRDefault="00E4648C" w:rsidP="00E4648C">
            <w:pPr>
              <w:spacing w:after="0"/>
              <w:jc w:val="both"/>
              <w:rPr>
                <w:rFonts w:ascii="Arial Narrow" w:hAnsi="Arial Narrow"/>
                <w:sz w:val="24"/>
                <w:szCs w:val="24"/>
              </w:rPr>
            </w:pPr>
            <w:r w:rsidRPr="00E4648C">
              <w:rPr>
                <w:rFonts w:ascii="Arial Narrow" w:hAnsi="Arial Narrow"/>
                <w:b/>
                <w:bCs/>
                <w:sz w:val="24"/>
                <w:szCs w:val="24"/>
              </w:rPr>
              <w:t>Virgil-Daniel Popescu</w:t>
            </w:r>
          </w:p>
          <w:p w:rsidR="00E4648C" w:rsidRPr="00E4648C" w:rsidRDefault="00E4648C" w:rsidP="00E4648C">
            <w:pPr>
              <w:spacing w:after="0"/>
              <w:jc w:val="both"/>
              <w:rPr>
                <w:rFonts w:ascii="Arial Narrow" w:hAnsi="Arial Narrow"/>
                <w:sz w:val="24"/>
                <w:szCs w:val="24"/>
              </w:rPr>
            </w:pPr>
            <w:r w:rsidRPr="00E4648C">
              <w:rPr>
                <w:rFonts w:ascii="Arial Narrow" w:hAnsi="Arial Narrow"/>
                <w:sz w:val="24"/>
                <w:szCs w:val="24"/>
              </w:rPr>
              <w:t>p. Ministrul culturii,</w:t>
            </w:r>
          </w:p>
          <w:p w:rsidR="00E4648C" w:rsidRPr="00E4648C" w:rsidRDefault="00E4648C" w:rsidP="00E4648C">
            <w:pPr>
              <w:spacing w:after="0"/>
              <w:jc w:val="both"/>
              <w:rPr>
                <w:rFonts w:ascii="Arial Narrow" w:hAnsi="Arial Narrow"/>
                <w:sz w:val="24"/>
                <w:szCs w:val="24"/>
              </w:rPr>
            </w:pPr>
            <w:r w:rsidRPr="00E4648C">
              <w:rPr>
                <w:rFonts w:ascii="Arial Narrow" w:hAnsi="Arial Narrow"/>
                <w:b/>
                <w:bCs/>
                <w:sz w:val="24"/>
                <w:szCs w:val="24"/>
              </w:rPr>
              <w:t>Camelia Veronica Marcu</w:t>
            </w:r>
            <w:r w:rsidRPr="00E4648C">
              <w:rPr>
                <w:rFonts w:ascii="Arial Narrow" w:hAnsi="Arial Narrow"/>
                <w:sz w:val="24"/>
                <w:szCs w:val="24"/>
              </w:rPr>
              <w:t>,</w:t>
            </w:r>
          </w:p>
          <w:p w:rsidR="00E4648C" w:rsidRPr="00E4648C" w:rsidRDefault="00E4648C" w:rsidP="00E4648C">
            <w:pPr>
              <w:spacing w:after="0"/>
              <w:jc w:val="both"/>
              <w:rPr>
                <w:rFonts w:ascii="Arial Narrow" w:hAnsi="Arial Narrow"/>
                <w:sz w:val="24"/>
                <w:szCs w:val="24"/>
              </w:rPr>
            </w:pPr>
            <w:r w:rsidRPr="00E4648C">
              <w:rPr>
                <w:rFonts w:ascii="Arial Narrow" w:hAnsi="Arial Narrow"/>
                <w:sz w:val="24"/>
                <w:szCs w:val="24"/>
              </w:rPr>
              <w:t>secretar general</w:t>
            </w:r>
          </w:p>
          <w:p w:rsidR="00E4648C" w:rsidRPr="00E4648C" w:rsidRDefault="00E4648C" w:rsidP="00E4648C">
            <w:pPr>
              <w:spacing w:after="0"/>
              <w:jc w:val="both"/>
              <w:rPr>
                <w:rFonts w:ascii="Arial Narrow" w:hAnsi="Arial Narrow"/>
                <w:sz w:val="24"/>
                <w:szCs w:val="24"/>
              </w:rPr>
            </w:pPr>
            <w:r w:rsidRPr="00E4648C">
              <w:rPr>
                <w:rFonts w:ascii="Arial Narrow" w:hAnsi="Arial Narrow"/>
                <w:sz w:val="24"/>
                <w:szCs w:val="24"/>
              </w:rPr>
              <w:t>Ministrul tineretului şi sportului,</w:t>
            </w:r>
          </w:p>
          <w:p w:rsidR="00E4648C" w:rsidRPr="00E4648C" w:rsidRDefault="00E4648C" w:rsidP="00E4648C">
            <w:pPr>
              <w:spacing w:after="0"/>
              <w:jc w:val="both"/>
              <w:rPr>
                <w:rFonts w:ascii="Arial Narrow" w:hAnsi="Arial Narrow"/>
                <w:sz w:val="24"/>
                <w:szCs w:val="24"/>
              </w:rPr>
            </w:pPr>
            <w:r w:rsidRPr="00E4648C">
              <w:rPr>
                <w:rFonts w:ascii="Arial Narrow" w:hAnsi="Arial Narrow"/>
                <w:b/>
                <w:bCs/>
                <w:sz w:val="24"/>
                <w:szCs w:val="24"/>
              </w:rPr>
              <w:t>Marian Ionuţ Stroe</w:t>
            </w:r>
          </w:p>
          <w:p w:rsidR="00E4648C" w:rsidRPr="00E4648C" w:rsidRDefault="00E4648C" w:rsidP="00E4648C">
            <w:pPr>
              <w:spacing w:after="0"/>
              <w:jc w:val="both"/>
              <w:rPr>
                <w:rFonts w:ascii="Arial Narrow" w:hAnsi="Arial Narrow"/>
                <w:sz w:val="24"/>
                <w:szCs w:val="24"/>
              </w:rPr>
            </w:pPr>
            <w:r w:rsidRPr="00E4648C">
              <w:rPr>
                <w:rFonts w:ascii="Arial Narrow" w:hAnsi="Arial Narrow"/>
                <w:sz w:val="24"/>
                <w:szCs w:val="24"/>
              </w:rPr>
              <w:t>Ministrul afacerilor externe,</w:t>
            </w:r>
          </w:p>
          <w:p w:rsidR="00E4648C" w:rsidRPr="00E4648C" w:rsidRDefault="00E4648C" w:rsidP="00E4648C">
            <w:pPr>
              <w:spacing w:after="0"/>
              <w:jc w:val="both"/>
              <w:rPr>
                <w:rFonts w:ascii="Arial Narrow" w:hAnsi="Arial Narrow"/>
                <w:sz w:val="24"/>
                <w:szCs w:val="24"/>
              </w:rPr>
            </w:pPr>
            <w:r w:rsidRPr="00E4648C">
              <w:rPr>
                <w:rFonts w:ascii="Arial Narrow" w:hAnsi="Arial Narrow"/>
                <w:b/>
                <w:bCs/>
                <w:sz w:val="24"/>
                <w:szCs w:val="24"/>
              </w:rPr>
              <w:t xml:space="preserve">Bogdan Lucian </w:t>
            </w:r>
            <w:proofErr w:type="spellStart"/>
            <w:r w:rsidRPr="00E4648C">
              <w:rPr>
                <w:rFonts w:ascii="Arial Narrow" w:hAnsi="Arial Narrow"/>
                <w:b/>
                <w:bCs/>
                <w:sz w:val="24"/>
                <w:szCs w:val="24"/>
              </w:rPr>
              <w:t>Aurescu</w:t>
            </w:r>
            <w:proofErr w:type="spellEnd"/>
          </w:p>
          <w:p w:rsidR="00E4648C" w:rsidRPr="00E4648C" w:rsidRDefault="00E4648C" w:rsidP="00E4648C">
            <w:pPr>
              <w:spacing w:after="0"/>
              <w:jc w:val="both"/>
              <w:rPr>
                <w:rFonts w:ascii="Arial Narrow" w:hAnsi="Arial Narrow"/>
                <w:sz w:val="24"/>
                <w:szCs w:val="24"/>
              </w:rPr>
            </w:pPr>
            <w:r w:rsidRPr="00E4648C">
              <w:rPr>
                <w:rFonts w:ascii="Arial Narrow" w:hAnsi="Arial Narrow"/>
                <w:sz w:val="24"/>
                <w:szCs w:val="24"/>
              </w:rPr>
              <w:t>Ministrul finanţelor publice,</w:t>
            </w:r>
          </w:p>
          <w:p w:rsidR="00E4648C" w:rsidRPr="00E4648C" w:rsidRDefault="00E4648C" w:rsidP="00E4648C">
            <w:pPr>
              <w:spacing w:after="0"/>
              <w:jc w:val="both"/>
              <w:rPr>
                <w:rFonts w:ascii="Arial Narrow" w:hAnsi="Arial Narrow"/>
                <w:sz w:val="24"/>
                <w:szCs w:val="24"/>
              </w:rPr>
            </w:pPr>
            <w:r w:rsidRPr="00E4648C">
              <w:rPr>
                <w:rFonts w:ascii="Arial Narrow" w:hAnsi="Arial Narrow"/>
                <w:b/>
                <w:bCs/>
                <w:sz w:val="24"/>
                <w:szCs w:val="24"/>
              </w:rPr>
              <w:t xml:space="preserve">Vasile-Florin </w:t>
            </w:r>
            <w:proofErr w:type="spellStart"/>
            <w:r w:rsidRPr="00E4648C">
              <w:rPr>
                <w:rFonts w:ascii="Arial Narrow" w:hAnsi="Arial Narrow"/>
                <w:b/>
                <w:bCs/>
                <w:sz w:val="24"/>
                <w:szCs w:val="24"/>
              </w:rPr>
              <w:t>Cîţu</w:t>
            </w:r>
            <w:proofErr w:type="spellEnd"/>
          </w:p>
          <w:p w:rsidR="00E4648C" w:rsidRPr="00E4648C" w:rsidRDefault="00E4648C" w:rsidP="00E4648C">
            <w:pPr>
              <w:spacing w:after="0"/>
              <w:jc w:val="both"/>
              <w:rPr>
                <w:rFonts w:ascii="Arial Narrow" w:hAnsi="Arial Narrow"/>
                <w:sz w:val="24"/>
                <w:szCs w:val="24"/>
              </w:rPr>
            </w:pPr>
            <w:r w:rsidRPr="00E4648C">
              <w:rPr>
                <w:rFonts w:ascii="Arial Narrow" w:hAnsi="Arial Narrow"/>
                <w:sz w:val="24"/>
                <w:szCs w:val="24"/>
              </w:rPr>
              <w:t>p. Ministrul mediului, apelor şi pădurilor,</w:t>
            </w:r>
          </w:p>
          <w:p w:rsidR="00E4648C" w:rsidRPr="00E4648C" w:rsidRDefault="00E4648C" w:rsidP="00E4648C">
            <w:pPr>
              <w:spacing w:after="0"/>
              <w:jc w:val="both"/>
              <w:rPr>
                <w:rFonts w:ascii="Arial Narrow" w:hAnsi="Arial Narrow"/>
                <w:sz w:val="24"/>
                <w:szCs w:val="24"/>
              </w:rPr>
            </w:pPr>
            <w:r w:rsidRPr="00E4648C">
              <w:rPr>
                <w:rFonts w:ascii="Arial Narrow" w:hAnsi="Arial Narrow"/>
                <w:b/>
                <w:bCs/>
                <w:sz w:val="24"/>
                <w:szCs w:val="24"/>
              </w:rPr>
              <w:t xml:space="preserve">Mircea </w:t>
            </w:r>
            <w:proofErr w:type="spellStart"/>
            <w:r w:rsidRPr="00E4648C">
              <w:rPr>
                <w:rFonts w:ascii="Arial Narrow" w:hAnsi="Arial Narrow"/>
                <w:b/>
                <w:bCs/>
                <w:sz w:val="24"/>
                <w:szCs w:val="24"/>
              </w:rPr>
              <w:t>Fechet</w:t>
            </w:r>
            <w:proofErr w:type="spellEnd"/>
            <w:r w:rsidRPr="00E4648C">
              <w:rPr>
                <w:rFonts w:ascii="Arial Narrow" w:hAnsi="Arial Narrow"/>
                <w:sz w:val="24"/>
                <w:szCs w:val="24"/>
              </w:rPr>
              <w:t>,</w:t>
            </w:r>
          </w:p>
          <w:p w:rsidR="00E4648C" w:rsidRPr="00E4648C" w:rsidRDefault="00E4648C" w:rsidP="00E4648C">
            <w:pPr>
              <w:spacing w:after="0"/>
              <w:jc w:val="both"/>
              <w:rPr>
                <w:rFonts w:ascii="Arial Narrow" w:hAnsi="Arial Narrow"/>
                <w:sz w:val="24"/>
                <w:szCs w:val="24"/>
              </w:rPr>
            </w:pPr>
            <w:r w:rsidRPr="00E4648C">
              <w:rPr>
                <w:rFonts w:ascii="Arial Narrow" w:hAnsi="Arial Narrow"/>
                <w:sz w:val="24"/>
                <w:szCs w:val="24"/>
              </w:rPr>
              <w:t>secretar de stat</w:t>
            </w:r>
          </w:p>
        </w:tc>
      </w:tr>
    </w:tbl>
    <w:p w:rsidR="00E4648C" w:rsidRPr="00E4648C" w:rsidRDefault="00E4648C" w:rsidP="00E4648C">
      <w:pPr>
        <w:jc w:val="both"/>
        <w:rPr>
          <w:rFonts w:ascii="Arial Narrow" w:hAnsi="Arial Narrow"/>
          <w:sz w:val="24"/>
          <w:szCs w:val="24"/>
        </w:rPr>
      </w:pPr>
      <w:bookmarkStart w:id="38" w:name="do|pa7"/>
      <w:bookmarkEnd w:id="38"/>
      <w:r w:rsidRPr="00E4648C">
        <w:rPr>
          <w:rFonts w:ascii="Arial Narrow" w:hAnsi="Arial Narrow"/>
          <w:sz w:val="24"/>
          <w:szCs w:val="24"/>
        </w:rPr>
        <w:t>Publicat în Monitorul Oficial cu numărul 455 din data de 29 mai 2020</w:t>
      </w:r>
    </w:p>
    <w:p w:rsidR="00E4648C" w:rsidRPr="00E4648C" w:rsidRDefault="00E4648C" w:rsidP="00E4648C">
      <w:pPr>
        <w:jc w:val="both"/>
        <w:rPr>
          <w:rFonts w:ascii="Arial Narrow" w:hAnsi="Arial Narrow"/>
          <w:sz w:val="24"/>
          <w:szCs w:val="24"/>
        </w:rPr>
      </w:pPr>
      <w:r w:rsidRPr="00E4648C">
        <w:rPr>
          <w:rFonts w:ascii="Arial Narrow" w:hAnsi="Arial Narrow"/>
          <w:sz w:val="24"/>
          <w:szCs w:val="24"/>
        </w:rPr>
        <w:br/>
      </w:r>
      <w:bookmarkStart w:id="39" w:name="_GoBack"/>
      <w:bookmarkEnd w:id="39"/>
    </w:p>
    <w:p w:rsidR="00A843CE" w:rsidRPr="00E4648C" w:rsidRDefault="00A843CE" w:rsidP="00E4648C">
      <w:pPr>
        <w:jc w:val="both"/>
        <w:rPr>
          <w:rFonts w:ascii="Arial Narrow" w:hAnsi="Arial Narrow"/>
          <w:sz w:val="24"/>
          <w:szCs w:val="24"/>
        </w:rPr>
      </w:pPr>
    </w:p>
    <w:sectPr w:rsidR="00A843CE" w:rsidRPr="00E464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48C"/>
    <w:rsid w:val="000E3619"/>
    <w:rsid w:val="001E7CC0"/>
    <w:rsid w:val="00974667"/>
    <w:rsid w:val="00A843CE"/>
    <w:rsid w:val="00E4648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E4648C"/>
    <w:rPr>
      <w:color w:val="0000FF" w:themeColor="hyperlink"/>
      <w:u w:val="single"/>
    </w:rPr>
  </w:style>
  <w:style w:type="paragraph" w:styleId="TextnBalon">
    <w:name w:val="Balloon Text"/>
    <w:basedOn w:val="Normal"/>
    <w:link w:val="TextnBalonCaracter"/>
    <w:uiPriority w:val="99"/>
    <w:semiHidden/>
    <w:unhideWhenUsed/>
    <w:rsid w:val="00E4648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464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E4648C"/>
    <w:rPr>
      <w:color w:val="0000FF" w:themeColor="hyperlink"/>
      <w:u w:val="single"/>
    </w:rPr>
  </w:style>
  <w:style w:type="paragraph" w:styleId="TextnBalon">
    <w:name w:val="Balloon Text"/>
    <w:basedOn w:val="Normal"/>
    <w:link w:val="TextnBalonCaracter"/>
    <w:uiPriority w:val="99"/>
    <w:semiHidden/>
    <w:unhideWhenUsed/>
    <w:rsid w:val="00E4648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464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18672">
      <w:bodyDiv w:val="1"/>
      <w:marLeft w:val="0"/>
      <w:marRight w:val="0"/>
      <w:marTop w:val="0"/>
      <w:marBottom w:val="0"/>
      <w:divBdr>
        <w:top w:val="none" w:sz="0" w:space="0" w:color="auto"/>
        <w:left w:val="none" w:sz="0" w:space="0" w:color="auto"/>
        <w:bottom w:val="none" w:sz="0" w:space="0" w:color="auto"/>
        <w:right w:val="none" w:sz="0" w:space="0" w:color="auto"/>
      </w:divBdr>
      <w:divsChild>
        <w:div w:id="1412266894">
          <w:marLeft w:val="0"/>
          <w:marRight w:val="0"/>
          <w:marTop w:val="0"/>
          <w:marBottom w:val="0"/>
          <w:divBdr>
            <w:top w:val="none" w:sz="0" w:space="0" w:color="auto"/>
            <w:left w:val="none" w:sz="0" w:space="0" w:color="auto"/>
            <w:bottom w:val="none" w:sz="0" w:space="0" w:color="auto"/>
            <w:right w:val="none" w:sz="0" w:space="0" w:color="auto"/>
          </w:divBdr>
          <w:divsChild>
            <w:div w:id="1497959887">
              <w:marLeft w:val="0"/>
              <w:marRight w:val="0"/>
              <w:marTop w:val="0"/>
              <w:marBottom w:val="0"/>
              <w:divBdr>
                <w:top w:val="dashed" w:sz="2" w:space="0" w:color="FFFFFF"/>
                <w:left w:val="dashed" w:sz="2" w:space="0" w:color="FFFFFF"/>
                <w:bottom w:val="dashed" w:sz="2" w:space="0" w:color="FFFFFF"/>
                <w:right w:val="dashed" w:sz="2" w:space="0" w:color="FFFFFF"/>
              </w:divBdr>
            </w:div>
            <w:div w:id="468321769">
              <w:marLeft w:val="0"/>
              <w:marRight w:val="0"/>
              <w:marTop w:val="0"/>
              <w:marBottom w:val="0"/>
              <w:divBdr>
                <w:top w:val="dashed" w:sz="2" w:space="0" w:color="FFFFFF"/>
                <w:left w:val="dashed" w:sz="2" w:space="0" w:color="FFFFFF"/>
                <w:bottom w:val="dashed" w:sz="2" w:space="0" w:color="FFFFFF"/>
                <w:right w:val="dashed" w:sz="2" w:space="0" w:color="FFFFFF"/>
              </w:divBdr>
              <w:divsChild>
                <w:div w:id="1278443507">
                  <w:marLeft w:val="0"/>
                  <w:marRight w:val="0"/>
                  <w:marTop w:val="0"/>
                  <w:marBottom w:val="0"/>
                  <w:divBdr>
                    <w:top w:val="dashed" w:sz="2" w:space="0" w:color="FFFFFF"/>
                    <w:left w:val="dashed" w:sz="2" w:space="0" w:color="FFFFFF"/>
                    <w:bottom w:val="dashed" w:sz="2" w:space="0" w:color="FFFFFF"/>
                    <w:right w:val="dashed" w:sz="2" w:space="0" w:color="FFFFFF"/>
                  </w:divBdr>
                </w:div>
                <w:div w:id="1096053954">
                  <w:marLeft w:val="0"/>
                  <w:marRight w:val="0"/>
                  <w:marTop w:val="0"/>
                  <w:marBottom w:val="0"/>
                  <w:divBdr>
                    <w:top w:val="dashed" w:sz="2" w:space="0" w:color="FFFFFF"/>
                    <w:left w:val="dashed" w:sz="2" w:space="0" w:color="FFFFFF"/>
                    <w:bottom w:val="dashed" w:sz="2" w:space="0" w:color="FFFFFF"/>
                    <w:right w:val="dashed" w:sz="2" w:space="0" w:color="FFFFFF"/>
                  </w:divBdr>
                </w:div>
                <w:div w:id="1624917891">
                  <w:marLeft w:val="0"/>
                  <w:marRight w:val="0"/>
                  <w:marTop w:val="0"/>
                  <w:marBottom w:val="0"/>
                  <w:divBdr>
                    <w:top w:val="dashed" w:sz="2" w:space="0" w:color="FFFFFF"/>
                    <w:left w:val="dashed" w:sz="2" w:space="0" w:color="FFFFFF"/>
                    <w:bottom w:val="dashed" w:sz="2" w:space="0" w:color="FFFFFF"/>
                    <w:right w:val="dashed" w:sz="2" w:space="0" w:color="FFFFFF"/>
                  </w:divBdr>
                </w:div>
                <w:div w:id="2057850539">
                  <w:marLeft w:val="0"/>
                  <w:marRight w:val="0"/>
                  <w:marTop w:val="0"/>
                  <w:marBottom w:val="0"/>
                  <w:divBdr>
                    <w:top w:val="dashed" w:sz="2" w:space="0" w:color="FFFFFF"/>
                    <w:left w:val="dashed" w:sz="2" w:space="0" w:color="FFFFFF"/>
                    <w:bottom w:val="dashed" w:sz="2" w:space="0" w:color="FFFFFF"/>
                    <w:right w:val="dashed" w:sz="2" w:space="0" w:color="FFFFFF"/>
                  </w:divBdr>
                </w:div>
                <w:div w:id="178937690">
                  <w:marLeft w:val="0"/>
                  <w:marRight w:val="0"/>
                  <w:marTop w:val="0"/>
                  <w:marBottom w:val="0"/>
                  <w:divBdr>
                    <w:top w:val="dashed" w:sz="2" w:space="0" w:color="FFFFFF"/>
                    <w:left w:val="dashed" w:sz="2" w:space="0" w:color="FFFFFF"/>
                    <w:bottom w:val="dashed" w:sz="2" w:space="0" w:color="FFFFFF"/>
                    <w:right w:val="dashed" w:sz="2" w:space="0" w:color="FFFFFF"/>
                  </w:divBdr>
                </w:div>
                <w:div w:id="1777669913">
                  <w:marLeft w:val="0"/>
                  <w:marRight w:val="0"/>
                  <w:marTop w:val="0"/>
                  <w:marBottom w:val="0"/>
                  <w:divBdr>
                    <w:top w:val="dashed" w:sz="2" w:space="0" w:color="FFFFFF"/>
                    <w:left w:val="dashed" w:sz="2" w:space="0" w:color="FFFFFF"/>
                    <w:bottom w:val="dashed" w:sz="2" w:space="0" w:color="FFFFFF"/>
                    <w:right w:val="dashed" w:sz="2" w:space="0" w:color="FFFFFF"/>
                  </w:divBdr>
                  <w:divsChild>
                    <w:div w:id="639844236">
                      <w:marLeft w:val="0"/>
                      <w:marRight w:val="0"/>
                      <w:marTop w:val="0"/>
                      <w:marBottom w:val="0"/>
                      <w:divBdr>
                        <w:top w:val="dashed" w:sz="2" w:space="0" w:color="FFFFFF"/>
                        <w:left w:val="dashed" w:sz="2" w:space="0" w:color="FFFFFF"/>
                        <w:bottom w:val="dashed" w:sz="2" w:space="0" w:color="FFFFFF"/>
                        <w:right w:val="dashed" w:sz="2" w:space="0" w:color="FFFFFF"/>
                      </w:divBdr>
                    </w:div>
                    <w:div w:id="68042800">
                      <w:marLeft w:val="0"/>
                      <w:marRight w:val="0"/>
                      <w:marTop w:val="0"/>
                      <w:marBottom w:val="0"/>
                      <w:divBdr>
                        <w:top w:val="dashed" w:sz="2" w:space="0" w:color="FFFFFF"/>
                        <w:left w:val="dashed" w:sz="2" w:space="0" w:color="FFFFFF"/>
                        <w:bottom w:val="dashed" w:sz="2" w:space="0" w:color="FFFFFF"/>
                        <w:right w:val="dashed" w:sz="2" w:space="0" w:color="FFFFFF"/>
                      </w:divBdr>
                    </w:div>
                    <w:div w:id="267927664">
                      <w:marLeft w:val="0"/>
                      <w:marRight w:val="0"/>
                      <w:marTop w:val="0"/>
                      <w:marBottom w:val="0"/>
                      <w:divBdr>
                        <w:top w:val="dashed" w:sz="2" w:space="0" w:color="FFFFFF"/>
                        <w:left w:val="dashed" w:sz="2" w:space="0" w:color="FFFFFF"/>
                        <w:bottom w:val="dashed" w:sz="2" w:space="0" w:color="FFFFFF"/>
                        <w:right w:val="dashed" w:sz="2" w:space="0" w:color="FFFFFF"/>
                      </w:divBdr>
                      <w:divsChild>
                        <w:div w:id="59058071">
                          <w:marLeft w:val="0"/>
                          <w:marRight w:val="0"/>
                          <w:marTop w:val="0"/>
                          <w:marBottom w:val="0"/>
                          <w:divBdr>
                            <w:top w:val="dashed" w:sz="2" w:space="0" w:color="FFFFFF"/>
                            <w:left w:val="dashed" w:sz="2" w:space="0" w:color="FFFFFF"/>
                            <w:bottom w:val="dashed" w:sz="2" w:space="0" w:color="FFFFFF"/>
                            <w:right w:val="dashed" w:sz="2" w:space="0" w:color="FFFFFF"/>
                          </w:divBdr>
                        </w:div>
                        <w:div w:id="1355229244">
                          <w:marLeft w:val="0"/>
                          <w:marRight w:val="0"/>
                          <w:marTop w:val="0"/>
                          <w:marBottom w:val="0"/>
                          <w:divBdr>
                            <w:top w:val="dashed" w:sz="2" w:space="0" w:color="FFFFFF"/>
                            <w:left w:val="dashed" w:sz="2" w:space="0" w:color="FFFFFF"/>
                            <w:bottom w:val="dashed" w:sz="2" w:space="0" w:color="FFFFFF"/>
                            <w:right w:val="dashed" w:sz="2" w:space="0" w:color="FFFFFF"/>
                          </w:divBdr>
                        </w:div>
                        <w:div w:id="1949724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9563690">
                      <w:marLeft w:val="0"/>
                      <w:marRight w:val="0"/>
                      <w:marTop w:val="0"/>
                      <w:marBottom w:val="0"/>
                      <w:divBdr>
                        <w:top w:val="dashed" w:sz="2" w:space="0" w:color="FFFFFF"/>
                        <w:left w:val="dashed" w:sz="2" w:space="0" w:color="FFFFFF"/>
                        <w:bottom w:val="dashed" w:sz="2" w:space="0" w:color="FFFFFF"/>
                        <w:right w:val="dashed" w:sz="2" w:space="0" w:color="FFFFFF"/>
                      </w:divBdr>
                    </w:div>
                    <w:div w:id="1288513943">
                      <w:marLeft w:val="0"/>
                      <w:marRight w:val="0"/>
                      <w:marTop w:val="0"/>
                      <w:marBottom w:val="0"/>
                      <w:divBdr>
                        <w:top w:val="dashed" w:sz="2" w:space="0" w:color="FFFFFF"/>
                        <w:left w:val="dashed" w:sz="2" w:space="0" w:color="FFFFFF"/>
                        <w:bottom w:val="dashed" w:sz="2" w:space="0" w:color="FFFFFF"/>
                        <w:right w:val="dashed" w:sz="2" w:space="0" w:color="FFFFFF"/>
                      </w:divBdr>
                      <w:divsChild>
                        <w:div w:id="205220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9819221">
                      <w:marLeft w:val="0"/>
                      <w:marRight w:val="0"/>
                      <w:marTop w:val="0"/>
                      <w:marBottom w:val="0"/>
                      <w:divBdr>
                        <w:top w:val="dashed" w:sz="2" w:space="0" w:color="FFFFFF"/>
                        <w:left w:val="dashed" w:sz="2" w:space="0" w:color="FFFFFF"/>
                        <w:bottom w:val="dashed" w:sz="2" w:space="0" w:color="FFFFFF"/>
                        <w:right w:val="dashed" w:sz="2" w:space="0" w:color="FFFFFF"/>
                      </w:divBdr>
                    </w:div>
                    <w:div w:id="449249590">
                      <w:marLeft w:val="0"/>
                      <w:marRight w:val="0"/>
                      <w:marTop w:val="0"/>
                      <w:marBottom w:val="0"/>
                      <w:divBdr>
                        <w:top w:val="dashed" w:sz="2" w:space="0" w:color="FFFFFF"/>
                        <w:left w:val="dashed" w:sz="2" w:space="0" w:color="FFFFFF"/>
                        <w:bottom w:val="dashed" w:sz="2" w:space="0" w:color="FFFFFF"/>
                        <w:right w:val="dashed" w:sz="2" w:space="0" w:color="FFFFFF"/>
                      </w:divBdr>
                      <w:divsChild>
                        <w:div w:id="20167622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1290905">
                      <w:marLeft w:val="0"/>
                      <w:marRight w:val="0"/>
                      <w:marTop w:val="0"/>
                      <w:marBottom w:val="0"/>
                      <w:divBdr>
                        <w:top w:val="dashed" w:sz="2" w:space="0" w:color="FFFFFF"/>
                        <w:left w:val="dashed" w:sz="2" w:space="0" w:color="FFFFFF"/>
                        <w:bottom w:val="dashed" w:sz="2" w:space="0" w:color="FFFFFF"/>
                        <w:right w:val="dashed" w:sz="2" w:space="0" w:color="FFFFFF"/>
                      </w:divBdr>
                    </w:div>
                    <w:div w:id="1841578559">
                      <w:marLeft w:val="0"/>
                      <w:marRight w:val="0"/>
                      <w:marTop w:val="0"/>
                      <w:marBottom w:val="0"/>
                      <w:divBdr>
                        <w:top w:val="dashed" w:sz="2" w:space="0" w:color="FFFFFF"/>
                        <w:left w:val="dashed" w:sz="2" w:space="0" w:color="FFFFFF"/>
                        <w:bottom w:val="dashed" w:sz="2" w:space="0" w:color="FFFFFF"/>
                        <w:right w:val="dashed" w:sz="2" w:space="0" w:color="FFFFFF"/>
                      </w:divBdr>
                    </w:div>
                    <w:div w:id="2062048885">
                      <w:marLeft w:val="0"/>
                      <w:marRight w:val="0"/>
                      <w:marTop w:val="0"/>
                      <w:marBottom w:val="0"/>
                      <w:divBdr>
                        <w:top w:val="dashed" w:sz="2" w:space="0" w:color="FFFFFF"/>
                        <w:left w:val="dashed" w:sz="2" w:space="0" w:color="FFFFFF"/>
                        <w:bottom w:val="dashed" w:sz="2" w:space="0" w:color="FFFFFF"/>
                        <w:right w:val="dashed" w:sz="2" w:space="0" w:color="FFFFFF"/>
                      </w:divBdr>
                      <w:divsChild>
                        <w:div w:id="2087023293">
                          <w:marLeft w:val="0"/>
                          <w:marRight w:val="0"/>
                          <w:marTop w:val="0"/>
                          <w:marBottom w:val="0"/>
                          <w:divBdr>
                            <w:top w:val="dashed" w:sz="2" w:space="0" w:color="FFFFFF"/>
                            <w:left w:val="dashed" w:sz="2" w:space="0" w:color="FFFFFF"/>
                            <w:bottom w:val="dashed" w:sz="2" w:space="0" w:color="FFFFFF"/>
                            <w:right w:val="dashed" w:sz="2" w:space="0" w:color="FFFFFF"/>
                          </w:divBdr>
                        </w:div>
                        <w:div w:id="1873685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5145126">
                      <w:marLeft w:val="0"/>
                      <w:marRight w:val="0"/>
                      <w:marTop w:val="0"/>
                      <w:marBottom w:val="0"/>
                      <w:divBdr>
                        <w:top w:val="dashed" w:sz="2" w:space="0" w:color="FFFFFF"/>
                        <w:left w:val="dashed" w:sz="2" w:space="0" w:color="FFFFFF"/>
                        <w:bottom w:val="dashed" w:sz="2" w:space="0" w:color="FFFFFF"/>
                        <w:right w:val="dashed" w:sz="2" w:space="0" w:color="FFFFFF"/>
                      </w:divBdr>
                    </w:div>
                    <w:div w:id="1686902796">
                      <w:marLeft w:val="0"/>
                      <w:marRight w:val="0"/>
                      <w:marTop w:val="0"/>
                      <w:marBottom w:val="0"/>
                      <w:divBdr>
                        <w:top w:val="dashed" w:sz="2" w:space="0" w:color="FFFFFF"/>
                        <w:left w:val="dashed" w:sz="2" w:space="0" w:color="FFFFFF"/>
                        <w:bottom w:val="dashed" w:sz="2" w:space="0" w:color="FFFFFF"/>
                        <w:right w:val="dashed" w:sz="2" w:space="0" w:color="FFFFFF"/>
                      </w:divBdr>
                      <w:divsChild>
                        <w:div w:id="1089891788">
                          <w:marLeft w:val="0"/>
                          <w:marRight w:val="0"/>
                          <w:marTop w:val="0"/>
                          <w:marBottom w:val="0"/>
                          <w:divBdr>
                            <w:top w:val="dashed" w:sz="2" w:space="0" w:color="FFFFFF"/>
                            <w:left w:val="dashed" w:sz="2" w:space="0" w:color="FFFFFF"/>
                            <w:bottom w:val="dashed" w:sz="2" w:space="0" w:color="FFFFFF"/>
                            <w:right w:val="dashed" w:sz="2" w:space="0" w:color="FFFFFF"/>
                          </w:divBdr>
                        </w:div>
                        <w:div w:id="1160269397">
                          <w:marLeft w:val="0"/>
                          <w:marRight w:val="0"/>
                          <w:marTop w:val="0"/>
                          <w:marBottom w:val="0"/>
                          <w:divBdr>
                            <w:top w:val="dashed" w:sz="2" w:space="0" w:color="FFFFFF"/>
                            <w:left w:val="dashed" w:sz="2" w:space="0" w:color="FFFFFF"/>
                            <w:bottom w:val="dashed" w:sz="2" w:space="0" w:color="FFFFFF"/>
                            <w:right w:val="dashed" w:sz="2" w:space="0" w:color="FFFFFF"/>
                          </w:divBdr>
                        </w:div>
                        <w:div w:id="905840341">
                          <w:marLeft w:val="0"/>
                          <w:marRight w:val="0"/>
                          <w:marTop w:val="0"/>
                          <w:marBottom w:val="0"/>
                          <w:divBdr>
                            <w:top w:val="dashed" w:sz="2" w:space="0" w:color="FFFFFF"/>
                            <w:left w:val="dashed" w:sz="2" w:space="0" w:color="FFFFFF"/>
                            <w:bottom w:val="dashed" w:sz="2" w:space="0" w:color="FFFFFF"/>
                            <w:right w:val="dashed" w:sz="2" w:space="0" w:color="FFFFFF"/>
                          </w:divBdr>
                        </w:div>
                        <w:div w:id="455488675">
                          <w:marLeft w:val="0"/>
                          <w:marRight w:val="0"/>
                          <w:marTop w:val="0"/>
                          <w:marBottom w:val="0"/>
                          <w:divBdr>
                            <w:top w:val="dashed" w:sz="2" w:space="0" w:color="FFFFFF"/>
                            <w:left w:val="dashed" w:sz="2" w:space="0" w:color="FFFFFF"/>
                            <w:bottom w:val="dashed" w:sz="2" w:space="0" w:color="FFFFFF"/>
                            <w:right w:val="dashed" w:sz="2" w:space="0" w:color="FFFFFF"/>
                          </w:divBdr>
                        </w:div>
                        <w:div w:id="19866230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336354">
                      <w:marLeft w:val="0"/>
                      <w:marRight w:val="0"/>
                      <w:marTop w:val="0"/>
                      <w:marBottom w:val="0"/>
                      <w:divBdr>
                        <w:top w:val="dashed" w:sz="2" w:space="0" w:color="FFFFFF"/>
                        <w:left w:val="dashed" w:sz="2" w:space="0" w:color="FFFFFF"/>
                        <w:bottom w:val="dashed" w:sz="2" w:space="0" w:color="FFFFFF"/>
                        <w:right w:val="dashed" w:sz="2" w:space="0" w:color="FFFFFF"/>
                      </w:divBdr>
                    </w:div>
                    <w:div w:id="905189566">
                      <w:marLeft w:val="0"/>
                      <w:marRight w:val="0"/>
                      <w:marTop w:val="0"/>
                      <w:marBottom w:val="0"/>
                      <w:divBdr>
                        <w:top w:val="dashed" w:sz="2" w:space="0" w:color="FFFFFF"/>
                        <w:left w:val="dashed" w:sz="2" w:space="0" w:color="FFFFFF"/>
                        <w:bottom w:val="dashed" w:sz="2" w:space="0" w:color="FFFFFF"/>
                        <w:right w:val="dashed" w:sz="2" w:space="0" w:color="FFFFFF"/>
                      </w:divBdr>
                      <w:divsChild>
                        <w:div w:id="18598498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5271046">
                      <w:marLeft w:val="0"/>
                      <w:marRight w:val="0"/>
                      <w:marTop w:val="0"/>
                      <w:marBottom w:val="0"/>
                      <w:divBdr>
                        <w:top w:val="dashed" w:sz="2" w:space="0" w:color="FFFFFF"/>
                        <w:left w:val="dashed" w:sz="2" w:space="0" w:color="FFFFFF"/>
                        <w:bottom w:val="dashed" w:sz="2" w:space="0" w:color="FFFFFF"/>
                        <w:right w:val="dashed" w:sz="2" w:space="0" w:color="FFFFFF"/>
                      </w:divBdr>
                    </w:div>
                    <w:div w:id="1322155955">
                      <w:marLeft w:val="0"/>
                      <w:marRight w:val="0"/>
                      <w:marTop w:val="0"/>
                      <w:marBottom w:val="0"/>
                      <w:divBdr>
                        <w:top w:val="dashed" w:sz="2" w:space="0" w:color="FFFFFF"/>
                        <w:left w:val="dashed" w:sz="2" w:space="0" w:color="FFFFFF"/>
                        <w:bottom w:val="dashed" w:sz="2" w:space="0" w:color="FFFFFF"/>
                        <w:right w:val="dashed" w:sz="2" w:space="0" w:color="FFFFFF"/>
                      </w:divBdr>
                      <w:divsChild>
                        <w:div w:id="16216424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5147146">
                      <w:marLeft w:val="0"/>
                      <w:marRight w:val="0"/>
                      <w:marTop w:val="0"/>
                      <w:marBottom w:val="0"/>
                      <w:divBdr>
                        <w:top w:val="dashed" w:sz="2" w:space="0" w:color="FFFFFF"/>
                        <w:left w:val="dashed" w:sz="2" w:space="0" w:color="FFFFFF"/>
                        <w:bottom w:val="dashed" w:sz="2" w:space="0" w:color="FFFFFF"/>
                        <w:right w:val="dashed" w:sz="2" w:space="0" w:color="FFFFFF"/>
                      </w:divBdr>
                    </w:div>
                    <w:div w:id="1671760833">
                      <w:marLeft w:val="0"/>
                      <w:marRight w:val="0"/>
                      <w:marTop w:val="0"/>
                      <w:marBottom w:val="0"/>
                      <w:divBdr>
                        <w:top w:val="dashed" w:sz="2" w:space="0" w:color="FFFFFF"/>
                        <w:left w:val="dashed" w:sz="2" w:space="0" w:color="FFFFFF"/>
                        <w:bottom w:val="dashed" w:sz="2" w:space="0" w:color="FFFFFF"/>
                        <w:right w:val="dashed" w:sz="2" w:space="0" w:color="FFFFFF"/>
                      </w:divBdr>
                      <w:divsChild>
                        <w:div w:id="1002124338">
                          <w:marLeft w:val="0"/>
                          <w:marRight w:val="0"/>
                          <w:marTop w:val="0"/>
                          <w:marBottom w:val="0"/>
                          <w:divBdr>
                            <w:top w:val="dashed" w:sz="2" w:space="0" w:color="FFFFFF"/>
                            <w:left w:val="dashed" w:sz="2" w:space="0" w:color="FFFFFF"/>
                            <w:bottom w:val="dashed" w:sz="2" w:space="0" w:color="FFFFFF"/>
                            <w:right w:val="dashed" w:sz="2" w:space="0" w:color="FFFFFF"/>
                          </w:divBdr>
                        </w:div>
                        <w:div w:id="2060661203">
                          <w:marLeft w:val="0"/>
                          <w:marRight w:val="0"/>
                          <w:marTop w:val="0"/>
                          <w:marBottom w:val="0"/>
                          <w:divBdr>
                            <w:top w:val="dashed" w:sz="2" w:space="0" w:color="FFFFFF"/>
                            <w:left w:val="dashed" w:sz="2" w:space="0" w:color="FFFFFF"/>
                            <w:bottom w:val="dashed" w:sz="2" w:space="0" w:color="FFFFFF"/>
                            <w:right w:val="dashed" w:sz="2" w:space="0" w:color="FFFFFF"/>
                          </w:divBdr>
                        </w:div>
                        <w:div w:id="165171473">
                          <w:marLeft w:val="0"/>
                          <w:marRight w:val="0"/>
                          <w:marTop w:val="0"/>
                          <w:marBottom w:val="0"/>
                          <w:divBdr>
                            <w:top w:val="dashed" w:sz="2" w:space="0" w:color="FFFFFF"/>
                            <w:left w:val="dashed" w:sz="2" w:space="0" w:color="FFFFFF"/>
                            <w:bottom w:val="dashed" w:sz="2" w:space="0" w:color="FFFFFF"/>
                            <w:right w:val="dashed" w:sz="2" w:space="0" w:color="FFFFFF"/>
                          </w:divBdr>
                        </w:div>
                        <w:div w:id="711419871">
                          <w:marLeft w:val="0"/>
                          <w:marRight w:val="0"/>
                          <w:marTop w:val="0"/>
                          <w:marBottom w:val="0"/>
                          <w:divBdr>
                            <w:top w:val="dashed" w:sz="2" w:space="0" w:color="FFFFFF"/>
                            <w:left w:val="dashed" w:sz="2" w:space="0" w:color="FFFFFF"/>
                            <w:bottom w:val="dashed" w:sz="2" w:space="0" w:color="FFFFFF"/>
                            <w:right w:val="dashed" w:sz="2" w:space="0" w:color="FFFFFF"/>
                          </w:divBdr>
                        </w:div>
                        <w:div w:id="19962980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45043888">
                  <w:marLeft w:val="0"/>
                  <w:marRight w:val="0"/>
                  <w:marTop w:val="0"/>
                  <w:marBottom w:val="0"/>
                  <w:divBdr>
                    <w:top w:val="dashed" w:sz="2" w:space="0" w:color="FFFFFF"/>
                    <w:left w:val="dashed" w:sz="2" w:space="0" w:color="FFFFFF"/>
                    <w:bottom w:val="dashed" w:sz="2" w:space="0" w:color="FFFFFF"/>
                    <w:right w:val="dashed" w:sz="2" w:space="0" w:color="FFFFFF"/>
                  </w:divBdr>
                </w:div>
                <w:div w:id="1206135345">
                  <w:marLeft w:val="0"/>
                  <w:marRight w:val="0"/>
                  <w:marTop w:val="0"/>
                  <w:marBottom w:val="0"/>
                  <w:divBdr>
                    <w:top w:val="dashed" w:sz="2" w:space="0" w:color="FFFFFF"/>
                    <w:left w:val="dashed" w:sz="2" w:space="0" w:color="FFFFFF"/>
                    <w:bottom w:val="dashed" w:sz="2" w:space="0" w:color="FFFFFF"/>
                    <w:right w:val="dashed" w:sz="2" w:space="0" w:color="FFFFFF"/>
                  </w:divBdr>
                  <w:divsChild>
                    <w:div w:id="6980510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6823149">
                  <w:marLeft w:val="0"/>
                  <w:marRight w:val="0"/>
                  <w:marTop w:val="0"/>
                  <w:marBottom w:val="0"/>
                  <w:divBdr>
                    <w:top w:val="dashed" w:sz="2" w:space="0" w:color="FFFFFF"/>
                    <w:left w:val="dashed" w:sz="2" w:space="0" w:color="FFFFFF"/>
                    <w:bottom w:val="dashed" w:sz="2" w:space="0" w:color="FFFFFF"/>
                    <w:right w:val="dashed" w:sz="2" w:space="0" w:color="FFFFFF"/>
                  </w:divBdr>
                </w:div>
                <w:div w:id="2052613571">
                  <w:marLeft w:val="0"/>
                  <w:marRight w:val="0"/>
                  <w:marTop w:val="0"/>
                  <w:marBottom w:val="0"/>
                  <w:divBdr>
                    <w:top w:val="dashed" w:sz="2" w:space="0" w:color="FFFFFF"/>
                    <w:left w:val="dashed" w:sz="2" w:space="0" w:color="FFFFFF"/>
                    <w:bottom w:val="dashed" w:sz="2" w:space="0" w:color="FFFFFF"/>
                    <w:right w:val="dashed" w:sz="2" w:space="0" w:color="FFFFFF"/>
                  </w:divBdr>
                </w:div>
                <w:div w:id="2656973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943463712">
      <w:bodyDiv w:val="1"/>
      <w:marLeft w:val="0"/>
      <w:marRight w:val="0"/>
      <w:marTop w:val="0"/>
      <w:marBottom w:val="0"/>
      <w:divBdr>
        <w:top w:val="none" w:sz="0" w:space="0" w:color="auto"/>
        <w:left w:val="none" w:sz="0" w:space="0" w:color="auto"/>
        <w:bottom w:val="none" w:sz="0" w:space="0" w:color="auto"/>
        <w:right w:val="none" w:sz="0" w:space="0" w:color="auto"/>
      </w:divBdr>
      <w:divsChild>
        <w:div w:id="1340277458">
          <w:marLeft w:val="0"/>
          <w:marRight w:val="0"/>
          <w:marTop w:val="0"/>
          <w:marBottom w:val="0"/>
          <w:divBdr>
            <w:top w:val="none" w:sz="0" w:space="0" w:color="auto"/>
            <w:left w:val="none" w:sz="0" w:space="0" w:color="auto"/>
            <w:bottom w:val="none" w:sz="0" w:space="0" w:color="auto"/>
            <w:right w:val="none" w:sz="0" w:space="0" w:color="auto"/>
          </w:divBdr>
          <w:divsChild>
            <w:div w:id="1701280677">
              <w:marLeft w:val="0"/>
              <w:marRight w:val="0"/>
              <w:marTop w:val="0"/>
              <w:marBottom w:val="0"/>
              <w:divBdr>
                <w:top w:val="dashed" w:sz="2" w:space="0" w:color="FFFFFF"/>
                <w:left w:val="dashed" w:sz="2" w:space="0" w:color="FFFFFF"/>
                <w:bottom w:val="dashed" w:sz="2" w:space="0" w:color="FFFFFF"/>
                <w:right w:val="dashed" w:sz="2" w:space="0" w:color="FFFFFF"/>
              </w:divBdr>
            </w:div>
            <w:div w:id="809594686">
              <w:marLeft w:val="0"/>
              <w:marRight w:val="0"/>
              <w:marTop w:val="0"/>
              <w:marBottom w:val="0"/>
              <w:divBdr>
                <w:top w:val="dashed" w:sz="2" w:space="0" w:color="FFFFFF"/>
                <w:left w:val="dashed" w:sz="2" w:space="0" w:color="FFFFFF"/>
                <w:bottom w:val="dashed" w:sz="2" w:space="0" w:color="FFFFFF"/>
                <w:right w:val="dashed" w:sz="2" w:space="0" w:color="FFFFFF"/>
              </w:divBdr>
              <w:divsChild>
                <w:div w:id="586231336">
                  <w:marLeft w:val="0"/>
                  <w:marRight w:val="0"/>
                  <w:marTop w:val="0"/>
                  <w:marBottom w:val="0"/>
                  <w:divBdr>
                    <w:top w:val="dashed" w:sz="2" w:space="0" w:color="FFFFFF"/>
                    <w:left w:val="dashed" w:sz="2" w:space="0" w:color="FFFFFF"/>
                    <w:bottom w:val="dashed" w:sz="2" w:space="0" w:color="FFFFFF"/>
                    <w:right w:val="dashed" w:sz="2" w:space="0" w:color="FFFFFF"/>
                  </w:divBdr>
                </w:div>
                <w:div w:id="1536236168">
                  <w:marLeft w:val="0"/>
                  <w:marRight w:val="0"/>
                  <w:marTop w:val="0"/>
                  <w:marBottom w:val="0"/>
                  <w:divBdr>
                    <w:top w:val="dashed" w:sz="2" w:space="0" w:color="FFFFFF"/>
                    <w:left w:val="dashed" w:sz="2" w:space="0" w:color="FFFFFF"/>
                    <w:bottom w:val="dashed" w:sz="2" w:space="0" w:color="FFFFFF"/>
                    <w:right w:val="dashed" w:sz="2" w:space="0" w:color="FFFFFF"/>
                  </w:divBdr>
                </w:div>
                <w:div w:id="1829664267">
                  <w:marLeft w:val="0"/>
                  <w:marRight w:val="0"/>
                  <w:marTop w:val="0"/>
                  <w:marBottom w:val="0"/>
                  <w:divBdr>
                    <w:top w:val="dashed" w:sz="2" w:space="0" w:color="FFFFFF"/>
                    <w:left w:val="dashed" w:sz="2" w:space="0" w:color="FFFFFF"/>
                    <w:bottom w:val="dashed" w:sz="2" w:space="0" w:color="FFFFFF"/>
                    <w:right w:val="dashed" w:sz="2" w:space="0" w:color="FFFFFF"/>
                  </w:divBdr>
                </w:div>
                <w:div w:id="700933583">
                  <w:marLeft w:val="0"/>
                  <w:marRight w:val="0"/>
                  <w:marTop w:val="0"/>
                  <w:marBottom w:val="0"/>
                  <w:divBdr>
                    <w:top w:val="dashed" w:sz="2" w:space="0" w:color="FFFFFF"/>
                    <w:left w:val="dashed" w:sz="2" w:space="0" w:color="FFFFFF"/>
                    <w:bottom w:val="dashed" w:sz="2" w:space="0" w:color="FFFFFF"/>
                    <w:right w:val="dashed" w:sz="2" w:space="0" w:color="FFFFFF"/>
                  </w:divBdr>
                </w:div>
                <w:div w:id="1316954998">
                  <w:marLeft w:val="0"/>
                  <w:marRight w:val="0"/>
                  <w:marTop w:val="0"/>
                  <w:marBottom w:val="0"/>
                  <w:divBdr>
                    <w:top w:val="dashed" w:sz="2" w:space="0" w:color="FFFFFF"/>
                    <w:left w:val="dashed" w:sz="2" w:space="0" w:color="FFFFFF"/>
                    <w:bottom w:val="dashed" w:sz="2" w:space="0" w:color="FFFFFF"/>
                    <w:right w:val="dashed" w:sz="2" w:space="0" w:color="FFFFFF"/>
                  </w:divBdr>
                </w:div>
                <w:div w:id="564296241">
                  <w:marLeft w:val="0"/>
                  <w:marRight w:val="0"/>
                  <w:marTop w:val="0"/>
                  <w:marBottom w:val="0"/>
                  <w:divBdr>
                    <w:top w:val="dashed" w:sz="2" w:space="0" w:color="FFFFFF"/>
                    <w:left w:val="dashed" w:sz="2" w:space="0" w:color="FFFFFF"/>
                    <w:bottom w:val="dashed" w:sz="2" w:space="0" w:color="FFFFFF"/>
                    <w:right w:val="dashed" w:sz="2" w:space="0" w:color="FFFFFF"/>
                  </w:divBdr>
                  <w:divsChild>
                    <w:div w:id="120074861">
                      <w:marLeft w:val="0"/>
                      <w:marRight w:val="0"/>
                      <w:marTop w:val="0"/>
                      <w:marBottom w:val="0"/>
                      <w:divBdr>
                        <w:top w:val="dashed" w:sz="2" w:space="0" w:color="FFFFFF"/>
                        <w:left w:val="dashed" w:sz="2" w:space="0" w:color="FFFFFF"/>
                        <w:bottom w:val="dashed" w:sz="2" w:space="0" w:color="FFFFFF"/>
                        <w:right w:val="dashed" w:sz="2" w:space="0" w:color="FFFFFF"/>
                      </w:divBdr>
                    </w:div>
                    <w:div w:id="415245105">
                      <w:marLeft w:val="0"/>
                      <w:marRight w:val="0"/>
                      <w:marTop w:val="0"/>
                      <w:marBottom w:val="0"/>
                      <w:divBdr>
                        <w:top w:val="dashed" w:sz="2" w:space="0" w:color="FFFFFF"/>
                        <w:left w:val="dashed" w:sz="2" w:space="0" w:color="FFFFFF"/>
                        <w:bottom w:val="dashed" w:sz="2" w:space="0" w:color="FFFFFF"/>
                        <w:right w:val="dashed" w:sz="2" w:space="0" w:color="FFFFFF"/>
                      </w:divBdr>
                    </w:div>
                    <w:div w:id="1553805513">
                      <w:marLeft w:val="0"/>
                      <w:marRight w:val="0"/>
                      <w:marTop w:val="0"/>
                      <w:marBottom w:val="0"/>
                      <w:divBdr>
                        <w:top w:val="dashed" w:sz="2" w:space="0" w:color="FFFFFF"/>
                        <w:left w:val="dashed" w:sz="2" w:space="0" w:color="FFFFFF"/>
                        <w:bottom w:val="dashed" w:sz="2" w:space="0" w:color="FFFFFF"/>
                        <w:right w:val="dashed" w:sz="2" w:space="0" w:color="FFFFFF"/>
                      </w:divBdr>
                      <w:divsChild>
                        <w:div w:id="769156881">
                          <w:marLeft w:val="0"/>
                          <w:marRight w:val="0"/>
                          <w:marTop w:val="0"/>
                          <w:marBottom w:val="0"/>
                          <w:divBdr>
                            <w:top w:val="dashed" w:sz="2" w:space="0" w:color="FFFFFF"/>
                            <w:left w:val="dashed" w:sz="2" w:space="0" w:color="FFFFFF"/>
                            <w:bottom w:val="dashed" w:sz="2" w:space="0" w:color="FFFFFF"/>
                            <w:right w:val="dashed" w:sz="2" w:space="0" w:color="FFFFFF"/>
                          </w:divBdr>
                        </w:div>
                        <w:div w:id="689453395">
                          <w:marLeft w:val="0"/>
                          <w:marRight w:val="0"/>
                          <w:marTop w:val="0"/>
                          <w:marBottom w:val="0"/>
                          <w:divBdr>
                            <w:top w:val="dashed" w:sz="2" w:space="0" w:color="FFFFFF"/>
                            <w:left w:val="dashed" w:sz="2" w:space="0" w:color="FFFFFF"/>
                            <w:bottom w:val="dashed" w:sz="2" w:space="0" w:color="FFFFFF"/>
                            <w:right w:val="dashed" w:sz="2" w:space="0" w:color="FFFFFF"/>
                          </w:divBdr>
                        </w:div>
                        <w:div w:id="9462366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6470971">
                      <w:marLeft w:val="0"/>
                      <w:marRight w:val="0"/>
                      <w:marTop w:val="0"/>
                      <w:marBottom w:val="0"/>
                      <w:divBdr>
                        <w:top w:val="dashed" w:sz="2" w:space="0" w:color="FFFFFF"/>
                        <w:left w:val="dashed" w:sz="2" w:space="0" w:color="FFFFFF"/>
                        <w:bottom w:val="dashed" w:sz="2" w:space="0" w:color="FFFFFF"/>
                        <w:right w:val="dashed" w:sz="2" w:space="0" w:color="FFFFFF"/>
                      </w:divBdr>
                    </w:div>
                    <w:div w:id="2132893962">
                      <w:marLeft w:val="0"/>
                      <w:marRight w:val="0"/>
                      <w:marTop w:val="0"/>
                      <w:marBottom w:val="0"/>
                      <w:divBdr>
                        <w:top w:val="dashed" w:sz="2" w:space="0" w:color="FFFFFF"/>
                        <w:left w:val="dashed" w:sz="2" w:space="0" w:color="FFFFFF"/>
                        <w:bottom w:val="dashed" w:sz="2" w:space="0" w:color="FFFFFF"/>
                        <w:right w:val="dashed" w:sz="2" w:space="0" w:color="FFFFFF"/>
                      </w:divBdr>
                      <w:divsChild>
                        <w:div w:id="2195635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9725778">
                      <w:marLeft w:val="0"/>
                      <w:marRight w:val="0"/>
                      <w:marTop w:val="0"/>
                      <w:marBottom w:val="0"/>
                      <w:divBdr>
                        <w:top w:val="dashed" w:sz="2" w:space="0" w:color="FFFFFF"/>
                        <w:left w:val="dashed" w:sz="2" w:space="0" w:color="FFFFFF"/>
                        <w:bottom w:val="dashed" w:sz="2" w:space="0" w:color="FFFFFF"/>
                        <w:right w:val="dashed" w:sz="2" w:space="0" w:color="FFFFFF"/>
                      </w:divBdr>
                    </w:div>
                    <w:div w:id="797458443">
                      <w:marLeft w:val="0"/>
                      <w:marRight w:val="0"/>
                      <w:marTop w:val="0"/>
                      <w:marBottom w:val="0"/>
                      <w:divBdr>
                        <w:top w:val="dashed" w:sz="2" w:space="0" w:color="FFFFFF"/>
                        <w:left w:val="dashed" w:sz="2" w:space="0" w:color="FFFFFF"/>
                        <w:bottom w:val="dashed" w:sz="2" w:space="0" w:color="FFFFFF"/>
                        <w:right w:val="dashed" w:sz="2" w:space="0" w:color="FFFFFF"/>
                      </w:divBdr>
                      <w:divsChild>
                        <w:div w:id="14098388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145527">
                      <w:marLeft w:val="0"/>
                      <w:marRight w:val="0"/>
                      <w:marTop w:val="0"/>
                      <w:marBottom w:val="0"/>
                      <w:divBdr>
                        <w:top w:val="dashed" w:sz="2" w:space="0" w:color="FFFFFF"/>
                        <w:left w:val="dashed" w:sz="2" w:space="0" w:color="FFFFFF"/>
                        <w:bottom w:val="dashed" w:sz="2" w:space="0" w:color="FFFFFF"/>
                        <w:right w:val="dashed" w:sz="2" w:space="0" w:color="FFFFFF"/>
                      </w:divBdr>
                    </w:div>
                    <w:div w:id="1347902323">
                      <w:marLeft w:val="0"/>
                      <w:marRight w:val="0"/>
                      <w:marTop w:val="0"/>
                      <w:marBottom w:val="0"/>
                      <w:divBdr>
                        <w:top w:val="dashed" w:sz="2" w:space="0" w:color="FFFFFF"/>
                        <w:left w:val="dashed" w:sz="2" w:space="0" w:color="FFFFFF"/>
                        <w:bottom w:val="dashed" w:sz="2" w:space="0" w:color="FFFFFF"/>
                        <w:right w:val="dashed" w:sz="2" w:space="0" w:color="FFFFFF"/>
                      </w:divBdr>
                    </w:div>
                    <w:div w:id="764768254">
                      <w:marLeft w:val="0"/>
                      <w:marRight w:val="0"/>
                      <w:marTop w:val="0"/>
                      <w:marBottom w:val="0"/>
                      <w:divBdr>
                        <w:top w:val="dashed" w:sz="2" w:space="0" w:color="FFFFFF"/>
                        <w:left w:val="dashed" w:sz="2" w:space="0" w:color="FFFFFF"/>
                        <w:bottom w:val="dashed" w:sz="2" w:space="0" w:color="FFFFFF"/>
                        <w:right w:val="dashed" w:sz="2" w:space="0" w:color="FFFFFF"/>
                      </w:divBdr>
                      <w:divsChild>
                        <w:div w:id="1651907905">
                          <w:marLeft w:val="0"/>
                          <w:marRight w:val="0"/>
                          <w:marTop w:val="0"/>
                          <w:marBottom w:val="0"/>
                          <w:divBdr>
                            <w:top w:val="dashed" w:sz="2" w:space="0" w:color="FFFFFF"/>
                            <w:left w:val="dashed" w:sz="2" w:space="0" w:color="FFFFFF"/>
                            <w:bottom w:val="dashed" w:sz="2" w:space="0" w:color="FFFFFF"/>
                            <w:right w:val="dashed" w:sz="2" w:space="0" w:color="FFFFFF"/>
                          </w:divBdr>
                        </w:div>
                        <w:div w:id="13754286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104044">
                      <w:marLeft w:val="0"/>
                      <w:marRight w:val="0"/>
                      <w:marTop w:val="0"/>
                      <w:marBottom w:val="0"/>
                      <w:divBdr>
                        <w:top w:val="dashed" w:sz="2" w:space="0" w:color="FFFFFF"/>
                        <w:left w:val="dashed" w:sz="2" w:space="0" w:color="FFFFFF"/>
                        <w:bottom w:val="dashed" w:sz="2" w:space="0" w:color="FFFFFF"/>
                        <w:right w:val="dashed" w:sz="2" w:space="0" w:color="FFFFFF"/>
                      </w:divBdr>
                    </w:div>
                    <w:div w:id="993219439">
                      <w:marLeft w:val="0"/>
                      <w:marRight w:val="0"/>
                      <w:marTop w:val="0"/>
                      <w:marBottom w:val="0"/>
                      <w:divBdr>
                        <w:top w:val="dashed" w:sz="2" w:space="0" w:color="FFFFFF"/>
                        <w:left w:val="dashed" w:sz="2" w:space="0" w:color="FFFFFF"/>
                        <w:bottom w:val="dashed" w:sz="2" w:space="0" w:color="FFFFFF"/>
                        <w:right w:val="dashed" w:sz="2" w:space="0" w:color="FFFFFF"/>
                      </w:divBdr>
                      <w:divsChild>
                        <w:div w:id="755441677">
                          <w:marLeft w:val="0"/>
                          <w:marRight w:val="0"/>
                          <w:marTop w:val="0"/>
                          <w:marBottom w:val="0"/>
                          <w:divBdr>
                            <w:top w:val="dashed" w:sz="2" w:space="0" w:color="FFFFFF"/>
                            <w:left w:val="dashed" w:sz="2" w:space="0" w:color="FFFFFF"/>
                            <w:bottom w:val="dashed" w:sz="2" w:space="0" w:color="FFFFFF"/>
                            <w:right w:val="dashed" w:sz="2" w:space="0" w:color="FFFFFF"/>
                          </w:divBdr>
                        </w:div>
                        <w:div w:id="590086900">
                          <w:marLeft w:val="0"/>
                          <w:marRight w:val="0"/>
                          <w:marTop w:val="0"/>
                          <w:marBottom w:val="0"/>
                          <w:divBdr>
                            <w:top w:val="dashed" w:sz="2" w:space="0" w:color="FFFFFF"/>
                            <w:left w:val="dashed" w:sz="2" w:space="0" w:color="FFFFFF"/>
                            <w:bottom w:val="dashed" w:sz="2" w:space="0" w:color="FFFFFF"/>
                            <w:right w:val="dashed" w:sz="2" w:space="0" w:color="FFFFFF"/>
                          </w:divBdr>
                        </w:div>
                        <w:div w:id="1363748082">
                          <w:marLeft w:val="0"/>
                          <w:marRight w:val="0"/>
                          <w:marTop w:val="0"/>
                          <w:marBottom w:val="0"/>
                          <w:divBdr>
                            <w:top w:val="dashed" w:sz="2" w:space="0" w:color="FFFFFF"/>
                            <w:left w:val="dashed" w:sz="2" w:space="0" w:color="FFFFFF"/>
                            <w:bottom w:val="dashed" w:sz="2" w:space="0" w:color="FFFFFF"/>
                            <w:right w:val="dashed" w:sz="2" w:space="0" w:color="FFFFFF"/>
                          </w:divBdr>
                        </w:div>
                        <w:div w:id="1665476242">
                          <w:marLeft w:val="0"/>
                          <w:marRight w:val="0"/>
                          <w:marTop w:val="0"/>
                          <w:marBottom w:val="0"/>
                          <w:divBdr>
                            <w:top w:val="dashed" w:sz="2" w:space="0" w:color="FFFFFF"/>
                            <w:left w:val="dashed" w:sz="2" w:space="0" w:color="FFFFFF"/>
                            <w:bottom w:val="dashed" w:sz="2" w:space="0" w:color="FFFFFF"/>
                            <w:right w:val="dashed" w:sz="2" w:space="0" w:color="FFFFFF"/>
                          </w:divBdr>
                        </w:div>
                        <w:div w:id="10159631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3617451">
                      <w:marLeft w:val="0"/>
                      <w:marRight w:val="0"/>
                      <w:marTop w:val="0"/>
                      <w:marBottom w:val="0"/>
                      <w:divBdr>
                        <w:top w:val="dashed" w:sz="2" w:space="0" w:color="FFFFFF"/>
                        <w:left w:val="dashed" w:sz="2" w:space="0" w:color="FFFFFF"/>
                        <w:bottom w:val="dashed" w:sz="2" w:space="0" w:color="FFFFFF"/>
                        <w:right w:val="dashed" w:sz="2" w:space="0" w:color="FFFFFF"/>
                      </w:divBdr>
                    </w:div>
                    <w:div w:id="1071582764">
                      <w:marLeft w:val="0"/>
                      <w:marRight w:val="0"/>
                      <w:marTop w:val="0"/>
                      <w:marBottom w:val="0"/>
                      <w:divBdr>
                        <w:top w:val="dashed" w:sz="2" w:space="0" w:color="FFFFFF"/>
                        <w:left w:val="dashed" w:sz="2" w:space="0" w:color="FFFFFF"/>
                        <w:bottom w:val="dashed" w:sz="2" w:space="0" w:color="FFFFFF"/>
                        <w:right w:val="dashed" w:sz="2" w:space="0" w:color="FFFFFF"/>
                      </w:divBdr>
                      <w:divsChild>
                        <w:div w:id="3106466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3893279">
                      <w:marLeft w:val="0"/>
                      <w:marRight w:val="0"/>
                      <w:marTop w:val="0"/>
                      <w:marBottom w:val="0"/>
                      <w:divBdr>
                        <w:top w:val="dashed" w:sz="2" w:space="0" w:color="FFFFFF"/>
                        <w:left w:val="dashed" w:sz="2" w:space="0" w:color="FFFFFF"/>
                        <w:bottom w:val="dashed" w:sz="2" w:space="0" w:color="FFFFFF"/>
                        <w:right w:val="dashed" w:sz="2" w:space="0" w:color="FFFFFF"/>
                      </w:divBdr>
                    </w:div>
                    <w:div w:id="1121192478">
                      <w:marLeft w:val="0"/>
                      <w:marRight w:val="0"/>
                      <w:marTop w:val="0"/>
                      <w:marBottom w:val="0"/>
                      <w:divBdr>
                        <w:top w:val="dashed" w:sz="2" w:space="0" w:color="FFFFFF"/>
                        <w:left w:val="dashed" w:sz="2" w:space="0" w:color="FFFFFF"/>
                        <w:bottom w:val="dashed" w:sz="2" w:space="0" w:color="FFFFFF"/>
                        <w:right w:val="dashed" w:sz="2" w:space="0" w:color="FFFFFF"/>
                      </w:divBdr>
                      <w:divsChild>
                        <w:div w:id="11720614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0385229">
                      <w:marLeft w:val="0"/>
                      <w:marRight w:val="0"/>
                      <w:marTop w:val="0"/>
                      <w:marBottom w:val="0"/>
                      <w:divBdr>
                        <w:top w:val="dashed" w:sz="2" w:space="0" w:color="FFFFFF"/>
                        <w:left w:val="dashed" w:sz="2" w:space="0" w:color="FFFFFF"/>
                        <w:bottom w:val="dashed" w:sz="2" w:space="0" w:color="FFFFFF"/>
                        <w:right w:val="dashed" w:sz="2" w:space="0" w:color="FFFFFF"/>
                      </w:divBdr>
                    </w:div>
                    <w:div w:id="2087484712">
                      <w:marLeft w:val="0"/>
                      <w:marRight w:val="0"/>
                      <w:marTop w:val="0"/>
                      <w:marBottom w:val="0"/>
                      <w:divBdr>
                        <w:top w:val="dashed" w:sz="2" w:space="0" w:color="FFFFFF"/>
                        <w:left w:val="dashed" w:sz="2" w:space="0" w:color="FFFFFF"/>
                        <w:bottom w:val="dashed" w:sz="2" w:space="0" w:color="FFFFFF"/>
                        <w:right w:val="dashed" w:sz="2" w:space="0" w:color="FFFFFF"/>
                      </w:divBdr>
                      <w:divsChild>
                        <w:div w:id="980234755">
                          <w:marLeft w:val="0"/>
                          <w:marRight w:val="0"/>
                          <w:marTop w:val="0"/>
                          <w:marBottom w:val="0"/>
                          <w:divBdr>
                            <w:top w:val="dashed" w:sz="2" w:space="0" w:color="FFFFFF"/>
                            <w:left w:val="dashed" w:sz="2" w:space="0" w:color="FFFFFF"/>
                            <w:bottom w:val="dashed" w:sz="2" w:space="0" w:color="FFFFFF"/>
                            <w:right w:val="dashed" w:sz="2" w:space="0" w:color="FFFFFF"/>
                          </w:divBdr>
                        </w:div>
                        <w:div w:id="715155104">
                          <w:marLeft w:val="0"/>
                          <w:marRight w:val="0"/>
                          <w:marTop w:val="0"/>
                          <w:marBottom w:val="0"/>
                          <w:divBdr>
                            <w:top w:val="dashed" w:sz="2" w:space="0" w:color="FFFFFF"/>
                            <w:left w:val="dashed" w:sz="2" w:space="0" w:color="FFFFFF"/>
                            <w:bottom w:val="dashed" w:sz="2" w:space="0" w:color="FFFFFF"/>
                            <w:right w:val="dashed" w:sz="2" w:space="0" w:color="FFFFFF"/>
                          </w:divBdr>
                        </w:div>
                        <w:div w:id="501051145">
                          <w:marLeft w:val="0"/>
                          <w:marRight w:val="0"/>
                          <w:marTop w:val="0"/>
                          <w:marBottom w:val="0"/>
                          <w:divBdr>
                            <w:top w:val="dashed" w:sz="2" w:space="0" w:color="FFFFFF"/>
                            <w:left w:val="dashed" w:sz="2" w:space="0" w:color="FFFFFF"/>
                            <w:bottom w:val="dashed" w:sz="2" w:space="0" w:color="FFFFFF"/>
                            <w:right w:val="dashed" w:sz="2" w:space="0" w:color="FFFFFF"/>
                          </w:divBdr>
                        </w:div>
                        <w:div w:id="1650476594">
                          <w:marLeft w:val="0"/>
                          <w:marRight w:val="0"/>
                          <w:marTop w:val="0"/>
                          <w:marBottom w:val="0"/>
                          <w:divBdr>
                            <w:top w:val="dashed" w:sz="2" w:space="0" w:color="FFFFFF"/>
                            <w:left w:val="dashed" w:sz="2" w:space="0" w:color="FFFFFF"/>
                            <w:bottom w:val="dashed" w:sz="2" w:space="0" w:color="FFFFFF"/>
                            <w:right w:val="dashed" w:sz="2" w:space="0" w:color="FFFFFF"/>
                          </w:divBdr>
                        </w:div>
                        <w:div w:id="21319728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43769610">
                  <w:marLeft w:val="0"/>
                  <w:marRight w:val="0"/>
                  <w:marTop w:val="0"/>
                  <w:marBottom w:val="0"/>
                  <w:divBdr>
                    <w:top w:val="dashed" w:sz="2" w:space="0" w:color="FFFFFF"/>
                    <w:left w:val="dashed" w:sz="2" w:space="0" w:color="FFFFFF"/>
                    <w:bottom w:val="dashed" w:sz="2" w:space="0" w:color="FFFFFF"/>
                    <w:right w:val="dashed" w:sz="2" w:space="0" w:color="FFFFFF"/>
                  </w:divBdr>
                </w:div>
                <w:div w:id="1292441374">
                  <w:marLeft w:val="0"/>
                  <w:marRight w:val="0"/>
                  <w:marTop w:val="0"/>
                  <w:marBottom w:val="0"/>
                  <w:divBdr>
                    <w:top w:val="dashed" w:sz="2" w:space="0" w:color="FFFFFF"/>
                    <w:left w:val="dashed" w:sz="2" w:space="0" w:color="FFFFFF"/>
                    <w:bottom w:val="dashed" w:sz="2" w:space="0" w:color="FFFFFF"/>
                    <w:right w:val="dashed" w:sz="2" w:space="0" w:color="FFFFFF"/>
                  </w:divBdr>
                  <w:divsChild>
                    <w:div w:id="18149782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3463033">
                  <w:marLeft w:val="0"/>
                  <w:marRight w:val="0"/>
                  <w:marTop w:val="0"/>
                  <w:marBottom w:val="0"/>
                  <w:divBdr>
                    <w:top w:val="dashed" w:sz="2" w:space="0" w:color="FFFFFF"/>
                    <w:left w:val="dashed" w:sz="2" w:space="0" w:color="FFFFFF"/>
                    <w:bottom w:val="dashed" w:sz="2" w:space="0" w:color="FFFFFF"/>
                    <w:right w:val="dashed" w:sz="2" w:space="0" w:color="FFFFFF"/>
                  </w:divBdr>
                </w:div>
                <w:div w:id="1540438146">
                  <w:marLeft w:val="0"/>
                  <w:marRight w:val="0"/>
                  <w:marTop w:val="0"/>
                  <w:marBottom w:val="0"/>
                  <w:divBdr>
                    <w:top w:val="dashed" w:sz="2" w:space="0" w:color="FFFFFF"/>
                    <w:left w:val="dashed" w:sz="2" w:space="0" w:color="FFFFFF"/>
                    <w:bottom w:val="dashed" w:sz="2" w:space="0" w:color="FFFFFF"/>
                    <w:right w:val="dashed" w:sz="2" w:space="0" w:color="FFFFFF"/>
                  </w:divBdr>
                </w:div>
                <w:div w:id="21299319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263586\00068397.htm" TargetMode="External"/><Relationship Id="rId13" Type="http://schemas.openxmlformats.org/officeDocument/2006/relationships/hyperlink" Target="file:///C:\Users\user\sintact%204.0\cache\Legislatie\temp263586\00209599.htm" TargetMode="External"/><Relationship Id="rId18" Type="http://schemas.openxmlformats.org/officeDocument/2006/relationships/hyperlink" Target="file:///C:\Users\user\sintact%204.0\cache\Legislatie\temp263586\00209451.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Users\user\sintact%204.0\cache\Legislatie\temp263586\00209451.htm" TargetMode="External"/><Relationship Id="rId12" Type="http://schemas.openxmlformats.org/officeDocument/2006/relationships/hyperlink" Target="file:///C:\Users\user\sintact%204.0\cache\Legislatie\temp263586\00209525.htm" TargetMode="External"/><Relationship Id="rId17" Type="http://schemas.openxmlformats.org/officeDocument/2006/relationships/hyperlink" Target="file:///C:\Users\user\sintact%204.0\cache\Legislatie\temp263586\00209451.htm" TargetMode="External"/><Relationship Id="rId2" Type="http://schemas.microsoft.com/office/2007/relationships/stylesWithEffects" Target="stylesWithEffects.xml"/><Relationship Id="rId16" Type="http://schemas.openxmlformats.org/officeDocument/2006/relationships/hyperlink" Target="file:///C:\Users\user\sintact%204.0\cache\Legislatie\temp263586\00209451.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user\sintact%204.0\cache\Legislatie\temp263586\00209525.htm" TargetMode="External"/><Relationship Id="rId11" Type="http://schemas.openxmlformats.org/officeDocument/2006/relationships/hyperlink" Target="file:///C:\Users\user\sintact%204.0\cache\Legislatie\temp263586\00209528.htm" TargetMode="External"/><Relationship Id="rId5" Type="http://schemas.openxmlformats.org/officeDocument/2006/relationships/image" Target="media/image1.gif"/><Relationship Id="rId15" Type="http://schemas.openxmlformats.org/officeDocument/2006/relationships/hyperlink" Target="file:///C:\Users\user\sintact%204.0\cache\Legislatie\temp263586\00209451.htm" TargetMode="External"/><Relationship Id="rId10" Type="http://schemas.openxmlformats.org/officeDocument/2006/relationships/image" Target="media/image2.gif"/><Relationship Id="rId19" Type="http://schemas.openxmlformats.org/officeDocument/2006/relationships/hyperlink" Target="file:///C:\Users\user\sintact%204.0\cache\Legislatie\temp263586\00209451.htm" TargetMode="External"/><Relationship Id="rId4" Type="http://schemas.openxmlformats.org/officeDocument/2006/relationships/webSettings" Target="webSettings.xml"/><Relationship Id="rId9" Type="http://schemas.openxmlformats.org/officeDocument/2006/relationships/hyperlink" Target="file:///C:\Users\user\sintact%204.0\cache\Legislatie\temp263586\00209820.HTML" TargetMode="External"/><Relationship Id="rId14" Type="http://schemas.openxmlformats.org/officeDocument/2006/relationships/hyperlink" Target="file:///C:\Users\user\sintact%204.0\cache\Legislatie\temp263586\00209451.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1306</Words>
  <Characters>7578</Characters>
  <Application>Microsoft Office Word</Application>
  <DocSecurity>0</DocSecurity>
  <Lines>63</Lines>
  <Paragraphs>17</Paragraphs>
  <ScaleCrop>false</ScaleCrop>
  <HeadingPairs>
    <vt:vector size="2" baseType="variant">
      <vt:variant>
        <vt:lpstr>Titlu</vt:lpstr>
      </vt:variant>
      <vt:variant>
        <vt:i4>1</vt:i4>
      </vt:variant>
    </vt:vector>
  </HeadingPairs>
  <TitlesOfParts>
    <vt:vector size="1" baseType="lpstr">
      <vt:lpstr/>
    </vt:vector>
  </TitlesOfParts>
  <Company>ONRC</Company>
  <LinksUpToDate>false</LinksUpToDate>
  <CharactersWithSpaces>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ciprian.goia</dc:creator>
  <cp:lastModifiedBy>ciprian.goia</cp:lastModifiedBy>
  <cp:revision>1</cp:revision>
  <dcterms:created xsi:type="dcterms:W3CDTF">2020-09-09T08:27:00Z</dcterms:created>
  <dcterms:modified xsi:type="dcterms:W3CDTF">2020-09-09T08:29:00Z</dcterms:modified>
</cp:coreProperties>
</file>