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0" w:name="do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drawing>
          <wp:inline distT="0" distB="0" distL="0" distR="0" wp14:anchorId="74BF4AB5" wp14:editId="69A1EE8C">
            <wp:extent cx="95250" cy="95250"/>
            <wp:effectExtent l="0" t="0" r="0" b="0"/>
            <wp:docPr id="30" name="do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A6962">
        <w:rPr>
          <w:rFonts w:ascii="Verdana" w:eastAsia="Times New Roman" w:hAnsi="Verdana" w:cs="Times New Roman"/>
          <w:b/>
          <w:bCs/>
          <w:sz w:val="26"/>
          <w:szCs w:val="26"/>
          <w:lang w:eastAsia="ro-RO"/>
        </w:rPr>
        <w:t>ORDIN nr. 1355/C din 4 mai 2009 pentru aprobarea modelului cererilor de înregistrare în registrul comerţului şi al declaraţiilor pe propria răspundere privind autorizarea funcţionării</w:t>
      </w:r>
      <w:r w:rsidRPr="004A6962">
        <w:rPr>
          <w:rFonts w:ascii="Verdana" w:eastAsia="Times New Roman" w:hAnsi="Verdana" w:cs="Times New Roman"/>
          <w:lang w:eastAsia="ro-RO"/>
        </w:rPr>
        <w:br/>
      </w:r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 xml:space="preserve">Forma sintetică la data 08-apr-2014. Acest act a fost creat utilizând tehnologia </w:t>
      </w:r>
      <w:proofErr w:type="spellStart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>SintAct</w:t>
      </w:r>
      <w:proofErr w:type="spellEnd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>®</w:t>
      </w:r>
      <w:proofErr w:type="spellStart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>-Acte</w:t>
      </w:r>
      <w:proofErr w:type="spellEnd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 xml:space="preserve"> Sintetice. </w:t>
      </w:r>
      <w:proofErr w:type="spellStart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>SintAct</w:t>
      </w:r>
      <w:proofErr w:type="spellEnd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 xml:space="preserve">® şi tehnologia Acte Sintetice sunt mărci înregistrate ale </w:t>
      </w:r>
      <w:proofErr w:type="spellStart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>Wolters</w:t>
      </w:r>
      <w:proofErr w:type="spellEnd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 xml:space="preserve"> </w:t>
      </w:r>
      <w:proofErr w:type="spellStart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>Kluwer</w:t>
      </w:r>
      <w:proofErr w:type="spellEnd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1" w:name="do|pa1"/>
      <w:bookmarkEnd w:id="1"/>
      <w:r w:rsidRPr="004A6962">
        <w:rPr>
          <w:rFonts w:ascii="Verdana" w:eastAsia="Times New Roman" w:hAnsi="Verdana" w:cs="Times New Roman"/>
          <w:lang w:eastAsia="ro-RO"/>
        </w:rPr>
        <w:t xml:space="preserve">Având în vedere dispoziţiile art. 43 alin. (1) din Legea nr. </w:t>
      </w:r>
      <w:hyperlink r:id="rId7" w:history="1">
        <w:r w:rsidRPr="004A6962">
          <w:rPr>
            <w:rFonts w:ascii="Verdana" w:eastAsia="Times New Roman" w:hAnsi="Verdana" w:cs="Times New Roman"/>
            <w:b/>
            <w:bCs/>
            <w:color w:val="333399"/>
            <w:u w:val="single"/>
            <w:lang w:eastAsia="ro-RO"/>
          </w:rPr>
          <w:t>359/2004</w:t>
        </w:r>
      </w:hyperlink>
      <w:r w:rsidRPr="004A6962">
        <w:rPr>
          <w:rFonts w:ascii="Verdana" w:eastAsia="Times New Roman" w:hAnsi="Verdana" w:cs="Times New Roman"/>
          <w:lang w:eastAsia="ro-RO"/>
        </w:rPr>
        <w:t xml:space="preserve"> privind simplificarea formalităţilor la înregistrarea în registrul comerţului a persoanelor fizice, asociaţiilor familiale şi persoanelor juridice, înregistrarea fiscală a acestora, precum şi la autorizarea funcţionării persoanelor juridice, cu modificările şi completările ulterioare,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2" w:name="do|pa2"/>
      <w:bookmarkEnd w:id="2"/>
      <w:r w:rsidRPr="004A6962">
        <w:rPr>
          <w:rFonts w:ascii="Verdana" w:eastAsia="Times New Roman" w:hAnsi="Verdana" w:cs="Times New Roman"/>
          <w:lang w:eastAsia="ro-RO"/>
        </w:rPr>
        <w:t xml:space="preserve">în conformitate cu dispoziţiile art. 6 alin. (4) din Hotărârea Guvernului nr. </w:t>
      </w:r>
      <w:hyperlink r:id="rId8" w:history="1">
        <w:r w:rsidRPr="004A6962">
          <w:rPr>
            <w:rFonts w:ascii="Verdana" w:eastAsia="Times New Roman" w:hAnsi="Verdana" w:cs="Times New Roman"/>
            <w:b/>
            <w:bCs/>
            <w:color w:val="333399"/>
            <w:u w:val="single"/>
            <w:lang w:eastAsia="ro-RO"/>
          </w:rPr>
          <w:t>83/2005</w:t>
        </w:r>
      </w:hyperlink>
      <w:r w:rsidRPr="004A6962">
        <w:rPr>
          <w:rFonts w:ascii="Verdana" w:eastAsia="Times New Roman" w:hAnsi="Verdana" w:cs="Times New Roman"/>
          <w:lang w:eastAsia="ro-RO"/>
        </w:rPr>
        <w:t xml:space="preserve"> privind organizarea şi funcţionarea Ministerului Justiţiei şi Libertăţilor Cetăţeneşti, cu modificările şi completările ulterioare,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3" w:name="do|pa3"/>
      <w:bookmarkEnd w:id="3"/>
      <w:r w:rsidRPr="004A6962">
        <w:rPr>
          <w:rFonts w:ascii="Verdana" w:eastAsia="Times New Roman" w:hAnsi="Verdana" w:cs="Times New Roman"/>
          <w:b/>
          <w:bCs/>
          <w:lang w:eastAsia="ro-RO"/>
        </w:rPr>
        <w:t>ministrul justiţiei şi libertăţilor cetăţeneşti</w:t>
      </w:r>
      <w:r w:rsidRPr="004A6962">
        <w:rPr>
          <w:rFonts w:ascii="Verdana" w:eastAsia="Times New Roman" w:hAnsi="Verdana" w:cs="Times New Roman"/>
          <w:lang w:eastAsia="ro-RO"/>
        </w:rPr>
        <w:t xml:space="preserve"> emite următorul ordin: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4" w:name="do|ar1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drawing>
          <wp:inline distT="0" distB="0" distL="0" distR="0" wp14:anchorId="0449672D" wp14:editId="0F07D58F">
            <wp:extent cx="95250" cy="95250"/>
            <wp:effectExtent l="0" t="0" r="0" b="0"/>
            <wp:docPr id="31" name="do|ar1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r1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  <w:r w:rsidRPr="004A6962">
        <w:rPr>
          <w:rFonts w:ascii="Verdana" w:eastAsia="Times New Roman" w:hAnsi="Verdana" w:cs="Times New Roman"/>
          <w:b/>
          <w:bCs/>
          <w:color w:val="0000AF"/>
          <w:lang w:eastAsia="ro-RO"/>
        </w:rPr>
        <w:t>Art. 1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5" w:name="do|ar1|pa1"/>
      <w:bookmarkEnd w:id="5"/>
      <w:r w:rsidRPr="004A6962">
        <w:rPr>
          <w:rFonts w:ascii="Verdana" w:eastAsia="Times New Roman" w:hAnsi="Verdana" w:cs="Times New Roman"/>
          <w:lang w:eastAsia="ro-RO"/>
        </w:rPr>
        <w:t xml:space="preserve">Se aprobă modelul şi conţinutul cererii de înregistrare în registrul comerţului a persoanelor prevăzute la art. 2 din Legea nr. </w:t>
      </w:r>
      <w:hyperlink r:id="rId9" w:history="1">
        <w:r w:rsidRPr="004A6962">
          <w:rPr>
            <w:rFonts w:ascii="Verdana" w:eastAsia="Times New Roman" w:hAnsi="Verdana" w:cs="Times New Roman"/>
            <w:b/>
            <w:bCs/>
            <w:color w:val="333399"/>
            <w:u w:val="single"/>
            <w:lang w:eastAsia="ro-RO"/>
          </w:rPr>
          <w:t>359/2004</w:t>
        </w:r>
      </w:hyperlink>
      <w:r w:rsidRPr="004A6962">
        <w:rPr>
          <w:rFonts w:ascii="Verdana" w:eastAsia="Times New Roman" w:hAnsi="Verdana" w:cs="Times New Roman"/>
          <w:lang w:eastAsia="ro-RO"/>
        </w:rPr>
        <w:t>, cu modificările şi completările ulterioare, prevăzute în anexa A.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6" w:name="do|ar2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drawing>
          <wp:inline distT="0" distB="0" distL="0" distR="0" wp14:anchorId="3A9888DF" wp14:editId="08C79627">
            <wp:extent cx="95250" cy="95250"/>
            <wp:effectExtent l="0" t="0" r="0" b="0"/>
            <wp:docPr id="32" name="do|ar2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r2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  <w:r w:rsidRPr="004A6962">
        <w:rPr>
          <w:rFonts w:ascii="Verdana" w:eastAsia="Times New Roman" w:hAnsi="Verdana" w:cs="Times New Roman"/>
          <w:b/>
          <w:bCs/>
          <w:color w:val="0000AF"/>
          <w:lang w:eastAsia="ro-RO"/>
        </w:rPr>
        <w:t>Art. 2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7" w:name="do|ar2|pa1"/>
      <w:bookmarkEnd w:id="7"/>
      <w:r w:rsidRPr="004A6962">
        <w:rPr>
          <w:rFonts w:ascii="Verdana" w:eastAsia="Times New Roman" w:hAnsi="Verdana" w:cs="Times New Roman"/>
          <w:lang w:eastAsia="ro-RO"/>
        </w:rPr>
        <w:t>Se aprobă modelul şi conţinutul cererii de înregistrare în registrul comerţului a persoanelor fizice autorizate, întreprinderilor individuale şi întreprinderilor familiale, prevăzute în anexa B.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8" w:name="do|ar3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drawing>
          <wp:inline distT="0" distB="0" distL="0" distR="0" wp14:anchorId="6BD8000D" wp14:editId="5886E12A">
            <wp:extent cx="95250" cy="95250"/>
            <wp:effectExtent l="0" t="0" r="0" b="0"/>
            <wp:docPr id="33" name="do|ar3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r3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  <w:r w:rsidRPr="004A6962">
        <w:rPr>
          <w:rFonts w:ascii="Verdana" w:eastAsia="Times New Roman" w:hAnsi="Verdana" w:cs="Times New Roman"/>
          <w:b/>
          <w:bCs/>
          <w:color w:val="0000AF"/>
          <w:lang w:eastAsia="ro-RO"/>
        </w:rPr>
        <w:t>Art. 3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9" w:name="do|ar3|pa1"/>
      <w:bookmarkEnd w:id="9"/>
      <w:r w:rsidRPr="004A6962">
        <w:rPr>
          <w:rFonts w:ascii="Verdana" w:eastAsia="Times New Roman" w:hAnsi="Verdana" w:cs="Times New Roman"/>
          <w:lang w:eastAsia="ro-RO"/>
        </w:rPr>
        <w:t>- Anexa A1 la cererea de înregistrare prevăzută la art. 1 constituie anexă şi la cererea de înregistrare prevăzută la art. 2.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10" w:name="do|ar4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drawing>
          <wp:inline distT="0" distB="0" distL="0" distR="0" wp14:anchorId="4978FE92" wp14:editId="41CAF99C">
            <wp:extent cx="95250" cy="95250"/>
            <wp:effectExtent l="0" t="0" r="0" b="0"/>
            <wp:docPr id="34" name="do|ar4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r4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  <w:r w:rsidRPr="004A6962">
        <w:rPr>
          <w:rFonts w:ascii="Verdana" w:eastAsia="Times New Roman" w:hAnsi="Verdana" w:cs="Times New Roman"/>
          <w:b/>
          <w:bCs/>
          <w:color w:val="0000AF"/>
          <w:lang w:eastAsia="ro-RO"/>
        </w:rPr>
        <w:t>Art. 4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11" w:name="do|ar4|pa1"/>
      <w:bookmarkEnd w:id="11"/>
      <w:r w:rsidRPr="004A6962">
        <w:rPr>
          <w:rFonts w:ascii="Verdana" w:eastAsia="Times New Roman" w:hAnsi="Verdana" w:cs="Times New Roman"/>
          <w:lang w:eastAsia="ro-RO"/>
        </w:rPr>
        <w:t xml:space="preserve">Se aprobă modelul formularului "Declaraţie pe propria răspundere dată în temeiul prevederilor art. 15 alin. (1) lit. a) din Legea nr. </w:t>
      </w:r>
      <w:hyperlink r:id="rId10" w:history="1">
        <w:r w:rsidRPr="004A6962">
          <w:rPr>
            <w:rFonts w:ascii="Verdana" w:eastAsia="Times New Roman" w:hAnsi="Verdana" w:cs="Times New Roman"/>
            <w:b/>
            <w:bCs/>
            <w:color w:val="333399"/>
            <w:u w:val="single"/>
            <w:lang w:eastAsia="ro-RO"/>
          </w:rPr>
          <w:t>359/2004</w:t>
        </w:r>
      </w:hyperlink>
      <w:r w:rsidRPr="004A6962">
        <w:rPr>
          <w:rFonts w:ascii="Verdana" w:eastAsia="Times New Roman" w:hAnsi="Verdana" w:cs="Times New Roman"/>
          <w:lang w:eastAsia="ro-RO"/>
        </w:rPr>
        <w:t>, cu modificările şi completările ulterioare", prevăzut în anexa C.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12" w:name="do|ar5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drawing>
          <wp:inline distT="0" distB="0" distL="0" distR="0" wp14:anchorId="22D6B5F5" wp14:editId="220F3B24">
            <wp:extent cx="95250" cy="95250"/>
            <wp:effectExtent l="0" t="0" r="0" b="0"/>
            <wp:docPr id="35" name="do|ar5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r5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  <w:r w:rsidRPr="004A6962">
        <w:rPr>
          <w:rFonts w:ascii="Verdana" w:eastAsia="Times New Roman" w:hAnsi="Verdana" w:cs="Times New Roman"/>
          <w:b/>
          <w:bCs/>
          <w:color w:val="0000AF"/>
          <w:lang w:eastAsia="ro-RO"/>
        </w:rPr>
        <w:t>Art. 5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13" w:name="do|ar5|pa1"/>
      <w:bookmarkEnd w:id="13"/>
      <w:r w:rsidRPr="004A6962">
        <w:rPr>
          <w:rFonts w:ascii="Verdana" w:eastAsia="Times New Roman" w:hAnsi="Verdana" w:cs="Times New Roman"/>
          <w:lang w:eastAsia="ro-RO"/>
        </w:rPr>
        <w:t xml:space="preserve">Se aprobă modelul formularului "Declaraţie pe propria răspundere dată în temeiul prevederilor art. 15 alin. (1) lit. b) din Legea nr. </w:t>
      </w:r>
      <w:hyperlink r:id="rId11" w:history="1">
        <w:r w:rsidRPr="004A6962">
          <w:rPr>
            <w:rFonts w:ascii="Verdana" w:eastAsia="Times New Roman" w:hAnsi="Verdana" w:cs="Times New Roman"/>
            <w:b/>
            <w:bCs/>
            <w:color w:val="333399"/>
            <w:u w:val="single"/>
            <w:lang w:eastAsia="ro-RO"/>
          </w:rPr>
          <w:t>359/2004</w:t>
        </w:r>
      </w:hyperlink>
      <w:r w:rsidRPr="004A6962">
        <w:rPr>
          <w:rFonts w:ascii="Verdana" w:eastAsia="Times New Roman" w:hAnsi="Verdana" w:cs="Times New Roman"/>
          <w:lang w:eastAsia="ro-RO"/>
        </w:rPr>
        <w:t>, cu modificările şi completările ulterioare", prevăzut în anexa D.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14" w:name="do|ar6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drawing>
          <wp:inline distT="0" distB="0" distL="0" distR="0" wp14:anchorId="3D5CA454" wp14:editId="2618F299">
            <wp:extent cx="95250" cy="95250"/>
            <wp:effectExtent l="0" t="0" r="0" b="0"/>
            <wp:docPr id="36" name="do|ar6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r6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  <w:r w:rsidRPr="004A6962">
        <w:rPr>
          <w:rFonts w:ascii="Verdana" w:eastAsia="Times New Roman" w:hAnsi="Verdana" w:cs="Times New Roman"/>
          <w:b/>
          <w:bCs/>
          <w:color w:val="0000AF"/>
          <w:lang w:eastAsia="ro-RO"/>
        </w:rPr>
        <w:t>Art. 6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15" w:name="do|ar6|pa1"/>
      <w:bookmarkEnd w:id="15"/>
      <w:r w:rsidRPr="004A6962">
        <w:rPr>
          <w:rFonts w:ascii="Verdana" w:eastAsia="Times New Roman" w:hAnsi="Verdana" w:cs="Times New Roman"/>
          <w:lang w:eastAsia="ro-RO"/>
        </w:rPr>
        <w:t xml:space="preserve">Se aprobă modelul formularului "Declaraţie pe propria răspundere dată în temeiul prevederilor art. 15 alin. (2) din Legea nr. </w:t>
      </w:r>
      <w:hyperlink r:id="rId12" w:tooltip="privind simplificarea formalităţilor la înregistrarea în registrul comerţului a persoanelor fizice, asociaţiilor familiale şi persoanelor juridice, înregistrarea fiscală a acestora, precum şi la autorizarea funcţionării persoanelor juridice (act publicat in M.Of. 839 din 13-sep-2004)" w:history="1">
        <w:r w:rsidRPr="004A6962">
          <w:rPr>
            <w:rFonts w:ascii="Verdana" w:eastAsia="Times New Roman" w:hAnsi="Verdana" w:cs="Times New Roman"/>
            <w:b/>
            <w:bCs/>
            <w:color w:val="333399"/>
            <w:u w:val="single"/>
            <w:lang w:eastAsia="ro-RO"/>
          </w:rPr>
          <w:t>359/2004</w:t>
        </w:r>
      </w:hyperlink>
      <w:r w:rsidRPr="004A6962">
        <w:rPr>
          <w:rFonts w:ascii="Verdana" w:eastAsia="Times New Roman" w:hAnsi="Verdana" w:cs="Times New Roman"/>
          <w:lang w:eastAsia="ro-RO"/>
        </w:rPr>
        <w:t>, cu modificările şi completările ulterioare, privind modificarea declaraţiei", prevăzut în anexa E.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16" w:name="do|ar7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drawing>
          <wp:inline distT="0" distB="0" distL="0" distR="0" wp14:anchorId="261FA762" wp14:editId="27651F3D">
            <wp:extent cx="95250" cy="95250"/>
            <wp:effectExtent l="0" t="0" r="0" b="0"/>
            <wp:docPr id="37" name="do|ar7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r7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  <w:r w:rsidRPr="004A6962">
        <w:rPr>
          <w:rFonts w:ascii="Verdana" w:eastAsia="Times New Roman" w:hAnsi="Verdana" w:cs="Times New Roman"/>
          <w:b/>
          <w:bCs/>
          <w:color w:val="0000AF"/>
          <w:lang w:eastAsia="ro-RO"/>
        </w:rPr>
        <w:t>Art. 7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17" w:name="do|ar7|pa1"/>
      <w:bookmarkEnd w:id="17"/>
      <w:r w:rsidRPr="004A6962">
        <w:rPr>
          <w:rFonts w:ascii="Verdana" w:eastAsia="Times New Roman" w:hAnsi="Verdana" w:cs="Times New Roman"/>
          <w:lang w:eastAsia="ro-RO"/>
        </w:rPr>
        <w:t>Anexele C-E sunt comune cererilor de înregistrare prevăzute la art. 1 şi 2.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18" w:name="do|ar8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drawing>
          <wp:inline distT="0" distB="0" distL="0" distR="0" wp14:anchorId="6D6C2952" wp14:editId="697A1789">
            <wp:extent cx="95250" cy="95250"/>
            <wp:effectExtent l="0" t="0" r="0" b="0"/>
            <wp:docPr id="38" name="do|ar8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r8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  <w:r w:rsidRPr="004A6962">
        <w:rPr>
          <w:rFonts w:ascii="Verdana" w:eastAsia="Times New Roman" w:hAnsi="Verdana" w:cs="Times New Roman"/>
          <w:b/>
          <w:bCs/>
          <w:color w:val="0000AF"/>
          <w:lang w:eastAsia="ro-RO"/>
        </w:rPr>
        <w:t>Art. 8.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19" w:name="do|ar8|pa1"/>
      <w:bookmarkEnd w:id="19"/>
      <w:r w:rsidRPr="004A6962">
        <w:rPr>
          <w:rFonts w:ascii="Verdana" w:eastAsia="Times New Roman" w:hAnsi="Verdana" w:cs="Times New Roman"/>
          <w:lang w:eastAsia="ro-RO"/>
        </w:rPr>
        <w:t>Anexele A - E fac parte integrantă din prezentul ordin.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20" w:name="do|ar9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drawing>
          <wp:inline distT="0" distB="0" distL="0" distR="0" wp14:anchorId="0BE5E094" wp14:editId="0CE54045">
            <wp:extent cx="95250" cy="95250"/>
            <wp:effectExtent l="0" t="0" r="0" b="0"/>
            <wp:docPr id="39" name="do|ar9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r9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  <w:r w:rsidRPr="004A6962">
        <w:rPr>
          <w:rFonts w:ascii="Verdana" w:eastAsia="Times New Roman" w:hAnsi="Verdana" w:cs="Times New Roman"/>
          <w:b/>
          <w:bCs/>
          <w:color w:val="0000AF"/>
          <w:lang w:eastAsia="ro-RO"/>
        </w:rPr>
        <w:t>Art. 9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21" w:name="do|ar9|pa1"/>
      <w:bookmarkEnd w:id="21"/>
      <w:r w:rsidRPr="004A6962">
        <w:rPr>
          <w:rFonts w:ascii="Verdana" w:eastAsia="Times New Roman" w:hAnsi="Verdana" w:cs="Times New Roman"/>
          <w:lang w:eastAsia="ro-RO"/>
        </w:rPr>
        <w:t xml:space="preserve">La data intrării în vigoare a prezentului ordin se abrogă Ordinul ministrului justiţiei nr. </w:t>
      </w:r>
      <w:hyperlink r:id="rId13" w:tooltip="ABROGATA - pentru aprobarea modelului cererii de înregistrare în registrul comerţului şi al declaraţiilor pe propria răspundere privind autorizarea funcţionării (act publicat in M.Of. 776 din 15-noi-2007)" w:history="1">
        <w:r w:rsidRPr="004A6962">
          <w:rPr>
            <w:rFonts w:ascii="Verdana" w:eastAsia="Times New Roman" w:hAnsi="Verdana" w:cs="Times New Roman"/>
            <w:b/>
            <w:bCs/>
            <w:color w:val="333399"/>
            <w:u w:val="single"/>
            <w:lang w:eastAsia="ro-RO"/>
          </w:rPr>
          <w:t>2.722/C din 31 octombrie 2007</w:t>
        </w:r>
      </w:hyperlink>
      <w:r w:rsidRPr="004A6962">
        <w:rPr>
          <w:rFonts w:ascii="Verdana" w:eastAsia="Times New Roman" w:hAnsi="Verdana" w:cs="Times New Roman"/>
          <w:lang w:eastAsia="ro-RO"/>
        </w:rPr>
        <w:t xml:space="preserve"> pentru aprobarea modelului cererii de înregistrare în registrul comerţului şi al declaraţiilor pe propria răspundere privind </w:t>
      </w:r>
      <w:r w:rsidRPr="004A6962">
        <w:rPr>
          <w:rFonts w:ascii="Verdana" w:eastAsia="Times New Roman" w:hAnsi="Verdana" w:cs="Times New Roman"/>
          <w:lang w:eastAsia="ro-RO"/>
        </w:rPr>
        <w:lastRenderedPageBreak/>
        <w:t xml:space="preserve">autorizarea funcţionării, publicat în Monitorul Oficial al României, Partea I, nr. 776 din 15 noiembrie 2007, şi Ordinul ministrului justiţiei nr. </w:t>
      </w:r>
      <w:hyperlink r:id="rId14" w:tooltip="ABROGATA - pentru aprobarea modelului cererii de înregistrare în registrul comerţului a persoanelor fizice autorizate, întreprinderilor individuale şi întreprinderilor familiale şi al declaraţiilor pe propria răspundere privind autorizarea funcţionării (act publicat in M.Of. 360 din 09-mai-2008)" w:history="1">
        <w:r w:rsidRPr="004A6962">
          <w:rPr>
            <w:rFonts w:ascii="Verdana" w:eastAsia="Times New Roman" w:hAnsi="Verdana" w:cs="Times New Roman"/>
            <w:b/>
            <w:bCs/>
            <w:color w:val="333399"/>
            <w:u w:val="single"/>
            <w:lang w:eastAsia="ro-RO"/>
          </w:rPr>
          <w:t>1.240/C din 29 aprilie 2008</w:t>
        </w:r>
      </w:hyperlink>
      <w:r w:rsidRPr="004A6962">
        <w:rPr>
          <w:rFonts w:ascii="Verdana" w:eastAsia="Times New Roman" w:hAnsi="Verdana" w:cs="Times New Roman"/>
          <w:lang w:eastAsia="ro-RO"/>
        </w:rPr>
        <w:t xml:space="preserve"> pentru aprobarea modelului cererii de înregistrare în registrul comerţului a persoanelor fizice autorizate, întreprinderilor individuale şi întreprinderilor familiale şi al declaraţiilor pe propria răspundere privind autorizarea funcţionării, publicat în Monitorul Oficial al României, Partea I, nr. 360 din 9 mai 2008.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22" w:name="do|ar10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drawing>
          <wp:inline distT="0" distB="0" distL="0" distR="0" wp14:anchorId="51DF5AE0" wp14:editId="00AE2BFB">
            <wp:extent cx="95250" cy="95250"/>
            <wp:effectExtent l="0" t="0" r="0" b="0"/>
            <wp:docPr id="40" name="do|ar10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r10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  <w:r w:rsidRPr="004A6962">
        <w:rPr>
          <w:rFonts w:ascii="Verdana" w:eastAsia="Times New Roman" w:hAnsi="Verdana" w:cs="Times New Roman"/>
          <w:b/>
          <w:bCs/>
          <w:color w:val="0000AF"/>
          <w:lang w:eastAsia="ro-RO"/>
        </w:rPr>
        <w:t>Art. 10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23" w:name="do|ar10|pa1"/>
      <w:bookmarkEnd w:id="23"/>
      <w:r w:rsidRPr="004A6962">
        <w:rPr>
          <w:rFonts w:ascii="Verdana" w:eastAsia="Times New Roman" w:hAnsi="Verdana" w:cs="Times New Roman"/>
          <w:lang w:eastAsia="ro-RO"/>
        </w:rPr>
        <w:t>Oficiul Naţional al Registrului Comerţului şi oficiile registrului comerţului de pe lângă tribunale vor duce la îndeplinire prezentul ordin.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24" w:name="do|ar11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drawing>
          <wp:inline distT="0" distB="0" distL="0" distR="0" wp14:anchorId="34D9DF2D" wp14:editId="25539485">
            <wp:extent cx="95250" cy="95250"/>
            <wp:effectExtent l="0" t="0" r="0" b="0"/>
            <wp:docPr id="41" name="do|ar11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r11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4"/>
      <w:r w:rsidRPr="004A6962">
        <w:rPr>
          <w:rFonts w:ascii="Verdana" w:eastAsia="Times New Roman" w:hAnsi="Verdana" w:cs="Times New Roman"/>
          <w:b/>
          <w:bCs/>
          <w:color w:val="0000AF"/>
          <w:lang w:eastAsia="ro-RO"/>
        </w:rPr>
        <w:t>Art. 11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25" w:name="do|ar11|pa1"/>
      <w:bookmarkEnd w:id="25"/>
      <w:r w:rsidRPr="004A6962">
        <w:rPr>
          <w:rFonts w:ascii="Verdana" w:eastAsia="Times New Roman" w:hAnsi="Verdana" w:cs="Times New Roman"/>
          <w:lang w:eastAsia="ro-RO"/>
        </w:rPr>
        <w:t>Prezentul ordin se publică în Monitorul Oficial al României, Partea I.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26" w:name="do|pa4"/>
      <w:bookmarkEnd w:id="26"/>
      <w:r w:rsidRPr="004A6962">
        <w:rPr>
          <w:rFonts w:ascii="Verdana" w:eastAsia="Times New Roman" w:hAnsi="Verdana" w:cs="Times New Roman"/>
          <w:lang w:eastAsia="ro-RO"/>
        </w:rPr>
        <w:t>-****-</w:t>
      </w:r>
    </w:p>
    <w:tbl>
      <w:tblPr>
        <w:tblW w:w="9675" w:type="dxa"/>
        <w:jc w:val="center"/>
        <w:tblCellSpacing w:w="0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75"/>
      </w:tblGrid>
      <w:tr w:rsidR="004A6962" w:rsidRPr="004A6962" w:rsidTr="004A6962">
        <w:trPr>
          <w:trHeight w:val="15"/>
          <w:tblCellSpacing w:w="0" w:type="dxa"/>
          <w:jc w:val="center"/>
        </w:trPr>
        <w:tc>
          <w:tcPr>
            <w:tcW w:w="0" w:type="auto"/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bookmarkStart w:id="27" w:name="do|pa5"/>
            <w:bookmarkEnd w:id="27"/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p. Ministrul justiţiei şi libertăţilor cetăţeneşti,</w:t>
            </w:r>
          </w:p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eastAsia="ro-RO"/>
              </w:rPr>
              <w:t>Alina Mihaela Bica,</w:t>
            </w:r>
          </w:p>
          <w:p w:rsidR="004A6962" w:rsidRPr="004A6962" w:rsidRDefault="004A6962" w:rsidP="004A6962">
            <w:pPr>
              <w:spacing w:after="0" w:line="15" w:lineRule="atLeast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secretar de stat</w:t>
            </w:r>
          </w:p>
        </w:tc>
      </w:tr>
    </w:tbl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28" w:name="do|ax1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drawing>
          <wp:inline distT="0" distB="0" distL="0" distR="0" wp14:anchorId="12758920" wp14:editId="421A4171">
            <wp:extent cx="95250" cy="95250"/>
            <wp:effectExtent l="0" t="0" r="0" b="0"/>
            <wp:docPr id="42" name="do|ax1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x1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8"/>
      <w:r w:rsidRPr="004A6962">
        <w:rPr>
          <w:rFonts w:ascii="Verdana" w:eastAsia="Times New Roman" w:hAnsi="Verdana" w:cs="Times New Roman"/>
          <w:b/>
          <w:bCs/>
          <w:sz w:val="26"/>
          <w:szCs w:val="26"/>
          <w:lang w:eastAsia="ro-RO"/>
        </w:rPr>
        <w:t>ANEXA nr. 1:</w:t>
      </w:r>
      <w:r w:rsidRPr="004A6962">
        <w:rPr>
          <w:rFonts w:ascii="Verdana" w:eastAsia="Times New Roman" w:hAnsi="Verdana" w:cs="Times New Roman"/>
          <w:lang w:eastAsia="ro-RO"/>
        </w:rPr>
        <w:t xml:space="preserve"> </w:t>
      </w:r>
      <w:r w:rsidRPr="004A6962">
        <w:rPr>
          <w:rFonts w:ascii="Verdana" w:eastAsia="Times New Roman" w:hAnsi="Verdana" w:cs="Times New Roman"/>
          <w:b/>
          <w:bCs/>
          <w:sz w:val="26"/>
          <w:szCs w:val="26"/>
          <w:lang w:eastAsia="ro-RO"/>
        </w:rPr>
        <w:t>ANEXA A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29" w:name="do|ax1|pa1"/>
      <w:bookmarkEnd w:id="29"/>
      <w:r w:rsidRPr="004A6962">
        <w:rPr>
          <w:rFonts w:ascii="Verdana" w:eastAsia="Times New Roman" w:hAnsi="Verdana" w:cs="Times New Roman"/>
          <w:noProof/>
          <w:lang w:eastAsia="ro-RO"/>
        </w:rPr>
        <w:lastRenderedPageBreak/>
        <w:drawing>
          <wp:inline distT="0" distB="0" distL="0" distR="0" wp14:anchorId="044D5FB6" wp14:editId="275D8835">
            <wp:extent cx="9725025" cy="13462058"/>
            <wp:effectExtent l="0" t="0" r="0" b="6350"/>
            <wp:docPr id="43" name="Imagine 43" descr="C:\Users\luminita.ionita\sintact 3.0\cache\Legislatie\temp\00122292pi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luminita.ionita\sintact 3.0\cache\Legislatie\temp\00122292pi00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1346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30" w:name="do|ax1|pa2"/>
      <w:bookmarkStart w:id="31" w:name="_GoBack"/>
      <w:bookmarkEnd w:id="30"/>
      <w:r w:rsidRPr="004A6962">
        <w:rPr>
          <w:rFonts w:ascii="Verdana" w:eastAsia="Times New Roman" w:hAnsi="Verdana" w:cs="Times New Roman"/>
          <w:noProof/>
          <w:lang w:eastAsia="ro-RO"/>
        </w:rPr>
        <w:lastRenderedPageBreak/>
        <w:drawing>
          <wp:inline distT="0" distB="0" distL="0" distR="0" wp14:anchorId="4A3F30D8" wp14:editId="7541B544">
            <wp:extent cx="9315450" cy="12916028"/>
            <wp:effectExtent l="0" t="0" r="0" b="0"/>
            <wp:docPr id="44" name="Imagine 44" descr="C:\Users\luminita.ionita\sintact 3.0\cache\Legislatie\temp\00122292pi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luminita.ionita\sintact 3.0\cache\Legislatie\temp\00122292pi00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1291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1"/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32" w:name="do|ax2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lastRenderedPageBreak/>
        <w:drawing>
          <wp:inline distT="0" distB="0" distL="0" distR="0" wp14:anchorId="74D3F9FF" wp14:editId="032A9511">
            <wp:extent cx="95250" cy="95250"/>
            <wp:effectExtent l="0" t="0" r="0" b="0"/>
            <wp:docPr id="45" name="do|ax2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x2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2"/>
      <w:r w:rsidRPr="004A6962">
        <w:rPr>
          <w:rFonts w:ascii="Verdana" w:eastAsia="Times New Roman" w:hAnsi="Verdana" w:cs="Times New Roman"/>
          <w:b/>
          <w:bCs/>
          <w:sz w:val="26"/>
          <w:szCs w:val="26"/>
          <w:lang w:eastAsia="ro-RO"/>
        </w:rPr>
        <w:t>ANEXA nr. 2:</w:t>
      </w:r>
      <w:r w:rsidRPr="004A6962">
        <w:rPr>
          <w:rFonts w:ascii="Verdana" w:eastAsia="Times New Roman" w:hAnsi="Verdana" w:cs="Times New Roman"/>
          <w:lang w:eastAsia="ro-RO"/>
        </w:rPr>
        <w:t xml:space="preserve"> </w:t>
      </w:r>
      <w:r w:rsidRPr="004A6962">
        <w:rPr>
          <w:rFonts w:ascii="Verdana" w:eastAsia="Times New Roman" w:hAnsi="Verdana" w:cs="Times New Roman"/>
          <w:b/>
          <w:bCs/>
          <w:sz w:val="26"/>
          <w:szCs w:val="26"/>
          <w:lang w:eastAsia="ro-RO"/>
        </w:rPr>
        <w:t>ANEXA A1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33" w:name="do|ax2|pa1:2:2:2"/>
      <w:bookmarkEnd w:id="33"/>
      <w:r w:rsidRPr="004A6962">
        <w:rPr>
          <w:rFonts w:ascii="Verdana" w:eastAsia="Times New Roman" w:hAnsi="Verdana" w:cs="Times New Roman"/>
          <w:strike/>
          <w:noProof/>
          <w:vanish/>
          <w:color w:val="DC143C"/>
          <w:lang w:eastAsia="ro-RO"/>
        </w:rPr>
        <w:drawing>
          <wp:inline distT="0" distB="0" distL="0" distR="0" wp14:anchorId="13A5502C" wp14:editId="480154CB">
            <wp:extent cx="8477250" cy="11753850"/>
            <wp:effectExtent l="0" t="0" r="0" b="0"/>
            <wp:docPr id="46" name="Imagine 46" descr="C:\Users\luminita.ionita\sintact 3.0\cache\Legislatie\temp\00122292pi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luminita.ionita\sintact 3.0\cache\Legislatie\temp\00122292pi003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34" w:name="do|ax2|pa1:3:3"/>
      <w:bookmarkEnd w:id="34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*) - Anexa A1 se modifică şi se înlocuieşte după cum urmează: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35" w:name="do|ax2|pa2:4:4"/>
      <w:bookmarkEnd w:id="35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Nr. intrare: ..... data: ............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36" w:name="do|ax2|pa3:5:5"/>
      <w:bookmarkEnd w:id="36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REFERITOR LA ÎNREGISTRAREA FISCALĂ DECLAR URMĂTOARELE(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1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):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37" w:name="do|ax2|pa4:6:6"/>
      <w:bookmarkStart w:id="38" w:name="do|ax2|pa5:7:7"/>
      <w:bookmarkEnd w:id="37"/>
      <w:bookmarkEnd w:id="38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Data: ....................................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39" w:name="do|ax2|pa6:8:8"/>
      <w:bookmarkEnd w:id="39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Semnătura ..................................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40" w:name="do|ax2|pa7:9:9"/>
      <w:bookmarkEnd w:id="40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1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)Datele referitoare la înregistrarea fiscală se completează la constituire. Menţiunile referitoare la modificarea acestor date se declară la organul fiscal competent.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41" w:name="do|ax2|pa8:10:10"/>
      <w:bookmarkEnd w:id="41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2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)Se marchează cu "X" numai de către contribuabilii care, potrivit legii, au obligaţia să declare acest impozit.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42" w:name="do|ax2|pa9:11:11"/>
      <w:bookmarkEnd w:id="42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3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)Contribuabilii care obţin venituri majoritare din cultura cerealelor şi plantelor tehnice, pomicultură şi viticultură au obligaţia de a declara şi plăti impozitul pe profit anual.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43" w:name="do|ax2|pa10:12:12"/>
      <w:bookmarkEnd w:id="43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4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)Se marchează cu "X" de către contribuabilii care, conform legilor în vigoare, devin plătitori de accize.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44" w:name="do|ax2|pa11:13:13"/>
      <w:bookmarkEnd w:id="44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5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)Se marchează cu "X" numai de către contribuabilii care au optat pentru impozit pe veniturile microîntreprinderilor (crt. 2) şi care optează pentru perioada fiscală trimestrială la criteriile 7-13.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45" w:name="do|ax2|pa12:14:14"/>
      <w:bookmarkEnd w:id="45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6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)Se marchează cu "X" numai de către contribuabilii care au optat pentru impozit pe profit (crt. 1) şi care optează pentru perioada fiscală trimestrială la criteriile 7-13.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46" w:name="do|ax2|pa13:15:15"/>
      <w:bookmarkEnd w:id="46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7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 xml:space="preserve">)Se marchează cu "X" numai de contribuabilii care au obligaţia să declare această contribuţie, potrivit Legii nr. </w:t>
      </w:r>
      <w:hyperlink r:id="rId18" w:history="1">
        <w:r w:rsidRPr="004A6962">
          <w:rPr>
            <w:rFonts w:ascii="Verdana" w:eastAsia="Times New Roman" w:hAnsi="Verdana" w:cs="Times New Roman"/>
            <w:b/>
            <w:bCs/>
            <w:strike/>
            <w:vanish/>
            <w:color w:val="333399"/>
            <w:u w:val="single"/>
            <w:lang w:eastAsia="ro-RO"/>
          </w:rPr>
          <w:t>95/2006</w:t>
        </w:r>
      </w:hyperlink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47" w:name="do|ax2|pa14:16:16"/>
      <w:bookmarkEnd w:id="47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8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 xml:space="preserve">)Se marchează cu "X" numai de contribuabilii care au obligaţia să declare această contribuţie, potrivit Legii nr. </w:t>
      </w:r>
      <w:hyperlink r:id="rId19" w:history="1">
        <w:r w:rsidRPr="004A6962">
          <w:rPr>
            <w:rFonts w:ascii="Verdana" w:eastAsia="Times New Roman" w:hAnsi="Verdana" w:cs="Times New Roman"/>
            <w:b/>
            <w:bCs/>
            <w:strike/>
            <w:vanish/>
            <w:color w:val="333399"/>
            <w:u w:val="single"/>
            <w:lang w:eastAsia="ro-RO"/>
          </w:rPr>
          <w:t>76/2002</w:t>
        </w:r>
      </w:hyperlink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48" w:name="do|ax2|pa15:17:17"/>
      <w:bookmarkEnd w:id="48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9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 xml:space="preserve">)Se marchează cu "X" numai de contribuabilii care au obligaţia să declare această contribuţie, potrivit Legii nr. </w:t>
      </w:r>
      <w:hyperlink r:id="rId20" w:history="1">
        <w:r w:rsidRPr="004A6962">
          <w:rPr>
            <w:rFonts w:ascii="Verdana" w:eastAsia="Times New Roman" w:hAnsi="Verdana" w:cs="Times New Roman"/>
            <w:b/>
            <w:bCs/>
            <w:strike/>
            <w:vanish/>
            <w:color w:val="333399"/>
            <w:u w:val="single"/>
            <w:lang w:eastAsia="ro-RO"/>
          </w:rPr>
          <w:t>346/2002</w:t>
        </w:r>
      </w:hyperlink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49" w:name="do|ax2|pa16:18:18"/>
      <w:bookmarkEnd w:id="49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10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 xml:space="preserve">)Se marchează cu "X" numai de contribuabilii care au obligaţia să declare această contribuţie, potrivit Legii nr. </w:t>
      </w:r>
      <w:hyperlink r:id="rId21" w:history="1">
        <w:r w:rsidRPr="004A6962">
          <w:rPr>
            <w:rFonts w:ascii="Verdana" w:eastAsia="Times New Roman" w:hAnsi="Verdana" w:cs="Times New Roman"/>
            <w:b/>
            <w:bCs/>
            <w:strike/>
            <w:vanish/>
            <w:color w:val="333399"/>
            <w:u w:val="single"/>
            <w:lang w:eastAsia="ro-RO"/>
          </w:rPr>
          <w:t>19/2000</w:t>
        </w:r>
      </w:hyperlink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50" w:name="do|ax2|pa17:19:19"/>
      <w:bookmarkEnd w:id="50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11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 xml:space="preserve">)Se marchează cu "X" numai de contribuabilii care au obligaţia să declare această contribuţie, potrivit Legii nr. </w:t>
      </w:r>
      <w:hyperlink r:id="rId22" w:history="1">
        <w:r w:rsidRPr="004A6962">
          <w:rPr>
            <w:rFonts w:ascii="Verdana" w:eastAsia="Times New Roman" w:hAnsi="Verdana" w:cs="Times New Roman"/>
            <w:b/>
            <w:bCs/>
            <w:strike/>
            <w:vanish/>
            <w:color w:val="333399"/>
            <w:u w:val="single"/>
            <w:lang w:eastAsia="ro-RO"/>
          </w:rPr>
          <w:t>200/2006</w:t>
        </w:r>
      </w:hyperlink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51" w:name="do|ax2|pa18:20:20"/>
      <w:bookmarkEnd w:id="51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12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 xml:space="preserve">)Se marchează cu "X" numai de contribuabilii care au obligaţia să declare această contribuţie, potrivit Ordonanţei de urgenţă a Guvernului nr. </w:t>
      </w:r>
      <w:hyperlink r:id="rId23" w:history="1">
        <w:r w:rsidRPr="004A6962">
          <w:rPr>
            <w:rFonts w:ascii="Verdana" w:eastAsia="Times New Roman" w:hAnsi="Verdana" w:cs="Times New Roman"/>
            <w:b/>
            <w:bCs/>
            <w:strike/>
            <w:vanish/>
            <w:color w:val="333399"/>
            <w:u w:val="single"/>
            <w:lang w:eastAsia="ro-RO"/>
          </w:rPr>
          <w:t>158/2005</w:t>
        </w:r>
      </w:hyperlink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52" w:name="do|ax2|pa19:21:21"/>
      <w:bookmarkEnd w:id="52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13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)Se marchează cu "X" numai de către contribuabilii care, potrivit legii, au obligaţia să declare această taxă.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53" w:name="do|ax2|pa1:22"/>
      <w:bookmarkEnd w:id="53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*) - Anexa A1 se modifică şi se înlocuieşte după cum urmează: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54" w:name="do|ax2|pa2:23"/>
      <w:bookmarkEnd w:id="54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Nr. intrare: ..... data: ............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55" w:name="do|ax2|pa3:24"/>
      <w:bookmarkEnd w:id="55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REFERITOR LA ÎNREGISTRAREA FISCALĂ DECLAR URMĂTOARELE(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1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):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56" w:name="do|ax2|pa4:25"/>
      <w:bookmarkStart w:id="57" w:name="do|ax2|pa5:26"/>
      <w:bookmarkEnd w:id="56"/>
      <w:bookmarkEnd w:id="57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Data: ....................................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58" w:name="do|ax2|pa6:27"/>
      <w:bookmarkEnd w:id="58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Semnătura ..................................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59" w:name="do|ax2|pa7:28"/>
      <w:bookmarkEnd w:id="59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1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)Datele referitoare la înregistrarea fiscală se completează la constituire. Menţiunile referitoare la modificarea acestor date se declară la organul fiscal competent.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60" w:name="do|ax2|pa8:29"/>
      <w:bookmarkEnd w:id="60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2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)Se marchează cu "X" numai de către contribuabilii care, potrivit legii, au obligaţia să declare acest impozit.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61" w:name="do|ax2|pa9:30"/>
      <w:bookmarkEnd w:id="61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3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)Contribuabilii care obţin venituri majoritare din cultura cerealelor şi plantelor tehnice, pomicultură şi viticultură au obligaţia de a declara şi plăti impozitul pe profit anual.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62" w:name="do|ax2|pa10:31"/>
      <w:bookmarkEnd w:id="62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4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)Se marchează cu "X" de către contribuabilii care, conform legilor în vigoare, devin plătitori de accize.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63" w:name="do|ax2|pa11:32"/>
      <w:bookmarkEnd w:id="63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5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)Se marchează cu "X" numai de către contribuabilii care au optat pentru impozit pe veniturile microîntreprinderilor (crt. 2) şi care optează pentru perioada fiscală trimestrială la criteriile 7-13.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64" w:name="do|ax2|pa12:33"/>
      <w:bookmarkEnd w:id="64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6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)Se marchează cu "X" numai de către contribuabilii care au optat pentru impozit pe profit (crt. 1) şi care optează pentru perioada fiscală trimestrială la criteriile 7-13.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65" w:name="do|ax2|pa13:34"/>
      <w:bookmarkEnd w:id="65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7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 xml:space="preserve">)Se marchează cu "X" numai de contribuabilii care au obligaţia să declare această contribuţie, potrivit Legii nr. </w:t>
      </w:r>
      <w:hyperlink r:id="rId24" w:history="1">
        <w:r w:rsidRPr="004A6962">
          <w:rPr>
            <w:rFonts w:ascii="Verdana" w:eastAsia="Times New Roman" w:hAnsi="Verdana" w:cs="Times New Roman"/>
            <w:b/>
            <w:bCs/>
            <w:strike/>
            <w:vanish/>
            <w:color w:val="333399"/>
            <w:u w:val="single"/>
            <w:lang w:eastAsia="ro-RO"/>
          </w:rPr>
          <w:t>95/2006</w:t>
        </w:r>
      </w:hyperlink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66" w:name="do|ax2|pa14:35"/>
      <w:bookmarkEnd w:id="66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8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 xml:space="preserve">)Se marchează cu "X" numai de contribuabilii care au obligaţia să declare această contribuţie, potrivit Legii nr. </w:t>
      </w:r>
      <w:hyperlink r:id="rId25" w:history="1">
        <w:r w:rsidRPr="004A6962">
          <w:rPr>
            <w:rFonts w:ascii="Verdana" w:eastAsia="Times New Roman" w:hAnsi="Verdana" w:cs="Times New Roman"/>
            <w:b/>
            <w:bCs/>
            <w:strike/>
            <w:vanish/>
            <w:color w:val="333399"/>
            <w:u w:val="single"/>
            <w:lang w:eastAsia="ro-RO"/>
          </w:rPr>
          <w:t>76/2002</w:t>
        </w:r>
      </w:hyperlink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67" w:name="do|ax2|pa15:36"/>
      <w:bookmarkEnd w:id="67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9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 xml:space="preserve">)Se marchează cu "X" numai de contribuabilii care au obligaţia să declare această contribuţie, potrivit Legii nr. </w:t>
      </w:r>
      <w:hyperlink r:id="rId26" w:history="1">
        <w:r w:rsidRPr="004A6962">
          <w:rPr>
            <w:rFonts w:ascii="Verdana" w:eastAsia="Times New Roman" w:hAnsi="Verdana" w:cs="Times New Roman"/>
            <w:b/>
            <w:bCs/>
            <w:strike/>
            <w:vanish/>
            <w:color w:val="333399"/>
            <w:u w:val="single"/>
            <w:lang w:eastAsia="ro-RO"/>
          </w:rPr>
          <w:t>346/2002</w:t>
        </w:r>
      </w:hyperlink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68" w:name="do|ax2|pa16:37"/>
      <w:bookmarkEnd w:id="68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10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 xml:space="preserve">)Se marchează cu "X" numai de contribuabilii care au obligaţia să declare această contribuţie, potrivit Legii nr. </w:t>
      </w:r>
      <w:hyperlink r:id="rId27" w:history="1">
        <w:r w:rsidRPr="004A6962">
          <w:rPr>
            <w:rFonts w:ascii="Verdana" w:eastAsia="Times New Roman" w:hAnsi="Verdana" w:cs="Times New Roman"/>
            <w:b/>
            <w:bCs/>
            <w:strike/>
            <w:vanish/>
            <w:color w:val="333399"/>
            <w:u w:val="single"/>
            <w:lang w:eastAsia="ro-RO"/>
          </w:rPr>
          <w:t>19/2000</w:t>
        </w:r>
      </w:hyperlink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69" w:name="do|ax2|pa17:38"/>
      <w:bookmarkEnd w:id="69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11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 xml:space="preserve">)Se marchează cu "X" numai de contribuabilii care au obligaţia să declare această contribuţie, potrivit Legii nr. </w:t>
      </w:r>
      <w:hyperlink r:id="rId28" w:history="1">
        <w:r w:rsidRPr="004A6962">
          <w:rPr>
            <w:rFonts w:ascii="Verdana" w:eastAsia="Times New Roman" w:hAnsi="Verdana" w:cs="Times New Roman"/>
            <w:b/>
            <w:bCs/>
            <w:strike/>
            <w:vanish/>
            <w:color w:val="333399"/>
            <w:u w:val="single"/>
            <w:lang w:eastAsia="ro-RO"/>
          </w:rPr>
          <w:t>200/2006</w:t>
        </w:r>
      </w:hyperlink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70" w:name="do|ax2|pa18:39"/>
      <w:bookmarkEnd w:id="70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12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 xml:space="preserve">)Se marchează cu "X" numai de contribuabilii care au obligaţia să declare această contribuţie, potrivit Ordonanţei de urgenţă a Guvernului nr. </w:t>
      </w:r>
      <w:hyperlink r:id="rId29" w:history="1">
        <w:r w:rsidRPr="004A6962">
          <w:rPr>
            <w:rFonts w:ascii="Verdana" w:eastAsia="Times New Roman" w:hAnsi="Verdana" w:cs="Times New Roman"/>
            <w:b/>
            <w:bCs/>
            <w:strike/>
            <w:vanish/>
            <w:color w:val="333399"/>
            <w:u w:val="single"/>
            <w:lang w:eastAsia="ro-RO"/>
          </w:rPr>
          <w:t>158/2005</w:t>
        </w:r>
      </w:hyperlink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vanish/>
          <w:lang w:eastAsia="ro-RO"/>
        </w:rPr>
      </w:pPr>
      <w:bookmarkStart w:id="71" w:name="do|ax2|pa19:40"/>
      <w:bookmarkEnd w:id="71"/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vertAlign w:val="superscript"/>
          <w:lang w:eastAsia="ro-RO"/>
        </w:rPr>
        <w:t>13</w:t>
      </w:r>
      <w:r w:rsidRPr="004A6962">
        <w:rPr>
          <w:rFonts w:ascii="Verdana" w:eastAsia="Times New Roman" w:hAnsi="Verdana" w:cs="Times New Roman"/>
          <w:b/>
          <w:bCs/>
          <w:strike/>
          <w:vanish/>
          <w:color w:val="003399"/>
          <w:lang w:eastAsia="ro-RO"/>
        </w:rPr>
        <w:t>)Se marchează cu "X" numai de către contribuabilii care, potrivit legii, au obligaţia să declare această taxă.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72" w:name="do|ax2|pa1"/>
      <w:bookmarkEnd w:id="72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*) - Anexa A1 se modifică şi se înlocuieşte după cum urmează: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73" w:name="do|ax2|pa2"/>
      <w:bookmarkEnd w:id="73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Nr. intrare: ..... data: ............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74" w:name="do|ax2|pa3"/>
      <w:bookmarkEnd w:id="74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REFERITOR LA ÎNREGISTRAREA FISCALĂ DECLAR URMĂTOARELE(</w:t>
      </w:r>
      <w:r w:rsidRPr="004A6962">
        <w:rPr>
          <w:rFonts w:ascii="Verdana" w:eastAsia="Times New Roman" w:hAnsi="Verdana" w:cs="Times New Roman"/>
          <w:b/>
          <w:bCs/>
          <w:color w:val="003399"/>
          <w:vertAlign w:val="superscript"/>
          <w:lang w:eastAsia="ro-RO"/>
        </w:rPr>
        <w:t>1</w:t>
      </w:r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):</w:t>
      </w:r>
    </w:p>
    <w:tbl>
      <w:tblPr>
        <w:tblW w:w="9675" w:type="dxa"/>
        <w:tblCellSpacing w:w="0" w:type="dxa"/>
        <w:tblInd w:w="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0"/>
        <w:gridCol w:w="9095"/>
      </w:tblGrid>
      <w:tr w:rsidR="004A6962" w:rsidRPr="004A6962" w:rsidTr="004A6962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bookmarkStart w:id="75" w:name="do|ax2|pa4"/>
            <w:bookmarkEnd w:id="75"/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I. DATE PRIVIND VECTORUL FISCAL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1.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Impozit pe profit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(2)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:</w:t>
            </w:r>
          </w:p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1.1. Perioada fiscală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(3)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: 1.1.1. |_| trimestrială 1.1.2. |_| anuală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2.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Impozit pe veniturile microîntreprinderilor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(2)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3.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Accize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(4)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4.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Impozit la ţiţeiul din producţia internă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(2)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5.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Număr mediu de salariaţi estimat până la 3 salariaţi exclusiv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(5)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6.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Număr mediu de salariaţi estimat până la 3 salariaţi exclusiv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(6)</w:t>
            </w:r>
          </w:p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Venit total estimat până la 100.000 Euro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(6)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7.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Impozit pe venitul din salarii şi pe venituri asimilate salariilor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(2)</w:t>
            </w:r>
          </w:p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7.1. Perioada fiscală: 7.1.1. |_| lunară 7.1.2. |_| trimestrială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8.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Contribuţia pentru asigurări sociale de sănătate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(7)</w:t>
            </w:r>
          </w:p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8.1. Perioada fiscală: ...................... 8.1.1. |_| lunară 8.1.2. |_| trimestrială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9.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Contribuţia de asigurări pentru şomaj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(8)</w:t>
            </w:r>
          </w:p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9.1. Perioada fiscală: ...................... 9.1.1. |_| lunară 9.1.2. |_| trimestrială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10.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Contribuţia de asigurare pentru accidente de muncă şi boli profesionale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(9)</w:t>
            </w:r>
          </w:p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10.1. Perioada fiscală: 10.1.1. |_| lunară 10.1.2. |_| trimestrială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11.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Contribuţia de asigurări sociale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(10)</w:t>
            </w:r>
          </w:p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11.1. Perioada fiscală: 11.1.1. |_| lunară 11.1.2. |_| trimestrială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12.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Contribuţia la Fondul de garantare pentru plata creanţelor salariale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(11)</w:t>
            </w:r>
          </w:p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12.1. Perioada fiscală: 12.1.1. |_| lunara 12.1.2. |_| trimestrială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13.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Contribuţia pentru concedii şi indemnizaţii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(12)</w:t>
            </w:r>
          </w:p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13.1. Perioada fiscală: 13.1.1. |_| lunară 13.1.2. |_| trimestrială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14.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Taxa pe jocuri de noroc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(13)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15.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Redevenţe miniere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(13)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16.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Redevenţe petroliere</w:t>
            </w: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o-RO"/>
              </w:rPr>
              <w:t>(13)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II. FELUL SEDIULUI PENTRU PLĂTITORII CU STATUT DE SUCURSALĂ: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1.</w:t>
            </w:r>
          </w:p>
        </w:tc>
        <w:tc>
          <w:tcPr>
            <w:tcW w:w="4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|_| Plătitor cu sediul central în străinătate</w:t>
            </w:r>
          </w:p>
        </w:tc>
      </w:tr>
      <w:tr w:rsidR="004A6962" w:rsidRPr="004A6962" w:rsidTr="004A6962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A6962" w:rsidRPr="004A6962" w:rsidRDefault="004A6962" w:rsidP="004A696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</w:pPr>
            <w:r w:rsidRPr="004A6962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o-RO"/>
              </w:rPr>
              <w:t>III. COD DE IDENTIFICARE FISCALĂ AL UNITĂŢII DIVIZATE ..............................................</w:t>
            </w:r>
          </w:p>
        </w:tc>
      </w:tr>
    </w:tbl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76" w:name="do|ax2|pa5"/>
      <w:bookmarkEnd w:id="76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Data: ....................................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77" w:name="do|ax2|pa6"/>
      <w:bookmarkEnd w:id="77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Semnătura ..................................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78" w:name="do|ax2|pa7"/>
      <w:bookmarkEnd w:id="78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color w:val="003399"/>
          <w:vertAlign w:val="superscript"/>
          <w:lang w:eastAsia="ro-RO"/>
        </w:rPr>
        <w:t>1</w:t>
      </w:r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)Datele referitoare la înregistrarea fiscală se completează la constituire. Menţiunile referitoare la modificarea acestor date se declară la organul fiscal competent.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79" w:name="do|ax2|pa8"/>
      <w:bookmarkEnd w:id="79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lastRenderedPageBreak/>
        <w:t>(</w:t>
      </w:r>
      <w:r w:rsidRPr="004A6962">
        <w:rPr>
          <w:rFonts w:ascii="Verdana" w:eastAsia="Times New Roman" w:hAnsi="Verdana" w:cs="Times New Roman"/>
          <w:b/>
          <w:bCs/>
          <w:color w:val="003399"/>
          <w:vertAlign w:val="superscript"/>
          <w:lang w:eastAsia="ro-RO"/>
        </w:rPr>
        <w:t>2</w:t>
      </w:r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)Se marchează cu "X" numai de către contribuabilii care, potrivit legii, au obligaţia să declare acest impozit.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80" w:name="do|ax2|pa9"/>
      <w:bookmarkEnd w:id="80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color w:val="003399"/>
          <w:vertAlign w:val="superscript"/>
          <w:lang w:eastAsia="ro-RO"/>
        </w:rPr>
        <w:t>3</w:t>
      </w:r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)Contribuabilii care obţin venituri majoritare din cultura cerealelor şi plantelor tehnice, pomicultură şi viticultură au obligaţia de a declara şi plăti impozitul pe profit anual.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81" w:name="do|ax2|pa10"/>
      <w:bookmarkEnd w:id="81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color w:val="003399"/>
          <w:vertAlign w:val="superscript"/>
          <w:lang w:eastAsia="ro-RO"/>
        </w:rPr>
        <w:t>4</w:t>
      </w:r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)Se marchează cu "X" de către contribuabilii care, conform legilor în vigoare, devin plătitori de accize.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82" w:name="do|ax2|pa11"/>
      <w:bookmarkEnd w:id="82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color w:val="003399"/>
          <w:vertAlign w:val="superscript"/>
          <w:lang w:eastAsia="ro-RO"/>
        </w:rPr>
        <w:t>5</w:t>
      </w:r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)Se marchează cu "X" numai de către contribuabilii care au optat pentru impozit pe veniturile microîntreprinderilor (crt. 2) şi care optează pentru perioada fiscală trimestrială la criteriile 7-13.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83" w:name="do|ax2|pa12"/>
      <w:bookmarkEnd w:id="83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color w:val="003399"/>
          <w:vertAlign w:val="superscript"/>
          <w:lang w:eastAsia="ro-RO"/>
        </w:rPr>
        <w:t>6</w:t>
      </w:r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)Se marchează cu "X" numai de către contribuabilii care au optat pentru impozit pe profit (crt. 1) şi care optează pentru perioada fiscală trimestrială la criteriile 7-13.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84" w:name="do|ax2|pa13"/>
      <w:bookmarkEnd w:id="84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color w:val="003399"/>
          <w:vertAlign w:val="superscript"/>
          <w:lang w:eastAsia="ro-RO"/>
        </w:rPr>
        <w:t>7</w:t>
      </w:r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 xml:space="preserve">)Se marchează cu "X" numai de contribuabilii care au obligaţia să declare această contribuţie, potrivit Legii nr. </w:t>
      </w:r>
      <w:hyperlink r:id="rId30" w:history="1">
        <w:r w:rsidRPr="004A6962">
          <w:rPr>
            <w:rFonts w:ascii="Verdana" w:eastAsia="Times New Roman" w:hAnsi="Verdana" w:cs="Times New Roman"/>
            <w:b/>
            <w:bCs/>
            <w:color w:val="333399"/>
            <w:u w:val="single"/>
            <w:lang w:eastAsia="ro-RO"/>
          </w:rPr>
          <w:t>95/2006</w:t>
        </w:r>
      </w:hyperlink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85" w:name="do|ax2|pa14"/>
      <w:bookmarkEnd w:id="85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color w:val="003399"/>
          <w:vertAlign w:val="superscript"/>
          <w:lang w:eastAsia="ro-RO"/>
        </w:rPr>
        <w:t>8</w:t>
      </w:r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 xml:space="preserve">)Se marchează cu "X" numai de contribuabilii care au obligaţia să declare această contribuţie, potrivit Legii nr. </w:t>
      </w:r>
      <w:hyperlink r:id="rId31" w:history="1">
        <w:r w:rsidRPr="004A6962">
          <w:rPr>
            <w:rFonts w:ascii="Verdana" w:eastAsia="Times New Roman" w:hAnsi="Verdana" w:cs="Times New Roman"/>
            <w:b/>
            <w:bCs/>
            <w:color w:val="333399"/>
            <w:u w:val="single"/>
            <w:lang w:eastAsia="ro-RO"/>
          </w:rPr>
          <w:t>76/2002</w:t>
        </w:r>
      </w:hyperlink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86" w:name="do|ax2|pa15"/>
      <w:bookmarkEnd w:id="86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color w:val="003399"/>
          <w:vertAlign w:val="superscript"/>
          <w:lang w:eastAsia="ro-RO"/>
        </w:rPr>
        <w:t>9</w:t>
      </w:r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 xml:space="preserve">)Se marchează cu "X" numai de contribuabilii care au obligaţia să declare această contribuţie, potrivit Legii nr. </w:t>
      </w:r>
      <w:hyperlink r:id="rId32" w:history="1">
        <w:r w:rsidRPr="004A6962">
          <w:rPr>
            <w:rFonts w:ascii="Verdana" w:eastAsia="Times New Roman" w:hAnsi="Verdana" w:cs="Times New Roman"/>
            <w:b/>
            <w:bCs/>
            <w:color w:val="333399"/>
            <w:u w:val="single"/>
            <w:lang w:eastAsia="ro-RO"/>
          </w:rPr>
          <w:t>346/2002</w:t>
        </w:r>
      </w:hyperlink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87" w:name="do|ax2|pa16"/>
      <w:bookmarkEnd w:id="87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color w:val="003399"/>
          <w:vertAlign w:val="superscript"/>
          <w:lang w:eastAsia="ro-RO"/>
        </w:rPr>
        <w:t>10</w:t>
      </w:r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 xml:space="preserve">)Se marchează cu "X" numai de contribuabilii care au obligaţia să declare această contribuţie, potrivit Legii nr. </w:t>
      </w:r>
      <w:hyperlink r:id="rId33" w:history="1">
        <w:r w:rsidRPr="004A6962">
          <w:rPr>
            <w:rFonts w:ascii="Verdana" w:eastAsia="Times New Roman" w:hAnsi="Verdana" w:cs="Times New Roman"/>
            <w:b/>
            <w:bCs/>
            <w:color w:val="333399"/>
            <w:u w:val="single"/>
            <w:lang w:eastAsia="ro-RO"/>
          </w:rPr>
          <w:t>19/2000</w:t>
        </w:r>
      </w:hyperlink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88" w:name="do|ax2|pa17"/>
      <w:bookmarkEnd w:id="88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color w:val="003399"/>
          <w:vertAlign w:val="superscript"/>
          <w:lang w:eastAsia="ro-RO"/>
        </w:rPr>
        <w:t>11</w:t>
      </w:r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 xml:space="preserve">)Se marchează cu "X" numai de contribuabilii care au obligaţia să declare această contribuţie, potrivit Legii nr. </w:t>
      </w:r>
      <w:hyperlink r:id="rId34" w:history="1">
        <w:r w:rsidRPr="004A6962">
          <w:rPr>
            <w:rFonts w:ascii="Verdana" w:eastAsia="Times New Roman" w:hAnsi="Verdana" w:cs="Times New Roman"/>
            <w:b/>
            <w:bCs/>
            <w:color w:val="333399"/>
            <w:u w:val="single"/>
            <w:lang w:eastAsia="ro-RO"/>
          </w:rPr>
          <w:t>200/2006</w:t>
        </w:r>
      </w:hyperlink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89" w:name="do|ax2|pa18"/>
      <w:bookmarkEnd w:id="89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color w:val="003399"/>
          <w:vertAlign w:val="superscript"/>
          <w:lang w:eastAsia="ro-RO"/>
        </w:rPr>
        <w:t>12</w:t>
      </w:r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 xml:space="preserve">)Se marchează cu "X" numai de contribuabilii care au obligaţia să declare această contribuţie, potrivit Ordonanţei de urgenţă a Guvernului nr. </w:t>
      </w:r>
      <w:hyperlink r:id="rId35" w:history="1">
        <w:r w:rsidRPr="004A6962">
          <w:rPr>
            <w:rFonts w:ascii="Verdana" w:eastAsia="Times New Roman" w:hAnsi="Verdana" w:cs="Times New Roman"/>
            <w:b/>
            <w:bCs/>
            <w:color w:val="333399"/>
            <w:u w:val="single"/>
            <w:lang w:eastAsia="ro-RO"/>
          </w:rPr>
          <w:t>158/2005</w:t>
        </w:r>
      </w:hyperlink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90" w:name="do|ax2|pa19"/>
      <w:bookmarkEnd w:id="90"/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(</w:t>
      </w:r>
      <w:r w:rsidRPr="004A6962">
        <w:rPr>
          <w:rFonts w:ascii="Verdana" w:eastAsia="Times New Roman" w:hAnsi="Verdana" w:cs="Times New Roman"/>
          <w:b/>
          <w:bCs/>
          <w:color w:val="003399"/>
          <w:vertAlign w:val="superscript"/>
          <w:lang w:eastAsia="ro-RO"/>
        </w:rPr>
        <w:t>13</w:t>
      </w:r>
      <w:r w:rsidRPr="004A6962">
        <w:rPr>
          <w:rFonts w:ascii="Verdana" w:eastAsia="Times New Roman" w:hAnsi="Verdana" w:cs="Times New Roman"/>
          <w:b/>
          <w:bCs/>
          <w:color w:val="003399"/>
          <w:lang w:eastAsia="ro-RO"/>
        </w:rPr>
        <w:t>)Se marchează cu "X" numai de către contribuabilii care, potrivit legii, au obligaţia să declare această taxă.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91" w:name="do|ax3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drawing>
          <wp:inline distT="0" distB="0" distL="0" distR="0" wp14:anchorId="761ED20D" wp14:editId="176D228E">
            <wp:extent cx="95250" cy="95250"/>
            <wp:effectExtent l="0" t="0" r="0" b="0"/>
            <wp:docPr id="47" name="do|ax3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x3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1"/>
      <w:r w:rsidRPr="004A6962">
        <w:rPr>
          <w:rFonts w:ascii="Verdana" w:eastAsia="Times New Roman" w:hAnsi="Verdana" w:cs="Times New Roman"/>
          <w:b/>
          <w:bCs/>
          <w:sz w:val="26"/>
          <w:szCs w:val="26"/>
          <w:lang w:eastAsia="ro-RO"/>
        </w:rPr>
        <w:t>ANEXA nr. 3:</w:t>
      </w:r>
      <w:r w:rsidRPr="004A6962">
        <w:rPr>
          <w:rFonts w:ascii="Verdana" w:eastAsia="Times New Roman" w:hAnsi="Verdana" w:cs="Times New Roman"/>
          <w:lang w:eastAsia="ro-RO"/>
        </w:rPr>
        <w:t xml:space="preserve"> </w:t>
      </w:r>
      <w:r w:rsidRPr="004A6962">
        <w:rPr>
          <w:rFonts w:ascii="Verdana" w:eastAsia="Times New Roman" w:hAnsi="Verdana" w:cs="Times New Roman"/>
          <w:b/>
          <w:bCs/>
          <w:sz w:val="26"/>
          <w:szCs w:val="26"/>
          <w:lang w:eastAsia="ro-RO"/>
        </w:rPr>
        <w:t>ANEXA A2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92" w:name="do|ax3|pa1"/>
      <w:bookmarkEnd w:id="92"/>
      <w:r w:rsidRPr="004A6962">
        <w:rPr>
          <w:rFonts w:ascii="Verdana" w:eastAsia="Times New Roman" w:hAnsi="Verdana" w:cs="Times New Roman"/>
          <w:noProof/>
          <w:lang w:eastAsia="ro-RO"/>
        </w:rPr>
        <w:lastRenderedPageBreak/>
        <w:drawing>
          <wp:inline distT="0" distB="0" distL="0" distR="0" wp14:anchorId="50D34F5E" wp14:editId="5598A250">
            <wp:extent cx="8477250" cy="11753850"/>
            <wp:effectExtent l="0" t="0" r="0" b="0"/>
            <wp:docPr id="48" name="Imagine 48" descr="C:\Users\luminita.ionita\sintact 3.0\cache\Legislatie\temp\00122292pi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luminita.ionita\sintact 3.0\cache\Legislatie\temp\00122292pi004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93" w:name="do|ax4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lastRenderedPageBreak/>
        <w:drawing>
          <wp:inline distT="0" distB="0" distL="0" distR="0" wp14:anchorId="5B97B6BF" wp14:editId="664A9580">
            <wp:extent cx="95250" cy="95250"/>
            <wp:effectExtent l="0" t="0" r="0" b="0"/>
            <wp:docPr id="49" name="do|ax4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x4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3"/>
      <w:r w:rsidRPr="004A6962">
        <w:rPr>
          <w:rFonts w:ascii="Verdana" w:eastAsia="Times New Roman" w:hAnsi="Verdana" w:cs="Times New Roman"/>
          <w:b/>
          <w:bCs/>
          <w:sz w:val="26"/>
          <w:szCs w:val="26"/>
          <w:lang w:eastAsia="ro-RO"/>
        </w:rPr>
        <w:t>ANEXA nr. 4:</w:t>
      </w:r>
      <w:r w:rsidRPr="004A6962">
        <w:rPr>
          <w:rFonts w:ascii="Verdana" w:eastAsia="Times New Roman" w:hAnsi="Verdana" w:cs="Times New Roman"/>
          <w:lang w:eastAsia="ro-RO"/>
        </w:rPr>
        <w:t xml:space="preserve"> </w:t>
      </w:r>
      <w:r w:rsidRPr="004A6962">
        <w:rPr>
          <w:rFonts w:ascii="Verdana" w:eastAsia="Times New Roman" w:hAnsi="Verdana" w:cs="Times New Roman"/>
          <w:b/>
          <w:bCs/>
          <w:sz w:val="26"/>
          <w:szCs w:val="26"/>
          <w:lang w:eastAsia="ro-RO"/>
        </w:rPr>
        <w:t>ANEXA B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94" w:name="do|ax4|pa1"/>
      <w:bookmarkEnd w:id="94"/>
      <w:r w:rsidRPr="004A6962">
        <w:rPr>
          <w:rFonts w:ascii="Verdana" w:eastAsia="Times New Roman" w:hAnsi="Verdana" w:cs="Times New Roman"/>
          <w:noProof/>
          <w:lang w:eastAsia="ro-RO"/>
        </w:rPr>
        <w:lastRenderedPageBreak/>
        <w:drawing>
          <wp:inline distT="0" distB="0" distL="0" distR="0" wp14:anchorId="565640B7" wp14:editId="45FD97ED">
            <wp:extent cx="8477250" cy="11753850"/>
            <wp:effectExtent l="0" t="0" r="0" b="0"/>
            <wp:docPr id="50" name="Imagine 50" descr="C:\Users\luminita.ionita\sintact 3.0\cache\Legislatie\temp\00122292pi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luminita.ionita\sintact 3.0\cache\Legislatie\temp\00122292pi005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95" w:name="do|ax5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lastRenderedPageBreak/>
        <w:drawing>
          <wp:inline distT="0" distB="0" distL="0" distR="0" wp14:anchorId="2CBA4B12" wp14:editId="01DEC191">
            <wp:extent cx="95250" cy="95250"/>
            <wp:effectExtent l="0" t="0" r="0" b="0"/>
            <wp:docPr id="51" name="do|ax5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x5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5"/>
      <w:r w:rsidRPr="004A6962">
        <w:rPr>
          <w:rFonts w:ascii="Verdana" w:eastAsia="Times New Roman" w:hAnsi="Verdana" w:cs="Times New Roman"/>
          <w:b/>
          <w:bCs/>
          <w:sz w:val="26"/>
          <w:szCs w:val="26"/>
          <w:lang w:eastAsia="ro-RO"/>
        </w:rPr>
        <w:t>ANEXA nr. 5:</w:t>
      </w:r>
      <w:r w:rsidRPr="004A6962">
        <w:rPr>
          <w:rFonts w:ascii="Verdana" w:eastAsia="Times New Roman" w:hAnsi="Verdana" w:cs="Times New Roman"/>
          <w:lang w:eastAsia="ro-RO"/>
        </w:rPr>
        <w:t xml:space="preserve"> </w:t>
      </w:r>
      <w:r w:rsidRPr="004A6962">
        <w:rPr>
          <w:rFonts w:ascii="Verdana" w:eastAsia="Times New Roman" w:hAnsi="Verdana" w:cs="Times New Roman"/>
          <w:b/>
          <w:bCs/>
          <w:sz w:val="26"/>
          <w:szCs w:val="26"/>
          <w:lang w:eastAsia="ro-RO"/>
        </w:rPr>
        <w:t>ANEXA C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96" w:name="do|ax5|pa1"/>
      <w:bookmarkEnd w:id="96"/>
      <w:r w:rsidRPr="004A6962">
        <w:rPr>
          <w:rFonts w:ascii="Verdana" w:eastAsia="Times New Roman" w:hAnsi="Verdana" w:cs="Times New Roman"/>
          <w:noProof/>
          <w:lang w:eastAsia="ro-RO"/>
        </w:rPr>
        <w:lastRenderedPageBreak/>
        <w:drawing>
          <wp:inline distT="0" distB="0" distL="0" distR="0" wp14:anchorId="59B48ADA" wp14:editId="7E3FA95B">
            <wp:extent cx="8477250" cy="11753850"/>
            <wp:effectExtent l="0" t="0" r="0" b="0"/>
            <wp:docPr id="52" name="Imagine 52" descr="C:\Users\luminita.ionita\sintact 3.0\cache\Legislatie\temp\00122292pi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luminita.ionita\sintact 3.0\cache\Legislatie\temp\00122292pi006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97" w:name="do|ax6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lastRenderedPageBreak/>
        <w:drawing>
          <wp:inline distT="0" distB="0" distL="0" distR="0" wp14:anchorId="6B5108EF" wp14:editId="1ED0A2DA">
            <wp:extent cx="95250" cy="95250"/>
            <wp:effectExtent l="0" t="0" r="0" b="0"/>
            <wp:docPr id="53" name="do|ax6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x6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7"/>
      <w:r w:rsidRPr="004A6962">
        <w:rPr>
          <w:rFonts w:ascii="Verdana" w:eastAsia="Times New Roman" w:hAnsi="Verdana" w:cs="Times New Roman"/>
          <w:b/>
          <w:bCs/>
          <w:sz w:val="26"/>
          <w:szCs w:val="26"/>
          <w:lang w:eastAsia="ro-RO"/>
        </w:rPr>
        <w:t>ANEXA nr. 6:</w:t>
      </w:r>
      <w:r w:rsidRPr="004A6962">
        <w:rPr>
          <w:rFonts w:ascii="Verdana" w:eastAsia="Times New Roman" w:hAnsi="Verdana" w:cs="Times New Roman"/>
          <w:lang w:eastAsia="ro-RO"/>
        </w:rPr>
        <w:t xml:space="preserve"> </w:t>
      </w:r>
      <w:r w:rsidRPr="004A6962">
        <w:rPr>
          <w:rFonts w:ascii="Verdana" w:eastAsia="Times New Roman" w:hAnsi="Verdana" w:cs="Times New Roman"/>
          <w:b/>
          <w:bCs/>
          <w:sz w:val="26"/>
          <w:szCs w:val="26"/>
          <w:lang w:eastAsia="ro-RO"/>
        </w:rPr>
        <w:t>ANEXA D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98" w:name="do|ax6|pa1"/>
      <w:bookmarkEnd w:id="98"/>
      <w:r w:rsidRPr="004A6962">
        <w:rPr>
          <w:rFonts w:ascii="Verdana" w:eastAsia="Times New Roman" w:hAnsi="Verdana" w:cs="Times New Roman"/>
          <w:noProof/>
          <w:lang w:eastAsia="ro-RO"/>
        </w:rPr>
        <w:lastRenderedPageBreak/>
        <w:drawing>
          <wp:inline distT="0" distB="0" distL="0" distR="0" wp14:anchorId="45043992" wp14:editId="4E216E9B">
            <wp:extent cx="8477250" cy="11753850"/>
            <wp:effectExtent l="0" t="0" r="0" b="0"/>
            <wp:docPr id="54" name="Imagine 54" descr="C:\Users\luminita.ionita\sintact 3.0\cache\Legislatie\temp\00122292pi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luminita.ionita\sintact 3.0\cache\Legislatie\temp\00122292pi007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99" w:name="do|ax6|pa2"/>
      <w:bookmarkEnd w:id="99"/>
      <w:r w:rsidRPr="004A6962">
        <w:rPr>
          <w:rFonts w:ascii="Verdana" w:eastAsia="Times New Roman" w:hAnsi="Verdana" w:cs="Times New Roman"/>
          <w:noProof/>
          <w:lang w:eastAsia="ro-RO"/>
        </w:rPr>
        <w:lastRenderedPageBreak/>
        <w:drawing>
          <wp:inline distT="0" distB="0" distL="0" distR="0" wp14:anchorId="739CFE9B" wp14:editId="68E07964">
            <wp:extent cx="8477250" cy="11753850"/>
            <wp:effectExtent l="0" t="0" r="0" b="0"/>
            <wp:docPr id="55" name="Imagine 55" descr="C:\Users\luminita.ionita\sintact 3.0\cache\Legislatie\temp\00122292pi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luminita.ionita\sintact 3.0\cache\Legislatie\temp\00122292pi008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100" w:name="do|ax7"/>
      <w:r w:rsidRPr="004A6962">
        <w:rPr>
          <w:rFonts w:ascii="Verdana" w:eastAsia="Times New Roman" w:hAnsi="Verdana" w:cs="Times New Roman"/>
          <w:b/>
          <w:bCs/>
          <w:noProof/>
          <w:color w:val="333399"/>
          <w:lang w:eastAsia="ro-RO"/>
        </w:rPr>
        <w:lastRenderedPageBreak/>
        <w:drawing>
          <wp:inline distT="0" distB="0" distL="0" distR="0" wp14:anchorId="069DDF8D" wp14:editId="7195DF1D">
            <wp:extent cx="95250" cy="95250"/>
            <wp:effectExtent l="0" t="0" r="0" b="0"/>
            <wp:docPr id="56" name="do|ax7|_i" descr="C:\Users\luminita.ionita\sintact 3.0\cache\Legislatie\m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ax7|_i" descr="C:\Users\luminita.ionita\sintact 3.0\cache\Legislatie\m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0"/>
      <w:r w:rsidRPr="004A6962">
        <w:rPr>
          <w:rFonts w:ascii="Verdana" w:eastAsia="Times New Roman" w:hAnsi="Verdana" w:cs="Times New Roman"/>
          <w:b/>
          <w:bCs/>
          <w:sz w:val="26"/>
          <w:szCs w:val="26"/>
          <w:lang w:eastAsia="ro-RO"/>
        </w:rPr>
        <w:t>ANEXA nr. 7:</w:t>
      </w:r>
      <w:r w:rsidRPr="004A6962">
        <w:rPr>
          <w:rFonts w:ascii="Verdana" w:eastAsia="Times New Roman" w:hAnsi="Verdana" w:cs="Times New Roman"/>
          <w:lang w:eastAsia="ro-RO"/>
        </w:rPr>
        <w:t xml:space="preserve"> </w:t>
      </w:r>
      <w:r w:rsidRPr="004A6962">
        <w:rPr>
          <w:rFonts w:ascii="Verdana" w:eastAsia="Times New Roman" w:hAnsi="Verdana" w:cs="Times New Roman"/>
          <w:b/>
          <w:bCs/>
          <w:sz w:val="26"/>
          <w:szCs w:val="26"/>
          <w:lang w:eastAsia="ro-RO"/>
        </w:rPr>
        <w:t>ANEXA E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101" w:name="do|ax7|pa1"/>
      <w:bookmarkEnd w:id="101"/>
      <w:r w:rsidRPr="004A6962">
        <w:rPr>
          <w:rFonts w:ascii="Verdana" w:eastAsia="Times New Roman" w:hAnsi="Verdana" w:cs="Times New Roman"/>
          <w:noProof/>
          <w:lang w:eastAsia="ro-RO"/>
        </w:rPr>
        <w:lastRenderedPageBreak/>
        <w:drawing>
          <wp:inline distT="0" distB="0" distL="0" distR="0" wp14:anchorId="1D9D52E6" wp14:editId="378202AB">
            <wp:extent cx="8477250" cy="11753850"/>
            <wp:effectExtent l="0" t="0" r="0" b="0"/>
            <wp:docPr id="57" name="Imagine 57" descr="C:\Users\luminita.ionita\sintact 3.0\cache\Legislatie\temp\00122292pi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luminita.ionita\sintact 3.0\cache\Legislatie\temp\00122292pi009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102" w:name="do|ax7|pa2"/>
      <w:bookmarkEnd w:id="102"/>
      <w:r w:rsidRPr="004A6962">
        <w:rPr>
          <w:rFonts w:ascii="Verdana" w:eastAsia="Times New Roman" w:hAnsi="Verdana" w:cs="Times New Roman"/>
          <w:noProof/>
          <w:lang w:eastAsia="ro-RO"/>
        </w:rPr>
        <w:lastRenderedPageBreak/>
        <w:drawing>
          <wp:inline distT="0" distB="0" distL="0" distR="0" wp14:anchorId="11AD2E0B" wp14:editId="3BCC2042">
            <wp:extent cx="8477250" cy="11753850"/>
            <wp:effectExtent l="0" t="0" r="0" b="0"/>
            <wp:docPr id="58" name="Imagine 58" descr="C:\Users\luminita.ionita\sintact 3.0\cache\Legislatie\temp\00122292pi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luminita.ionita\sintact 3.0\cache\Legislatie\temp\00122292pi010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bookmarkStart w:id="103" w:name="do|pa6"/>
      <w:bookmarkEnd w:id="103"/>
      <w:r w:rsidRPr="004A6962">
        <w:rPr>
          <w:rFonts w:ascii="Verdana" w:eastAsia="Times New Roman" w:hAnsi="Verdana" w:cs="Times New Roman"/>
          <w:lang w:eastAsia="ro-RO"/>
        </w:rPr>
        <w:lastRenderedPageBreak/>
        <w:t>Publicat în Monitorul Oficial cu numărul 341 din data de 21 mai 2009</w:t>
      </w:r>
    </w:p>
    <w:p w:rsidR="004A6962" w:rsidRPr="004A6962" w:rsidRDefault="004A6962" w:rsidP="004A696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lang w:eastAsia="ro-RO"/>
        </w:rPr>
      </w:pPr>
      <w:r w:rsidRPr="004A6962">
        <w:rPr>
          <w:rFonts w:ascii="Verdana" w:eastAsia="Times New Roman" w:hAnsi="Verdana" w:cs="Times New Roman"/>
          <w:lang w:eastAsia="ro-RO"/>
        </w:rPr>
        <w:br/>
      </w:r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 xml:space="preserve">Forma sintetică la data 08-apr-2014. Acest act a fost creat utilizând tehnologia </w:t>
      </w:r>
      <w:proofErr w:type="spellStart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>SintAct</w:t>
      </w:r>
      <w:proofErr w:type="spellEnd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>®</w:t>
      </w:r>
      <w:proofErr w:type="spellStart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>-Acte</w:t>
      </w:r>
      <w:proofErr w:type="spellEnd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 xml:space="preserve"> Sintetice. </w:t>
      </w:r>
      <w:proofErr w:type="spellStart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>SintAct</w:t>
      </w:r>
      <w:proofErr w:type="spellEnd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 xml:space="preserve">® şi tehnologia Acte Sintetice sunt mărci înregistrate ale </w:t>
      </w:r>
      <w:proofErr w:type="spellStart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>Wolters</w:t>
      </w:r>
      <w:proofErr w:type="spellEnd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 xml:space="preserve"> </w:t>
      </w:r>
      <w:proofErr w:type="spellStart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>Kluwer</w:t>
      </w:r>
      <w:proofErr w:type="spellEnd"/>
      <w:r w:rsidRPr="004A6962">
        <w:rPr>
          <w:rFonts w:ascii="Verdana" w:eastAsia="Times New Roman" w:hAnsi="Verdana" w:cs="Times New Roman"/>
          <w:sz w:val="15"/>
          <w:szCs w:val="15"/>
          <w:lang w:eastAsia="ro-RO"/>
        </w:rPr>
        <w:t>.</w:t>
      </w:r>
    </w:p>
    <w:p w:rsidR="00473CE9" w:rsidRDefault="00473CE9"/>
    <w:sectPr w:rsidR="00473CE9" w:rsidSect="00966C2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962"/>
    <w:rsid w:val="00023B94"/>
    <w:rsid w:val="00473CE9"/>
    <w:rsid w:val="004A6962"/>
    <w:rsid w:val="006A4A8F"/>
    <w:rsid w:val="008A7FC9"/>
    <w:rsid w:val="00966C20"/>
    <w:rsid w:val="00CE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4A6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A6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4A6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A6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1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17162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</w:div>
            <w:div w:id="1653870976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73482062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5279112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70374315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94569155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39319458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88097295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29517072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47028732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62237270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37358235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38071326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66719840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515538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8881564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83182633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02347577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07335263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53256652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81983401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206058677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8587045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8751064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83915394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38876795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96202994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48424663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32316868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37554531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46624202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61513866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57582691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9872352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75347255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55026558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31792437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59968212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11131558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63887918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21169334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208020947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82492765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19861629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200443007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209774755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2356714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09478691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87597092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77277951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39508750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6426545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08222234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3444137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75728284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46546357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12068522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8353529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76318353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43540143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2514418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7763580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54181638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05474169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87257388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42873760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15437251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59740240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34255761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51847257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81418203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18004771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7905861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629947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77163278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31754228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55589858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96630730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45235837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63632826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65637764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0361788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91824533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37909177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47318200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74001206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6832872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2021503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30816461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7964748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1640323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08522598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54679426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62897731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8412018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9139607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54193618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5547167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69658960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9133097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6096873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82288775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08352838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90093732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213617332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88752687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9505025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91254915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2136943032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94037858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32794620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702121300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768115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92040949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43716982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37763319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40646465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20325249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89329875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40877635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40176145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96141805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</w:divsChild>
            </w:div>
          </w:divsChild>
        </w:div>
      </w:divsChild>
    </w:div>
    <w:div w:id="1079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44542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</w:div>
            <w:div w:id="1445467371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43359869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65222131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75928023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46893040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092624152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65467940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205561668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77517150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92880843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64142543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49213557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36887061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49444583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81830451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6457885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74556689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70707172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4106325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06923258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79490982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03114503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82628351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79116874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85277013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210064076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88776690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28241703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032149462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90679149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14049441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83912705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64358263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93162383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24283585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29868162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26923892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559444370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6260719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457409910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86652321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8620133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84039197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4157863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63787753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8842259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50447009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4009534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33818790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6792214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90965347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1342657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01688104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53584841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98482334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80682516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63047847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39933377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06270270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1805428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02979299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71901775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72991412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07743421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45728769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5320516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6904851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3023546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06784555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6149079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5009850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52771790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89951622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413320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87349683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04302314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342358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34618032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4353657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69642076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60720144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63513913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73238709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08279430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08394389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00712464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4942830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63572086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74968753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43151191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63930381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32219261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91300876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46034142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04000826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78816050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64588722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56965651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40151451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91057899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88443663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48434926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70656985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997415522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31460718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70782794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7472984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7991042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43464016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881701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05547346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20949463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50471294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67804968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10614382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87053374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379791480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49201736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52783895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74445037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346250722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luminita.ionita\sintact%203.0\cache\Legislatie\temp\00081098.htm" TargetMode="External"/><Relationship Id="rId13" Type="http://schemas.openxmlformats.org/officeDocument/2006/relationships/hyperlink" Target="file:///C:\Users\luminita.ionita\sintact%203.0\cache\Legislatie\temp\00107253.htm" TargetMode="External"/><Relationship Id="rId18" Type="http://schemas.openxmlformats.org/officeDocument/2006/relationships/hyperlink" Target="file:///C:\Users\luminita.ionita\sintact%203.0\cache\Legislatie\temp\00092239.htm" TargetMode="External"/><Relationship Id="rId26" Type="http://schemas.openxmlformats.org/officeDocument/2006/relationships/hyperlink" Target="file:///C:\Users\luminita.ionita\sintact%203.0\cache\Legislatie\temp\00126850.htm" TargetMode="External"/><Relationship Id="rId39" Type="http://schemas.openxmlformats.org/officeDocument/2006/relationships/image" Target="media/image8.gif"/><Relationship Id="rId3" Type="http://schemas.openxmlformats.org/officeDocument/2006/relationships/settings" Target="settings.xml"/><Relationship Id="rId21" Type="http://schemas.openxmlformats.org/officeDocument/2006/relationships/hyperlink" Target="file:///C:\Users\luminita.ionita\sintact%203.0\cache\Legislatie\temp\00033622.htm" TargetMode="External"/><Relationship Id="rId34" Type="http://schemas.openxmlformats.org/officeDocument/2006/relationships/hyperlink" Target="file:///C:\Users\luminita.ionita\sintact%203.0\cache\Legislatie\temp\00093102.htm" TargetMode="External"/><Relationship Id="rId42" Type="http://schemas.openxmlformats.org/officeDocument/2006/relationships/image" Target="media/image11.gif"/><Relationship Id="rId7" Type="http://schemas.openxmlformats.org/officeDocument/2006/relationships/hyperlink" Target="file:///C:\Users\luminita.ionita\sintact%203.0\cache\Legislatie\temp\00077024.htm" TargetMode="External"/><Relationship Id="rId12" Type="http://schemas.openxmlformats.org/officeDocument/2006/relationships/hyperlink" Target="file:///C:\Users\luminita.ionita\sintact%203.0\cache\Legislatie\temp\00077024.htm" TargetMode="External"/><Relationship Id="rId17" Type="http://schemas.openxmlformats.org/officeDocument/2006/relationships/image" Target="media/image4.gif"/><Relationship Id="rId25" Type="http://schemas.openxmlformats.org/officeDocument/2006/relationships/hyperlink" Target="file:///C:\Users\luminita.ionita\sintact%203.0\cache\Legislatie\temp\00053737.htm" TargetMode="External"/><Relationship Id="rId33" Type="http://schemas.openxmlformats.org/officeDocument/2006/relationships/hyperlink" Target="file:///C:\Users\luminita.ionita\sintact%203.0\cache\Legislatie\temp\00033622.htm" TargetMode="External"/><Relationship Id="rId38" Type="http://schemas.openxmlformats.org/officeDocument/2006/relationships/image" Target="media/image7.gif"/><Relationship Id="rId2" Type="http://schemas.microsoft.com/office/2007/relationships/stylesWithEffects" Target="stylesWithEffects.xml"/><Relationship Id="rId16" Type="http://schemas.openxmlformats.org/officeDocument/2006/relationships/image" Target="media/image3.gif"/><Relationship Id="rId20" Type="http://schemas.openxmlformats.org/officeDocument/2006/relationships/hyperlink" Target="file:///C:\Users\luminita.ionita\sintact%203.0\cache\Legislatie\temp\00126850.htm" TargetMode="External"/><Relationship Id="rId29" Type="http://schemas.openxmlformats.org/officeDocument/2006/relationships/hyperlink" Target="file:///C:\Users\luminita.ionita\sintact%203.0\cache\Legislatie\temp\00087775.htm" TargetMode="External"/><Relationship Id="rId41" Type="http://schemas.openxmlformats.org/officeDocument/2006/relationships/image" Target="media/image10.gif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file:///C:\Users\luminita.ionita\sintact%203.0\cache\Legislatie\temp\00077024.htm" TargetMode="External"/><Relationship Id="rId24" Type="http://schemas.openxmlformats.org/officeDocument/2006/relationships/hyperlink" Target="file:///C:\Users\luminita.ionita\sintact%203.0\cache\Legislatie\temp\00092239.htm" TargetMode="External"/><Relationship Id="rId32" Type="http://schemas.openxmlformats.org/officeDocument/2006/relationships/hyperlink" Target="file:///C:\Users\luminita.ionita\sintact%203.0\cache\Legislatie\temp\00126850.htm" TargetMode="External"/><Relationship Id="rId37" Type="http://schemas.openxmlformats.org/officeDocument/2006/relationships/image" Target="media/image6.gif"/><Relationship Id="rId40" Type="http://schemas.openxmlformats.org/officeDocument/2006/relationships/image" Target="media/image9.gif"/><Relationship Id="rId5" Type="http://schemas.openxmlformats.org/officeDocument/2006/relationships/hyperlink" Target="file:///C:\Users\luminita.ionita\sintact%203.0\cache\Legislatie\temp\00122292.HTML" TargetMode="External"/><Relationship Id="rId15" Type="http://schemas.openxmlformats.org/officeDocument/2006/relationships/image" Target="media/image2.gif"/><Relationship Id="rId23" Type="http://schemas.openxmlformats.org/officeDocument/2006/relationships/hyperlink" Target="file:///C:\Users\luminita.ionita\sintact%203.0\cache\Legislatie\temp\00087775.htm" TargetMode="External"/><Relationship Id="rId28" Type="http://schemas.openxmlformats.org/officeDocument/2006/relationships/hyperlink" Target="file:///C:\Users\luminita.ionita\sintact%203.0\cache\Legislatie\temp\00093102.htm" TargetMode="External"/><Relationship Id="rId36" Type="http://schemas.openxmlformats.org/officeDocument/2006/relationships/image" Target="media/image5.gif"/><Relationship Id="rId10" Type="http://schemas.openxmlformats.org/officeDocument/2006/relationships/hyperlink" Target="file:///C:\Users\luminita.ionita\sintact%203.0\cache\Legislatie\temp\00077024.htm" TargetMode="External"/><Relationship Id="rId19" Type="http://schemas.openxmlformats.org/officeDocument/2006/relationships/hyperlink" Target="file:///C:\Users\luminita.ionita\sintact%203.0\cache\Legislatie\temp\00053737.htm" TargetMode="External"/><Relationship Id="rId31" Type="http://schemas.openxmlformats.org/officeDocument/2006/relationships/hyperlink" Target="file:///C:\Users\luminita.ionita\sintact%203.0\cache\Legislatie\temp\00053737.htm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C:\Users\luminita.ionita\sintact%203.0\cache\Legislatie\temp\00077024.htm" TargetMode="External"/><Relationship Id="rId14" Type="http://schemas.openxmlformats.org/officeDocument/2006/relationships/hyperlink" Target="file:///C:\Users\luminita.ionita\sintact%203.0\cache\Legislatie\temp\00111736.htm" TargetMode="External"/><Relationship Id="rId22" Type="http://schemas.openxmlformats.org/officeDocument/2006/relationships/hyperlink" Target="file:///C:\Users\luminita.ionita\sintact%203.0\cache\Legislatie\temp\00093102.htm" TargetMode="External"/><Relationship Id="rId27" Type="http://schemas.openxmlformats.org/officeDocument/2006/relationships/hyperlink" Target="file:///C:\Users\luminita.ionita\sintact%203.0\cache\Legislatie\temp\00033622.htm" TargetMode="External"/><Relationship Id="rId30" Type="http://schemas.openxmlformats.org/officeDocument/2006/relationships/hyperlink" Target="file:///C:\Users\luminita.ionita\sintact%203.0\cache\Legislatie\temp\00092239.htm" TargetMode="External"/><Relationship Id="rId35" Type="http://schemas.openxmlformats.org/officeDocument/2006/relationships/hyperlink" Target="file:///C:\Users\luminita.ionita\sintact%203.0\cache\Legislatie\temp\00087775.htm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18</Pages>
  <Words>2272</Words>
  <Characters>13181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luminita.ionita</dc:creator>
  <cp:lastModifiedBy>luminita.ionita</cp:lastModifiedBy>
  <cp:revision>1</cp:revision>
  <dcterms:created xsi:type="dcterms:W3CDTF">2014-04-08T09:42:00Z</dcterms:created>
  <dcterms:modified xsi:type="dcterms:W3CDTF">2014-04-08T10:43:00Z</dcterms:modified>
</cp:coreProperties>
</file>