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B1B5" w14:textId="518551BD" w:rsidR="00B92545" w:rsidRDefault="00B92545" w:rsidP="00B92545">
      <w:pPr>
        <w:pStyle w:val="Style1"/>
        <w:widowControl/>
        <w:spacing w:before="50"/>
        <w:jc w:val="right"/>
        <w:rPr>
          <w:rStyle w:val="FontStyle22"/>
          <w:rFonts w:cs="Arial"/>
          <w:sz w:val="24"/>
          <w:szCs w:val="24"/>
          <w:lang w:eastAsia="en-US"/>
        </w:rPr>
      </w:pPr>
    </w:p>
    <w:p w14:paraId="61167B32" w14:textId="2C139B61" w:rsidR="001B2A0D" w:rsidRPr="007878F3" w:rsidRDefault="00AA7FAA">
      <w:pPr>
        <w:pStyle w:val="Style1"/>
        <w:widowControl/>
        <w:spacing w:before="50"/>
        <w:rPr>
          <w:rStyle w:val="FontStyle22"/>
          <w:rFonts w:cs="Arial"/>
          <w:sz w:val="24"/>
          <w:szCs w:val="24"/>
          <w:lang w:eastAsia="en-US"/>
        </w:rPr>
      </w:pPr>
      <w:r w:rsidRPr="007878F3">
        <w:rPr>
          <w:rStyle w:val="FontStyle22"/>
          <w:rFonts w:cs="Arial"/>
          <w:sz w:val="24"/>
          <w:szCs w:val="24"/>
          <w:lang w:eastAsia="en-US"/>
        </w:rPr>
        <w:t xml:space="preserve">LISTA </w:t>
      </w:r>
    </w:p>
    <w:p w14:paraId="3681105F" w14:textId="18B1FD8C" w:rsidR="00AA7FAA" w:rsidRPr="007878F3" w:rsidRDefault="00AA7FAA">
      <w:pPr>
        <w:pStyle w:val="Style1"/>
        <w:widowControl/>
        <w:spacing w:before="50"/>
        <w:rPr>
          <w:rStyle w:val="FontStyle22"/>
          <w:rFonts w:cs="Arial"/>
          <w:sz w:val="24"/>
          <w:szCs w:val="24"/>
          <w:lang w:eastAsia="en-US"/>
        </w:rPr>
      </w:pPr>
      <w:r w:rsidRPr="007878F3">
        <w:rPr>
          <w:rStyle w:val="FontStyle22"/>
          <w:rFonts w:cs="Arial"/>
          <w:sz w:val="24"/>
          <w:szCs w:val="24"/>
          <w:lang w:eastAsia="en-US"/>
        </w:rPr>
        <w:t>PRIVIND ACTIVIT</w:t>
      </w:r>
      <w:r w:rsidR="007878F3">
        <w:rPr>
          <w:rStyle w:val="FontStyle22"/>
          <w:rFonts w:cs="Arial"/>
          <w:sz w:val="24"/>
          <w:szCs w:val="24"/>
          <w:lang w:eastAsia="en-US"/>
        </w:rPr>
        <w:t>ĂȚ</w:t>
      </w:r>
      <w:r w:rsidRPr="007878F3">
        <w:rPr>
          <w:rStyle w:val="FontStyle22"/>
          <w:rFonts w:cs="Arial"/>
          <w:sz w:val="24"/>
          <w:szCs w:val="24"/>
          <w:lang w:eastAsia="en-US"/>
        </w:rPr>
        <w:t>ILE ECONOMICE PENTRU DESF</w:t>
      </w:r>
      <w:r w:rsidR="007878F3">
        <w:rPr>
          <w:rStyle w:val="FontStyle22"/>
          <w:rFonts w:cs="Arial"/>
          <w:sz w:val="24"/>
          <w:szCs w:val="24"/>
          <w:lang w:eastAsia="en-US"/>
        </w:rPr>
        <w:t>Ă</w:t>
      </w:r>
      <w:r w:rsidR="00DA7BB4" w:rsidRPr="007878F3">
        <w:rPr>
          <w:rStyle w:val="FontStyle22"/>
          <w:rFonts w:cs="Arial"/>
          <w:sz w:val="24"/>
          <w:szCs w:val="24"/>
          <w:lang w:eastAsia="en-US"/>
        </w:rPr>
        <w:t>Ş</w:t>
      </w:r>
      <w:r w:rsidRPr="007878F3">
        <w:rPr>
          <w:rStyle w:val="FontStyle22"/>
          <w:rFonts w:cs="Arial"/>
          <w:sz w:val="24"/>
          <w:szCs w:val="24"/>
          <w:lang w:eastAsia="en-US"/>
        </w:rPr>
        <w:t>URAREA C</w:t>
      </w:r>
      <w:r w:rsidR="007878F3">
        <w:rPr>
          <w:rStyle w:val="FontStyle22"/>
          <w:rFonts w:cs="Arial"/>
          <w:sz w:val="24"/>
          <w:szCs w:val="24"/>
          <w:lang w:eastAsia="en-US"/>
        </w:rPr>
        <w:t>Ă</w:t>
      </w:r>
      <w:r w:rsidRPr="007878F3">
        <w:rPr>
          <w:rStyle w:val="FontStyle22"/>
          <w:rFonts w:cs="Arial"/>
          <w:sz w:val="24"/>
          <w:szCs w:val="24"/>
          <w:lang w:eastAsia="en-US"/>
        </w:rPr>
        <w:t>RORA LEGEA IMPUNE CONDI</w:t>
      </w:r>
      <w:r w:rsidR="007878F3">
        <w:rPr>
          <w:rStyle w:val="FontStyle22"/>
          <w:rFonts w:cs="Arial"/>
          <w:sz w:val="24"/>
          <w:szCs w:val="24"/>
          <w:lang w:eastAsia="en-US"/>
        </w:rPr>
        <w:t>Ț</w:t>
      </w:r>
      <w:r w:rsidRPr="007878F3">
        <w:rPr>
          <w:rStyle w:val="FontStyle22"/>
          <w:rFonts w:cs="Arial"/>
          <w:sz w:val="24"/>
          <w:szCs w:val="24"/>
          <w:lang w:eastAsia="en-US"/>
        </w:rPr>
        <w:t>IA OBIECTULUI PRINCIPAL DE ACTIVITATE</w:t>
      </w:r>
    </w:p>
    <w:p w14:paraId="105DD2DF" w14:textId="77777777" w:rsidR="00AA7FAA" w:rsidRPr="007878F3" w:rsidRDefault="00AA7FAA">
      <w:pPr>
        <w:pStyle w:val="Style2"/>
        <w:widowControl/>
        <w:spacing w:line="240" w:lineRule="exact"/>
        <w:rPr>
          <w:rFonts w:cs="Arial"/>
        </w:rPr>
      </w:pPr>
    </w:p>
    <w:p w14:paraId="7A6F7DFD" w14:textId="4D53248E" w:rsidR="001B2A0D" w:rsidRPr="007878F3" w:rsidRDefault="001B2A0D" w:rsidP="00885EAF">
      <w:pPr>
        <w:ind w:firstLine="720"/>
        <w:jc w:val="both"/>
        <w:rPr>
          <w:rStyle w:val="FontStyle21"/>
          <w:rFonts w:cs="Arial"/>
          <w:b/>
          <w:i w:val="0"/>
          <w:sz w:val="24"/>
          <w:szCs w:val="24"/>
          <w:lang w:eastAsia="en-US"/>
        </w:rPr>
      </w:pPr>
      <w:r w:rsidRPr="007878F3">
        <w:rPr>
          <w:rStyle w:val="FontStyle21"/>
          <w:rFonts w:cs="Arial"/>
          <w:b/>
          <w:i w:val="0"/>
          <w:sz w:val="24"/>
          <w:szCs w:val="24"/>
          <w:lang w:eastAsia="en-US"/>
        </w:rPr>
        <w:t>Aceasta list</w:t>
      </w:r>
      <w:r w:rsidR="007878F3">
        <w:rPr>
          <w:rStyle w:val="FontStyle21"/>
          <w:rFonts w:cs="Arial"/>
          <w:b/>
          <w:i w:val="0"/>
          <w:sz w:val="24"/>
          <w:szCs w:val="24"/>
          <w:lang w:eastAsia="en-US"/>
        </w:rPr>
        <w:t>ă</w:t>
      </w:r>
      <w:r w:rsidRPr="007878F3">
        <w:rPr>
          <w:rStyle w:val="FontStyle21"/>
          <w:rFonts w:cs="Arial"/>
          <w:b/>
          <w:i w:val="0"/>
          <w:sz w:val="24"/>
          <w:szCs w:val="24"/>
          <w:lang w:eastAsia="en-US"/>
        </w:rPr>
        <w:t xml:space="preserve"> reprezint</w:t>
      </w:r>
      <w:r w:rsidR="007878F3">
        <w:rPr>
          <w:rStyle w:val="FontStyle21"/>
          <w:rFonts w:cs="Arial"/>
          <w:b/>
          <w:i w:val="0"/>
          <w:sz w:val="24"/>
          <w:szCs w:val="24"/>
          <w:lang w:eastAsia="en-US"/>
        </w:rPr>
        <w:t>ă</w:t>
      </w:r>
      <w:r w:rsidRPr="007878F3">
        <w:rPr>
          <w:rStyle w:val="FontStyle21"/>
          <w:rFonts w:cs="Arial"/>
          <w:b/>
          <w:i w:val="0"/>
          <w:sz w:val="24"/>
          <w:szCs w:val="24"/>
          <w:lang w:eastAsia="en-US"/>
        </w:rPr>
        <w:t xml:space="preserve"> un ghid orientativ pentru </w:t>
      </w:r>
      <w:r w:rsidRPr="007878F3">
        <w:rPr>
          <w:rStyle w:val="FontStyle22"/>
          <w:rFonts w:cs="Arial"/>
          <w:sz w:val="24"/>
          <w:szCs w:val="24"/>
          <w:lang w:eastAsia="en-US"/>
        </w:rPr>
        <w:t>operatorii</w:t>
      </w:r>
      <w:r w:rsidRPr="007878F3">
        <w:rPr>
          <w:rStyle w:val="FontStyle21"/>
          <w:rFonts w:cs="Arial"/>
          <w:b/>
          <w:i w:val="0"/>
          <w:sz w:val="24"/>
          <w:szCs w:val="24"/>
          <w:lang w:eastAsia="en-US"/>
        </w:rPr>
        <w:t xml:space="preserve"> economici </w:t>
      </w:r>
      <w:r w:rsidR="007878F3">
        <w:rPr>
          <w:rStyle w:val="FontStyle21"/>
          <w:rFonts w:cs="Arial"/>
          <w:b/>
          <w:i w:val="0"/>
          <w:sz w:val="24"/>
          <w:szCs w:val="24"/>
          <w:lang w:eastAsia="en-US"/>
        </w:rPr>
        <w:t>ș</w:t>
      </w:r>
      <w:r w:rsidRPr="007878F3">
        <w:rPr>
          <w:rStyle w:val="FontStyle21"/>
          <w:rFonts w:cs="Arial"/>
          <w:b/>
          <w:i w:val="0"/>
          <w:sz w:val="24"/>
          <w:szCs w:val="24"/>
          <w:lang w:eastAsia="en-US"/>
        </w:rPr>
        <w:t>i constituie interpretarea asupra încadr</w:t>
      </w:r>
      <w:r w:rsidR="007878F3">
        <w:rPr>
          <w:rStyle w:val="FontStyle21"/>
          <w:rFonts w:cs="Arial"/>
          <w:b/>
          <w:i w:val="0"/>
          <w:sz w:val="24"/>
          <w:szCs w:val="24"/>
          <w:lang w:eastAsia="en-US"/>
        </w:rPr>
        <w:t>ă</w:t>
      </w:r>
      <w:r w:rsidRPr="007878F3">
        <w:rPr>
          <w:rStyle w:val="FontStyle21"/>
          <w:rFonts w:cs="Arial"/>
          <w:b/>
          <w:i w:val="0"/>
          <w:sz w:val="24"/>
          <w:szCs w:val="24"/>
          <w:lang w:eastAsia="en-US"/>
        </w:rPr>
        <w:t>rii activit</w:t>
      </w:r>
      <w:r w:rsidR="007878F3">
        <w:rPr>
          <w:rStyle w:val="FontStyle21"/>
          <w:rFonts w:cs="Arial"/>
          <w:b/>
          <w:i w:val="0"/>
          <w:sz w:val="24"/>
          <w:szCs w:val="24"/>
          <w:lang w:eastAsia="en-US"/>
        </w:rPr>
        <w:t>ăț</w:t>
      </w:r>
      <w:r w:rsidRPr="007878F3">
        <w:rPr>
          <w:rStyle w:val="FontStyle21"/>
          <w:rFonts w:cs="Arial"/>
          <w:b/>
          <w:i w:val="0"/>
          <w:sz w:val="24"/>
          <w:szCs w:val="24"/>
          <w:lang w:eastAsia="en-US"/>
        </w:rPr>
        <w:t>ilor în clasa CAEN, f</w:t>
      </w:r>
      <w:r w:rsidR="007878F3">
        <w:rPr>
          <w:rStyle w:val="FontStyle21"/>
          <w:rFonts w:cs="Arial"/>
          <w:b/>
          <w:i w:val="0"/>
          <w:sz w:val="24"/>
          <w:szCs w:val="24"/>
          <w:lang w:eastAsia="en-US"/>
        </w:rPr>
        <w:t>ă</w:t>
      </w:r>
      <w:r w:rsidRPr="007878F3">
        <w:rPr>
          <w:rStyle w:val="FontStyle21"/>
          <w:rFonts w:cs="Arial"/>
          <w:b/>
          <w:i w:val="0"/>
          <w:sz w:val="24"/>
          <w:szCs w:val="24"/>
          <w:lang w:eastAsia="en-US"/>
        </w:rPr>
        <w:t>r</w:t>
      </w:r>
      <w:r w:rsidR="007878F3">
        <w:rPr>
          <w:rStyle w:val="FontStyle21"/>
          <w:rFonts w:cs="Arial"/>
          <w:b/>
          <w:i w:val="0"/>
          <w:sz w:val="24"/>
          <w:szCs w:val="24"/>
          <w:lang w:eastAsia="en-US"/>
        </w:rPr>
        <w:t>ă</w:t>
      </w:r>
      <w:r w:rsidRPr="007878F3">
        <w:rPr>
          <w:rStyle w:val="FontStyle21"/>
          <w:rFonts w:cs="Arial"/>
          <w:b/>
          <w:i w:val="0"/>
          <w:sz w:val="24"/>
          <w:szCs w:val="24"/>
          <w:lang w:eastAsia="en-US"/>
        </w:rPr>
        <w:t xml:space="preserve"> a antrena r</w:t>
      </w:r>
      <w:r w:rsidR="007878F3">
        <w:rPr>
          <w:rStyle w:val="FontStyle21"/>
          <w:rFonts w:cs="Arial"/>
          <w:b/>
          <w:i w:val="0"/>
          <w:sz w:val="24"/>
          <w:szCs w:val="24"/>
          <w:lang w:eastAsia="en-US"/>
        </w:rPr>
        <w:t>ă</w:t>
      </w:r>
      <w:r w:rsidRPr="007878F3">
        <w:rPr>
          <w:rStyle w:val="FontStyle21"/>
          <w:rFonts w:cs="Arial"/>
          <w:b/>
          <w:i w:val="0"/>
          <w:sz w:val="24"/>
          <w:szCs w:val="24"/>
          <w:lang w:eastAsia="en-US"/>
        </w:rPr>
        <w:t>spunderea Oficiului Na</w:t>
      </w:r>
      <w:r w:rsidR="007878F3">
        <w:rPr>
          <w:rStyle w:val="FontStyle21"/>
          <w:rFonts w:cs="Arial"/>
          <w:b/>
          <w:i w:val="0"/>
          <w:sz w:val="24"/>
          <w:szCs w:val="24"/>
          <w:lang w:eastAsia="en-US"/>
        </w:rPr>
        <w:t>ț</w:t>
      </w:r>
      <w:r w:rsidRPr="007878F3">
        <w:rPr>
          <w:rStyle w:val="FontStyle21"/>
          <w:rFonts w:cs="Arial"/>
          <w:b/>
          <w:i w:val="0"/>
          <w:sz w:val="24"/>
          <w:szCs w:val="24"/>
          <w:lang w:eastAsia="en-US"/>
        </w:rPr>
        <w:t>ional al Registrului Comer</w:t>
      </w:r>
      <w:r w:rsidR="007878F3">
        <w:rPr>
          <w:rStyle w:val="FontStyle21"/>
          <w:rFonts w:cs="Arial"/>
          <w:b/>
          <w:i w:val="0"/>
          <w:sz w:val="24"/>
          <w:szCs w:val="24"/>
          <w:lang w:eastAsia="en-US"/>
        </w:rPr>
        <w:t>ț</w:t>
      </w:r>
      <w:r w:rsidRPr="007878F3">
        <w:rPr>
          <w:rStyle w:val="FontStyle21"/>
          <w:rFonts w:cs="Arial"/>
          <w:b/>
          <w:i w:val="0"/>
          <w:sz w:val="24"/>
          <w:szCs w:val="24"/>
          <w:lang w:eastAsia="en-US"/>
        </w:rPr>
        <w:t>ului.</w:t>
      </w:r>
    </w:p>
    <w:p w14:paraId="22414FF8" w14:textId="77777777" w:rsidR="00AA7FAA" w:rsidRPr="007878F3" w:rsidRDefault="00AA7FAA" w:rsidP="00885EAF">
      <w:pPr>
        <w:pStyle w:val="Style11"/>
        <w:widowControl/>
        <w:spacing w:line="240" w:lineRule="exact"/>
        <w:ind w:left="360"/>
        <w:jc w:val="both"/>
        <w:rPr>
          <w:rFonts w:cs="Arial"/>
        </w:rPr>
      </w:pPr>
    </w:p>
    <w:p w14:paraId="3EA596B7" w14:textId="4BB5E6F6" w:rsidR="003029DA" w:rsidRPr="007878F3" w:rsidRDefault="003029DA" w:rsidP="00885EAF">
      <w:pPr>
        <w:pStyle w:val="Style11"/>
        <w:widowControl/>
        <w:spacing w:line="240" w:lineRule="exact"/>
        <w:ind w:firstLine="720"/>
        <w:jc w:val="both"/>
        <w:rPr>
          <w:rFonts w:cs="Arial"/>
        </w:rPr>
      </w:pPr>
      <w:r w:rsidRPr="007878F3">
        <w:rPr>
          <w:rStyle w:val="FontStyle22"/>
          <w:rFonts w:cs="Arial"/>
          <w:sz w:val="24"/>
          <w:szCs w:val="24"/>
        </w:rPr>
        <w:t>PRECIZARE</w:t>
      </w:r>
      <w:r w:rsidRPr="007878F3">
        <w:rPr>
          <w:rStyle w:val="FontStyle22"/>
          <w:rFonts w:cs="Arial"/>
          <w:b w:val="0"/>
          <w:i/>
          <w:sz w:val="24"/>
          <w:szCs w:val="24"/>
        </w:rPr>
        <w:t xml:space="preserve">: </w:t>
      </w:r>
      <w:r w:rsidRPr="007878F3">
        <w:rPr>
          <w:rStyle w:val="FontStyle21"/>
          <w:rFonts w:cs="Arial"/>
          <w:b/>
          <w:sz w:val="24"/>
          <w:szCs w:val="24"/>
        </w:rPr>
        <w:t>Obliga</w:t>
      </w:r>
      <w:r w:rsidR="007878F3">
        <w:rPr>
          <w:rStyle w:val="FontStyle21"/>
          <w:rFonts w:cs="Arial"/>
          <w:b/>
          <w:sz w:val="24"/>
          <w:szCs w:val="24"/>
        </w:rPr>
        <w:t>ț</w:t>
      </w:r>
      <w:r w:rsidRPr="007878F3">
        <w:rPr>
          <w:rStyle w:val="FontStyle21"/>
          <w:rFonts w:cs="Arial"/>
          <w:b/>
          <w:sz w:val="24"/>
          <w:szCs w:val="24"/>
        </w:rPr>
        <w:t>ia se refer</w:t>
      </w:r>
      <w:r w:rsidR="007878F3">
        <w:rPr>
          <w:rStyle w:val="FontStyle21"/>
          <w:rFonts w:cs="Arial"/>
          <w:b/>
          <w:sz w:val="24"/>
          <w:szCs w:val="24"/>
        </w:rPr>
        <w:t>ă</w:t>
      </w:r>
      <w:r w:rsidRPr="007878F3">
        <w:rPr>
          <w:rStyle w:val="FontStyle21"/>
          <w:rFonts w:cs="Arial"/>
          <w:b/>
          <w:sz w:val="24"/>
          <w:szCs w:val="24"/>
        </w:rPr>
        <w:t xml:space="preserve"> numai la activit</w:t>
      </w:r>
      <w:r w:rsidR="007878F3">
        <w:rPr>
          <w:rStyle w:val="FontStyle21"/>
          <w:rFonts w:cs="Arial"/>
          <w:b/>
          <w:sz w:val="24"/>
          <w:szCs w:val="24"/>
        </w:rPr>
        <w:t>ăț</w:t>
      </w:r>
      <w:r w:rsidRPr="007878F3">
        <w:rPr>
          <w:rStyle w:val="FontStyle21"/>
          <w:rFonts w:cs="Arial"/>
          <w:b/>
          <w:sz w:val="24"/>
          <w:szCs w:val="24"/>
        </w:rPr>
        <w:t>ile expres reglementate de legile speciale enumerate în list</w:t>
      </w:r>
      <w:r w:rsidR="007878F3">
        <w:rPr>
          <w:rStyle w:val="FontStyle21"/>
          <w:rFonts w:cs="Arial"/>
          <w:b/>
          <w:sz w:val="24"/>
          <w:szCs w:val="24"/>
        </w:rPr>
        <w:t>ă</w:t>
      </w:r>
      <w:r w:rsidRPr="007878F3">
        <w:rPr>
          <w:rStyle w:val="FontStyle21"/>
          <w:rFonts w:cs="Arial"/>
          <w:b/>
          <w:sz w:val="24"/>
          <w:szCs w:val="24"/>
        </w:rPr>
        <w:t>. Ca urmare, este posibil ca în alte situa</w:t>
      </w:r>
      <w:r w:rsidR="007878F3">
        <w:rPr>
          <w:rStyle w:val="FontStyle21"/>
          <w:rFonts w:cs="Arial"/>
          <w:b/>
          <w:sz w:val="24"/>
          <w:szCs w:val="24"/>
        </w:rPr>
        <w:t>ț</w:t>
      </w:r>
      <w:r w:rsidRPr="007878F3">
        <w:rPr>
          <w:rStyle w:val="FontStyle21"/>
          <w:rFonts w:cs="Arial"/>
          <w:b/>
          <w:sz w:val="24"/>
          <w:szCs w:val="24"/>
        </w:rPr>
        <w:t>ii decât cele expres reglementate prin actul normativ, activit</w:t>
      </w:r>
      <w:r w:rsidR="007878F3">
        <w:rPr>
          <w:rStyle w:val="FontStyle21"/>
          <w:rFonts w:cs="Arial"/>
          <w:b/>
          <w:sz w:val="24"/>
          <w:szCs w:val="24"/>
        </w:rPr>
        <w:t>ăț</w:t>
      </w:r>
      <w:r w:rsidRPr="007878F3">
        <w:rPr>
          <w:rStyle w:val="FontStyle21"/>
          <w:rFonts w:cs="Arial"/>
          <w:b/>
          <w:sz w:val="24"/>
          <w:szCs w:val="24"/>
        </w:rPr>
        <w:t>ile din aceea</w:t>
      </w:r>
      <w:r w:rsidR="007878F3">
        <w:rPr>
          <w:rStyle w:val="FontStyle21"/>
          <w:rFonts w:cs="Arial"/>
          <w:b/>
          <w:sz w:val="24"/>
          <w:szCs w:val="24"/>
        </w:rPr>
        <w:t>ș</w:t>
      </w:r>
      <w:r w:rsidRPr="007878F3">
        <w:rPr>
          <w:rStyle w:val="FontStyle21"/>
          <w:rFonts w:cs="Arial"/>
          <w:b/>
          <w:sz w:val="24"/>
          <w:szCs w:val="24"/>
        </w:rPr>
        <w:t>i clas</w:t>
      </w:r>
      <w:r w:rsidR="007878F3">
        <w:rPr>
          <w:rStyle w:val="FontStyle21"/>
          <w:rFonts w:cs="Arial"/>
          <w:b/>
          <w:sz w:val="24"/>
          <w:szCs w:val="24"/>
        </w:rPr>
        <w:t>ă</w:t>
      </w:r>
      <w:r w:rsidRPr="007878F3">
        <w:rPr>
          <w:rStyle w:val="FontStyle21"/>
          <w:rFonts w:cs="Arial"/>
          <w:b/>
          <w:sz w:val="24"/>
          <w:szCs w:val="24"/>
        </w:rPr>
        <w:t xml:space="preserve"> CAEN s</w:t>
      </w:r>
      <w:r w:rsidR="007878F3">
        <w:rPr>
          <w:rStyle w:val="FontStyle21"/>
          <w:rFonts w:cs="Arial"/>
          <w:b/>
          <w:sz w:val="24"/>
          <w:szCs w:val="24"/>
        </w:rPr>
        <w:t>ă</w:t>
      </w:r>
      <w:r w:rsidRPr="007878F3">
        <w:rPr>
          <w:rStyle w:val="FontStyle21"/>
          <w:rFonts w:cs="Arial"/>
          <w:b/>
          <w:sz w:val="24"/>
          <w:szCs w:val="24"/>
        </w:rPr>
        <w:t xml:space="preserve"> poat</w:t>
      </w:r>
      <w:r w:rsidR="007878F3">
        <w:rPr>
          <w:rStyle w:val="FontStyle21"/>
          <w:rFonts w:cs="Arial"/>
          <w:b/>
          <w:sz w:val="24"/>
          <w:szCs w:val="24"/>
        </w:rPr>
        <w:t>ă</w:t>
      </w:r>
      <w:r w:rsidRPr="007878F3">
        <w:rPr>
          <w:rStyle w:val="FontStyle21"/>
          <w:rFonts w:cs="Arial"/>
          <w:b/>
          <w:sz w:val="24"/>
          <w:szCs w:val="24"/>
        </w:rPr>
        <w:t xml:space="preserve"> fi înregistrate </w:t>
      </w:r>
      <w:r w:rsidR="007878F3">
        <w:rPr>
          <w:rStyle w:val="FontStyle21"/>
          <w:rFonts w:cs="Arial"/>
          <w:b/>
          <w:sz w:val="24"/>
          <w:szCs w:val="24"/>
        </w:rPr>
        <w:t>ș</w:t>
      </w:r>
      <w:r w:rsidRPr="007878F3">
        <w:rPr>
          <w:rStyle w:val="FontStyle21"/>
          <w:rFonts w:cs="Arial"/>
          <w:b/>
          <w:sz w:val="24"/>
          <w:szCs w:val="24"/>
        </w:rPr>
        <w:t>i desf</w:t>
      </w:r>
      <w:r w:rsidR="007878F3">
        <w:rPr>
          <w:rStyle w:val="FontStyle21"/>
          <w:rFonts w:cs="Arial"/>
          <w:b/>
          <w:sz w:val="24"/>
          <w:szCs w:val="24"/>
        </w:rPr>
        <w:t>ăș</w:t>
      </w:r>
      <w:r w:rsidRPr="007878F3">
        <w:rPr>
          <w:rStyle w:val="FontStyle21"/>
          <w:rFonts w:cs="Arial"/>
          <w:b/>
          <w:sz w:val="24"/>
          <w:szCs w:val="24"/>
        </w:rPr>
        <w:t>urate ca activit</w:t>
      </w:r>
      <w:r w:rsidR="007878F3">
        <w:rPr>
          <w:rStyle w:val="FontStyle21"/>
          <w:rFonts w:cs="Arial"/>
          <w:b/>
          <w:sz w:val="24"/>
          <w:szCs w:val="24"/>
        </w:rPr>
        <w:t>ăț</w:t>
      </w:r>
      <w:r w:rsidRPr="007878F3">
        <w:rPr>
          <w:rStyle w:val="FontStyle21"/>
          <w:rFonts w:cs="Arial"/>
          <w:b/>
          <w:sz w:val="24"/>
          <w:szCs w:val="24"/>
        </w:rPr>
        <w:t>i secundare</w:t>
      </w:r>
      <w:r w:rsidRPr="007878F3">
        <w:rPr>
          <w:rStyle w:val="FontStyle21"/>
          <w:rFonts w:cs="Arial"/>
          <w:b/>
          <w:i w:val="0"/>
          <w:sz w:val="24"/>
          <w:szCs w:val="24"/>
        </w:rPr>
        <w:t>.</w:t>
      </w:r>
    </w:p>
    <w:p w14:paraId="7193B81A" w14:textId="77777777" w:rsidR="00AA7FAA" w:rsidRPr="007878F3" w:rsidRDefault="00AA7FAA">
      <w:pPr>
        <w:pStyle w:val="Style11"/>
        <w:widowControl/>
        <w:spacing w:line="240" w:lineRule="exact"/>
        <w:ind w:left="360"/>
        <w:jc w:val="center"/>
        <w:rPr>
          <w:rFonts w:cs="Arial"/>
        </w:rPr>
      </w:pPr>
    </w:p>
    <w:p w14:paraId="4B0AC48A" w14:textId="0243A23F" w:rsidR="00046D6B" w:rsidRPr="007878F3" w:rsidRDefault="00046D6B" w:rsidP="00B57225">
      <w:pPr>
        <w:pStyle w:val="Style10"/>
        <w:widowControl/>
        <w:spacing w:before="82" w:line="240" w:lineRule="auto"/>
        <w:ind w:left="346"/>
        <w:jc w:val="center"/>
        <w:rPr>
          <w:rStyle w:val="FontStyle22"/>
          <w:rFonts w:cs="Arial"/>
          <w:sz w:val="24"/>
          <w:szCs w:val="24"/>
          <w:lang w:eastAsia="en-US"/>
        </w:rPr>
      </w:pPr>
      <w:r w:rsidRPr="007878F3">
        <w:rPr>
          <w:rStyle w:val="FontStyle22"/>
          <w:rFonts w:cs="Arial"/>
          <w:sz w:val="24"/>
          <w:szCs w:val="24"/>
          <w:lang w:eastAsia="en-US"/>
        </w:rPr>
        <w:t xml:space="preserve">I. </w:t>
      </w:r>
      <w:r w:rsidR="00B57225" w:rsidRPr="007878F3">
        <w:rPr>
          <w:rStyle w:val="FontStyle22"/>
          <w:rFonts w:cs="Arial"/>
          <w:sz w:val="24"/>
          <w:szCs w:val="24"/>
          <w:lang w:eastAsia="en-US"/>
        </w:rPr>
        <w:t>Î</w:t>
      </w:r>
      <w:r w:rsidRPr="007878F3">
        <w:rPr>
          <w:rStyle w:val="FontStyle22"/>
          <w:rFonts w:cs="Arial"/>
          <w:sz w:val="24"/>
          <w:szCs w:val="24"/>
          <w:lang w:eastAsia="en-US"/>
        </w:rPr>
        <w:t>n domeniul institu</w:t>
      </w:r>
      <w:r w:rsidR="007878F3">
        <w:rPr>
          <w:rStyle w:val="FontStyle22"/>
          <w:rFonts w:cs="Arial"/>
          <w:sz w:val="24"/>
          <w:szCs w:val="24"/>
          <w:lang w:eastAsia="en-US"/>
        </w:rPr>
        <w:t>ț</w:t>
      </w:r>
      <w:r w:rsidRPr="007878F3">
        <w:rPr>
          <w:rStyle w:val="FontStyle22"/>
          <w:rFonts w:cs="Arial"/>
          <w:sz w:val="24"/>
          <w:szCs w:val="24"/>
          <w:lang w:eastAsia="en-US"/>
        </w:rPr>
        <w:t>iilor de credit, caselor de schimb valutar, societ</w:t>
      </w:r>
      <w:r w:rsidR="007878F3">
        <w:rPr>
          <w:rStyle w:val="FontStyle22"/>
          <w:rFonts w:cs="Arial"/>
          <w:sz w:val="24"/>
          <w:szCs w:val="24"/>
          <w:lang w:eastAsia="en-US"/>
        </w:rPr>
        <w:t>ăț</w:t>
      </w:r>
      <w:r w:rsidRPr="007878F3">
        <w:rPr>
          <w:rStyle w:val="FontStyle22"/>
          <w:rFonts w:cs="Arial"/>
          <w:sz w:val="24"/>
          <w:szCs w:val="24"/>
          <w:lang w:eastAsia="en-US"/>
        </w:rPr>
        <w:t xml:space="preserve">ilor de </w:t>
      </w:r>
      <w:r w:rsidR="007878F3" w:rsidRPr="007878F3">
        <w:rPr>
          <w:rStyle w:val="FontStyle22"/>
          <w:rFonts w:cs="Arial"/>
          <w:sz w:val="24"/>
          <w:szCs w:val="24"/>
          <w:lang w:eastAsia="en-US"/>
        </w:rPr>
        <w:t>micro fina</w:t>
      </w:r>
      <w:r w:rsidR="007878F3">
        <w:rPr>
          <w:rStyle w:val="FontStyle22"/>
          <w:rFonts w:cs="Arial"/>
          <w:sz w:val="24"/>
          <w:szCs w:val="24"/>
          <w:lang w:eastAsia="en-US"/>
        </w:rPr>
        <w:t>n</w:t>
      </w:r>
      <w:r w:rsidR="007878F3" w:rsidRPr="007878F3">
        <w:rPr>
          <w:rStyle w:val="FontStyle22"/>
          <w:rFonts w:cs="Arial"/>
          <w:sz w:val="24"/>
          <w:szCs w:val="24"/>
          <w:lang w:eastAsia="en-US"/>
        </w:rPr>
        <w:t>țare</w:t>
      </w:r>
    </w:p>
    <w:p w14:paraId="7722CF27" w14:textId="77777777" w:rsidR="00046D6B" w:rsidRPr="007878F3" w:rsidRDefault="00046D6B" w:rsidP="00046D6B">
      <w:pPr>
        <w:pStyle w:val="Style3"/>
        <w:widowControl/>
        <w:spacing w:line="240" w:lineRule="exact"/>
        <w:jc w:val="both"/>
        <w:rPr>
          <w:rFonts w:cs="Arial"/>
        </w:rPr>
      </w:pPr>
    </w:p>
    <w:p w14:paraId="0D71F006" w14:textId="6B8DCAAD" w:rsidR="00046D6B" w:rsidRPr="007878F3" w:rsidRDefault="00E014AF" w:rsidP="00885EAF">
      <w:pPr>
        <w:ind w:firstLine="346"/>
        <w:jc w:val="both"/>
        <w:rPr>
          <w:rStyle w:val="FontStyle22"/>
          <w:rFonts w:cs="Arial"/>
          <w:sz w:val="24"/>
          <w:szCs w:val="24"/>
          <w:lang w:eastAsia="en-US"/>
        </w:rPr>
      </w:pPr>
      <w:r w:rsidRPr="007878F3">
        <w:rPr>
          <w:rStyle w:val="FontStyle22"/>
          <w:rFonts w:cs="Arial"/>
          <w:sz w:val="24"/>
          <w:szCs w:val="24"/>
          <w:lang w:eastAsia="en-US"/>
        </w:rPr>
        <w:sym w:font="Symbol" w:char="F0B7"/>
      </w:r>
      <w:r w:rsidRPr="007878F3">
        <w:rPr>
          <w:rStyle w:val="FontStyle22"/>
          <w:rFonts w:cs="Arial"/>
          <w:sz w:val="24"/>
          <w:szCs w:val="24"/>
          <w:lang w:eastAsia="en-US"/>
        </w:rPr>
        <w:t xml:space="preserve"> </w:t>
      </w:r>
      <w:r w:rsidR="00046D6B" w:rsidRPr="007878F3">
        <w:rPr>
          <w:rStyle w:val="FontStyle22"/>
          <w:rFonts w:cs="Arial"/>
          <w:sz w:val="24"/>
          <w:szCs w:val="24"/>
          <w:lang w:eastAsia="en-US"/>
        </w:rPr>
        <w:t xml:space="preserve">O.U.G. nr. 99/2006 </w:t>
      </w:r>
      <w:r w:rsidR="00046D6B" w:rsidRPr="007878F3">
        <w:rPr>
          <w:rFonts w:cs="Arial"/>
          <w:b/>
          <w:bCs/>
        </w:rPr>
        <w:t>privind institu</w:t>
      </w:r>
      <w:r w:rsidR="007878F3">
        <w:rPr>
          <w:rFonts w:cs="Arial"/>
          <w:b/>
          <w:bCs/>
        </w:rPr>
        <w:t>ț</w:t>
      </w:r>
      <w:r w:rsidR="00046D6B" w:rsidRPr="007878F3">
        <w:rPr>
          <w:rFonts w:cs="Arial"/>
          <w:b/>
          <w:bCs/>
        </w:rPr>
        <w:t xml:space="preserve">iile de credit </w:t>
      </w:r>
      <w:r w:rsidR="007878F3">
        <w:rPr>
          <w:rFonts w:cs="Arial"/>
          <w:b/>
          <w:bCs/>
        </w:rPr>
        <w:t>ș</w:t>
      </w:r>
      <w:r w:rsidR="00046D6B" w:rsidRPr="007878F3">
        <w:rPr>
          <w:rFonts w:cs="Arial"/>
          <w:b/>
          <w:bCs/>
        </w:rPr>
        <w:t>i adecvarea capitalului</w:t>
      </w:r>
      <w:r w:rsidR="00046D6B" w:rsidRPr="007878F3">
        <w:rPr>
          <w:rStyle w:val="FontStyle22"/>
          <w:rFonts w:cs="Arial"/>
          <w:sz w:val="24"/>
          <w:szCs w:val="24"/>
          <w:lang w:eastAsia="en-US"/>
        </w:rPr>
        <w:t>, cu modific</w:t>
      </w:r>
      <w:r w:rsidR="007878F3">
        <w:rPr>
          <w:rStyle w:val="FontStyle22"/>
          <w:rFonts w:cs="Arial"/>
          <w:sz w:val="24"/>
          <w:szCs w:val="24"/>
          <w:lang w:eastAsia="en-US"/>
        </w:rPr>
        <w:t>ă</w:t>
      </w:r>
      <w:r w:rsidR="00046D6B" w:rsidRPr="007878F3">
        <w:rPr>
          <w:rStyle w:val="FontStyle22"/>
          <w:rFonts w:cs="Arial"/>
          <w:sz w:val="24"/>
          <w:szCs w:val="24"/>
          <w:lang w:eastAsia="en-US"/>
        </w:rPr>
        <w:t xml:space="preserve">rile </w:t>
      </w:r>
      <w:r w:rsidR="007878F3">
        <w:rPr>
          <w:rStyle w:val="FontStyle22"/>
          <w:rFonts w:cs="Arial"/>
          <w:sz w:val="24"/>
          <w:szCs w:val="24"/>
          <w:lang w:eastAsia="en-US"/>
        </w:rPr>
        <w:t>ș</w:t>
      </w:r>
      <w:r w:rsidR="00046D6B" w:rsidRPr="007878F3">
        <w:rPr>
          <w:rStyle w:val="FontStyle22"/>
          <w:rFonts w:cs="Arial"/>
          <w:sz w:val="24"/>
          <w:szCs w:val="24"/>
          <w:lang w:eastAsia="en-US"/>
        </w:rPr>
        <w:t>i complet</w:t>
      </w:r>
      <w:r w:rsidR="007878F3">
        <w:rPr>
          <w:rStyle w:val="FontStyle22"/>
          <w:rFonts w:cs="Arial"/>
          <w:sz w:val="24"/>
          <w:szCs w:val="24"/>
          <w:lang w:eastAsia="en-US"/>
        </w:rPr>
        <w:t>ă</w:t>
      </w:r>
      <w:r w:rsidR="00046D6B" w:rsidRPr="007878F3">
        <w:rPr>
          <w:rStyle w:val="FontStyle22"/>
          <w:rFonts w:cs="Arial"/>
          <w:sz w:val="24"/>
          <w:szCs w:val="24"/>
          <w:lang w:eastAsia="en-US"/>
        </w:rPr>
        <w:t>rile ulterioare:</w:t>
      </w:r>
    </w:p>
    <w:p w14:paraId="6711DC89" w14:textId="3739D662" w:rsidR="00046D6B" w:rsidRPr="007878F3" w:rsidRDefault="00046D6B" w:rsidP="00885EAF">
      <w:pPr>
        <w:shd w:val="clear" w:color="auto" w:fill="FFFFFF"/>
        <w:jc w:val="both"/>
        <w:rPr>
          <w:rFonts w:cs="Arial"/>
        </w:rPr>
      </w:pPr>
      <w:r w:rsidRPr="007878F3">
        <w:rPr>
          <w:rStyle w:val="FontStyle27"/>
          <w:rFonts w:cs="Arial"/>
          <w:i w:val="0"/>
          <w:sz w:val="24"/>
          <w:szCs w:val="24"/>
          <w:lang w:eastAsia="en-US"/>
        </w:rPr>
        <w:t xml:space="preserve">"Art. 18 - (1) </w:t>
      </w:r>
      <w:r w:rsidRPr="007878F3">
        <w:rPr>
          <w:rStyle w:val="tal1"/>
          <w:rFonts w:cs="Arial"/>
        </w:rPr>
        <w:t>Institu</w:t>
      </w:r>
      <w:r w:rsidR="007878F3">
        <w:rPr>
          <w:rStyle w:val="tal1"/>
          <w:rFonts w:cs="Arial"/>
        </w:rPr>
        <w:t>ț</w:t>
      </w:r>
      <w:r w:rsidRPr="007878F3">
        <w:rPr>
          <w:rStyle w:val="tal1"/>
          <w:rFonts w:cs="Arial"/>
        </w:rPr>
        <w:t>iile de credit pot desf</w:t>
      </w:r>
      <w:r w:rsidR="007878F3">
        <w:rPr>
          <w:rStyle w:val="tal1"/>
          <w:rFonts w:cs="Arial"/>
        </w:rPr>
        <w:t>ăș</w:t>
      </w:r>
      <w:r w:rsidRPr="007878F3">
        <w:rPr>
          <w:rStyle w:val="tal1"/>
          <w:rFonts w:cs="Arial"/>
        </w:rPr>
        <w:t>ura, în limita autoriza</w:t>
      </w:r>
      <w:r w:rsidR="007878F3">
        <w:rPr>
          <w:rStyle w:val="tal1"/>
          <w:rFonts w:cs="Arial"/>
        </w:rPr>
        <w:t>ț</w:t>
      </w:r>
      <w:r w:rsidRPr="007878F3">
        <w:rPr>
          <w:rStyle w:val="tal1"/>
          <w:rFonts w:cs="Arial"/>
        </w:rPr>
        <w:t>iei acordate, urm</w:t>
      </w:r>
      <w:r w:rsidR="007878F3">
        <w:rPr>
          <w:rStyle w:val="tal1"/>
          <w:rFonts w:cs="Arial"/>
        </w:rPr>
        <w:t>ă</w:t>
      </w:r>
      <w:r w:rsidRPr="007878F3">
        <w:rPr>
          <w:rStyle w:val="tal1"/>
          <w:rFonts w:cs="Arial"/>
        </w:rPr>
        <w:t>toarele activit</w:t>
      </w:r>
      <w:r w:rsidR="007878F3">
        <w:rPr>
          <w:rStyle w:val="tal1"/>
          <w:rFonts w:cs="Arial"/>
        </w:rPr>
        <w:t>ăț</w:t>
      </w:r>
      <w:r w:rsidRPr="007878F3">
        <w:rPr>
          <w:rStyle w:val="tal1"/>
          <w:rFonts w:cs="Arial"/>
        </w:rPr>
        <w:t>i:</w:t>
      </w:r>
    </w:p>
    <w:p w14:paraId="3346631D" w14:textId="738C19E7" w:rsidR="00046D6B" w:rsidRPr="007878F3" w:rsidRDefault="00046D6B" w:rsidP="00885EAF">
      <w:pPr>
        <w:shd w:val="clear" w:color="auto" w:fill="FFFFFF"/>
        <w:jc w:val="both"/>
        <w:rPr>
          <w:rFonts w:cs="Arial"/>
        </w:rPr>
      </w:pPr>
      <w:bookmarkStart w:id="0" w:name="do|peI|ttI|caII|si1|ss2|ar18|al1|lia"/>
      <w:bookmarkEnd w:id="0"/>
      <w:r w:rsidRPr="007878F3">
        <w:rPr>
          <w:rStyle w:val="li1"/>
          <w:rFonts w:cs="Arial"/>
          <w:color w:val="auto"/>
        </w:rPr>
        <w:t>a)</w:t>
      </w:r>
      <w:r w:rsidRPr="007878F3">
        <w:rPr>
          <w:rStyle w:val="tli1"/>
          <w:rFonts w:cs="Arial"/>
        </w:rPr>
        <w:t xml:space="preserve">atragere de depozite </w:t>
      </w:r>
      <w:r w:rsidR="007878F3">
        <w:rPr>
          <w:rStyle w:val="tli1"/>
          <w:rFonts w:cs="Arial"/>
        </w:rPr>
        <w:t>ș</w:t>
      </w:r>
      <w:r w:rsidRPr="007878F3">
        <w:rPr>
          <w:rStyle w:val="tli1"/>
          <w:rFonts w:cs="Arial"/>
        </w:rPr>
        <w:t>i de alte fonduri rambursabile;</w:t>
      </w:r>
    </w:p>
    <w:p w14:paraId="2E55263B" w14:textId="78354792" w:rsidR="00046D6B" w:rsidRPr="007878F3" w:rsidRDefault="00046D6B" w:rsidP="00885EAF">
      <w:pPr>
        <w:shd w:val="clear" w:color="auto" w:fill="FFFFFF"/>
        <w:jc w:val="both"/>
        <w:rPr>
          <w:rFonts w:cs="Arial"/>
        </w:rPr>
      </w:pPr>
      <w:bookmarkStart w:id="1" w:name="do|peI|ttI|caII|si1|ss2|ar18|al1|lib"/>
      <w:bookmarkEnd w:id="1"/>
      <w:r w:rsidRPr="007878F3">
        <w:rPr>
          <w:rStyle w:val="li1"/>
          <w:rFonts w:cs="Arial"/>
          <w:color w:val="auto"/>
        </w:rPr>
        <w:t>b)</w:t>
      </w:r>
      <w:r w:rsidRPr="007878F3">
        <w:rPr>
          <w:rStyle w:val="tli1"/>
          <w:rFonts w:cs="Arial"/>
        </w:rPr>
        <w:t>acordare de credite, incluzând printre altele: credite de consum, credite ipotecare, factoring cu sau f</w:t>
      </w:r>
      <w:r w:rsidR="007878F3">
        <w:rPr>
          <w:rStyle w:val="tli1"/>
          <w:rFonts w:cs="Arial"/>
        </w:rPr>
        <w:t>ă</w:t>
      </w:r>
      <w:r w:rsidRPr="007878F3">
        <w:rPr>
          <w:rStyle w:val="tli1"/>
          <w:rFonts w:cs="Arial"/>
        </w:rPr>
        <w:t>r</w:t>
      </w:r>
      <w:r w:rsidR="007878F3">
        <w:rPr>
          <w:rStyle w:val="tli1"/>
          <w:rFonts w:cs="Arial"/>
        </w:rPr>
        <w:t>ă</w:t>
      </w:r>
      <w:r w:rsidRPr="007878F3">
        <w:rPr>
          <w:rStyle w:val="tli1"/>
          <w:rFonts w:cs="Arial"/>
        </w:rPr>
        <w:t xml:space="preserve"> regres, finan</w:t>
      </w:r>
      <w:r w:rsidR="007878F3">
        <w:rPr>
          <w:rStyle w:val="tli1"/>
          <w:rFonts w:cs="Arial"/>
        </w:rPr>
        <w:t>ț</w:t>
      </w:r>
      <w:r w:rsidRPr="007878F3">
        <w:rPr>
          <w:rStyle w:val="tli1"/>
          <w:rFonts w:cs="Arial"/>
        </w:rPr>
        <w:t>area tranzac</w:t>
      </w:r>
      <w:r w:rsidR="007878F3">
        <w:rPr>
          <w:rStyle w:val="tli1"/>
          <w:rFonts w:cs="Arial"/>
        </w:rPr>
        <w:t>ț</w:t>
      </w:r>
      <w:r w:rsidRPr="007878F3">
        <w:rPr>
          <w:rStyle w:val="tli1"/>
          <w:rFonts w:cs="Arial"/>
        </w:rPr>
        <w:t>iilor , inclusiv forfetare;</w:t>
      </w:r>
    </w:p>
    <w:p w14:paraId="13A85EFB" w14:textId="77777777" w:rsidR="00046D6B" w:rsidRPr="007878F3" w:rsidRDefault="00046D6B" w:rsidP="00885EAF">
      <w:pPr>
        <w:shd w:val="clear" w:color="auto" w:fill="FFFFFF"/>
        <w:jc w:val="both"/>
        <w:rPr>
          <w:rFonts w:cs="Arial"/>
        </w:rPr>
      </w:pPr>
      <w:bookmarkStart w:id="2" w:name="do|peI|ttI|caII|si1|ss2|ar18|al1|lic"/>
      <w:bookmarkEnd w:id="2"/>
      <w:r w:rsidRPr="007878F3">
        <w:rPr>
          <w:rStyle w:val="li1"/>
          <w:rFonts w:cs="Arial"/>
          <w:color w:val="auto"/>
        </w:rPr>
        <w:t>c)</w:t>
      </w:r>
      <w:r w:rsidRPr="007878F3">
        <w:rPr>
          <w:rStyle w:val="tli1"/>
          <w:rFonts w:cs="Arial"/>
        </w:rPr>
        <w:t>leasing financiar;</w:t>
      </w:r>
    </w:p>
    <w:p w14:paraId="11884EA3" w14:textId="77777777" w:rsidR="001850BB" w:rsidRDefault="00046D6B" w:rsidP="00885EAF">
      <w:pPr>
        <w:shd w:val="clear" w:color="auto" w:fill="FFFFFF"/>
        <w:jc w:val="both"/>
        <w:rPr>
          <w:rFonts w:cs="Arial"/>
        </w:rPr>
      </w:pPr>
      <w:bookmarkStart w:id="3" w:name="do|peI|ttI|caII|si1|ss2|ar18|al1|lid:169"/>
      <w:bookmarkStart w:id="4" w:name="do|peI|ttI|caII|si1|ss2|ar18|al1|lid"/>
      <w:bookmarkEnd w:id="3"/>
      <w:bookmarkEnd w:id="4"/>
      <w:r w:rsidRPr="001850BB">
        <w:rPr>
          <w:rFonts w:cs="Arial"/>
          <w:b/>
          <w:bCs/>
        </w:rPr>
        <w:t>d)</w:t>
      </w:r>
      <w:r w:rsidR="001850BB" w:rsidRPr="001850BB">
        <w:t xml:space="preserve"> </w:t>
      </w:r>
      <w:r w:rsidR="001850BB" w:rsidRPr="001850BB">
        <w:rPr>
          <w:rFonts w:cs="Arial"/>
        </w:rPr>
        <w:t>servicii de plată aşa cum sunt definite la art. 7 din Legea nr. 209/2019 privind serviciile de plată şi pentru modificarea unor acte normative</w:t>
      </w:r>
      <w:r w:rsidRPr="007878F3">
        <w:rPr>
          <w:rFonts w:cs="Arial"/>
        </w:rPr>
        <w:t>;</w:t>
      </w:r>
    </w:p>
    <w:p w14:paraId="3D5089D7" w14:textId="353D739F" w:rsidR="00046D6B" w:rsidRPr="007878F3" w:rsidRDefault="00046D6B" w:rsidP="00885EAF">
      <w:pPr>
        <w:shd w:val="clear" w:color="auto" w:fill="FFFFFF"/>
        <w:jc w:val="both"/>
        <w:rPr>
          <w:rFonts w:cs="Arial"/>
        </w:rPr>
      </w:pPr>
      <w:bookmarkStart w:id="5" w:name="do|peI|ttI|caII|si1|ss2|ar18|al1|lie:170"/>
      <w:bookmarkStart w:id="6" w:name="do|peI|ttI|caII|si1|ss2|ar18|al1|lie"/>
      <w:bookmarkEnd w:id="5"/>
      <w:bookmarkEnd w:id="6"/>
      <w:r w:rsidRPr="007878F3">
        <w:rPr>
          <w:rFonts w:cs="Arial"/>
        </w:rPr>
        <w:t xml:space="preserve">e)emiterea </w:t>
      </w:r>
      <w:r w:rsidR="007878F3">
        <w:rPr>
          <w:rFonts w:cs="Arial"/>
        </w:rPr>
        <w:t>ș</w:t>
      </w:r>
      <w:r w:rsidRPr="007878F3">
        <w:rPr>
          <w:rFonts w:cs="Arial"/>
        </w:rPr>
        <w:t>i administrarea altor mijloace de plat</w:t>
      </w:r>
      <w:r w:rsidR="007878F3">
        <w:rPr>
          <w:rFonts w:cs="Arial"/>
        </w:rPr>
        <w:t>ă</w:t>
      </w:r>
      <w:r w:rsidRPr="007878F3">
        <w:rPr>
          <w:rFonts w:cs="Arial"/>
        </w:rPr>
        <w:t xml:space="preserve">, cum ar fi cecuri, cambii </w:t>
      </w:r>
      <w:r w:rsidR="007878F3">
        <w:rPr>
          <w:rFonts w:cs="Arial"/>
        </w:rPr>
        <w:t>ș</w:t>
      </w:r>
      <w:r w:rsidRPr="007878F3">
        <w:rPr>
          <w:rFonts w:cs="Arial"/>
        </w:rPr>
        <w:t>i bilete la ordin, în m</w:t>
      </w:r>
      <w:r w:rsidR="007878F3">
        <w:rPr>
          <w:rFonts w:cs="Arial"/>
        </w:rPr>
        <w:t>ă</w:t>
      </w:r>
      <w:r w:rsidRPr="007878F3">
        <w:rPr>
          <w:rFonts w:cs="Arial"/>
        </w:rPr>
        <w:t>sura în care nu se încadreaz</w:t>
      </w:r>
      <w:r w:rsidR="007878F3">
        <w:rPr>
          <w:rFonts w:cs="Arial"/>
        </w:rPr>
        <w:t>ă</w:t>
      </w:r>
      <w:r w:rsidRPr="007878F3">
        <w:rPr>
          <w:rFonts w:cs="Arial"/>
        </w:rPr>
        <w:t xml:space="preserve"> la lit. d);</w:t>
      </w:r>
      <w:bookmarkStart w:id="7" w:name="do|peI|ttI|caII|si1|ss2|ar18|al1|lif"/>
      <w:bookmarkEnd w:id="7"/>
    </w:p>
    <w:p w14:paraId="55C4E1F5" w14:textId="2BE8192E" w:rsidR="00046D6B" w:rsidRPr="007878F3" w:rsidRDefault="00046D6B" w:rsidP="00885EAF">
      <w:pPr>
        <w:shd w:val="clear" w:color="auto" w:fill="FFFFFF"/>
        <w:jc w:val="both"/>
        <w:rPr>
          <w:rFonts w:cs="Arial"/>
        </w:rPr>
      </w:pPr>
      <w:r w:rsidRPr="007878F3">
        <w:rPr>
          <w:rStyle w:val="li1"/>
          <w:rFonts w:cs="Arial"/>
          <w:color w:val="auto"/>
        </w:rPr>
        <w:t>f)</w:t>
      </w:r>
      <w:r w:rsidRPr="007878F3">
        <w:rPr>
          <w:rStyle w:val="tli1"/>
          <w:rFonts w:cs="Arial"/>
        </w:rPr>
        <w:t>emitere de garan</w:t>
      </w:r>
      <w:r w:rsidR="007878F3">
        <w:rPr>
          <w:rStyle w:val="tli1"/>
          <w:rFonts w:cs="Arial"/>
        </w:rPr>
        <w:t>ț</w:t>
      </w:r>
      <w:r w:rsidRPr="007878F3">
        <w:rPr>
          <w:rStyle w:val="tli1"/>
          <w:rFonts w:cs="Arial"/>
        </w:rPr>
        <w:t xml:space="preserve">ii </w:t>
      </w:r>
      <w:r w:rsidR="007878F3">
        <w:rPr>
          <w:rStyle w:val="tli1"/>
          <w:rFonts w:cs="Arial"/>
        </w:rPr>
        <w:t>ș</w:t>
      </w:r>
      <w:r w:rsidRPr="007878F3">
        <w:rPr>
          <w:rStyle w:val="tli1"/>
          <w:rFonts w:cs="Arial"/>
        </w:rPr>
        <w:t>i asumare de angajamente;</w:t>
      </w:r>
    </w:p>
    <w:p w14:paraId="7D1D6092" w14:textId="1073D3D0" w:rsidR="00046D6B" w:rsidRPr="007878F3" w:rsidRDefault="00046D6B" w:rsidP="00885EAF">
      <w:pPr>
        <w:shd w:val="clear" w:color="auto" w:fill="FFFFFF"/>
        <w:jc w:val="both"/>
        <w:rPr>
          <w:rFonts w:cs="Arial"/>
        </w:rPr>
      </w:pPr>
      <w:bookmarkStart w:id="8" w:name="do|peI|ttI|caII|si1|ss2|ar18|al1|lig"/>
      <w:bookmarkEnd w:id="8"/>
      <w:r w:rsidRPr="007878F3">
        <w:rPr>
          <w:rStyle w:val="li1"/>
          <w:rFonts w:cs="Arial"/>
          <w:color w:val="auto"/>
        </w:rPr>
        <w:t>g)</w:t>
      </w:r>
      <w:r w:rsidRPr="007878F3">
        <w:rPr>
          <w:rStyle w:val="tli1"/>
          <w:rFonts w:cs="Arial"/>
        </w:rPr>
        <w:t>tranzac</w:t>
      </w:r>
      <w:r w:rsidR="007878F3">
        <w:rPr>
          <w:rStyle w:val="tli1"/>
          <w:rFonts w:cs="Arial"/>
        </w:rPr>
        <w:t>ț</w:t>
      </w:r>
      <w:r w:rsidRPr="007878F3">
        <w:rPr>
          <w:rStyle w:val="tli1"/>
          <w:rFonts w:cs="Arial"/>
        </w:rPr>
        <w:t xml:space="preserve">ionare în cont propriu </w:t>
      </w:r>
      <w:r w:rsidR="007878F3">
        <w:rPr>
          <w:rStyle w:val="tli1"/>
          <w:rFonts w:cs="Arial"/>
        </w:rPr>
        <w:t>ș</w:t>
      </w:r>
      <w:r w:rsidRPr="007878F3">
        <w:rPr>
          <w:rStyle w:val="tli1"/>
          <w:rFonts w:cs="Arial"/>
        </w:rPr>
        <w:t>i/sau pe contul clien</w:t>
      </w:r>
      <w:r w:rsidR="007878F3">
        <w:rPr>
          <w:rStyle w:val="tli1"/>
          <w:rFonts w:cs="Arial"/>
        </w:rPr>
        <w:t>ț</w:t>
      </w:r>
      <w:r w:rsidRPr="007878F3">
        <w:rPr>
          <w:rStyle w:val="tli1"/>
          <w:rFonts w:cs="Arial"/>
        </w:rPr>
        <w:t>ilor, în condi</w:t>
      </w:r>
      <w:r w:rsidR="007878F3">
        <w:rPr>
          <w:rStyle w:val="tli1"/>
          <w:rFonts w:cs="Arial"/>
        </w:rPr>
        <w:t>ț</w:t>
      </w:r>
      <w:r w:rsidRPr="007878F3">
        <w:rPr>
          <w:rStyle w:val="tli1"/>
          <w:rFonts w:cs="Arial"/>
        </w:rPr>
        <w:t>iile legii, cu:</w:t>
      </w:r>
    </w:p>
    <w:p w14:paraId="6B0EC8CF" w14:textId="575744BC" w:rsidR="00046D6B" w:rsidRPr="007878F3" w:rsidRDefault="00046D6B" w:rsidP="00885EAF">
      <w:pPr>
        <w:shd w:val="clear" w:color="auto" w:fill="FFFFFF"/>
        <w:jc w:val="both"/>
        <w:rPr>
          <w:rFonts w:cs="Arial"/>
        </w:rPr>
      </w:pPr>
      <w:bookmarkStart w:id="9" w:name="do|peI|ttI|caII|si1|ss2|ar18|al1|lig|pt1"/>
      <w:bookmarkEnd w:id="9"/>
      <w:r w:rsidRPr="007878F3">
        <w:rPr>
          <w:rStyle w:val="pt1"/>
          <w:rFonts w:cs="Arial"/>
          <w:color w:val="auto"/>
        </w:rPr>
        <w:t>1.</w:t>
      </w:r>
      <w:r w:rsidRPr="007878F3">
        <w:rPr>
          <w:rStyle w:val="tpt1"/>
          <w:rFonts w:cs="Arial"/>
        </w:rPr>
        <w:t>instrumente ale pie</w:t>
      </w:r>
      <w:r w:rsidR="007878F3">
        <w:rPr>
          <w:rStyle w:val="tpt1"/>
          <w:rFonts w:cs="Arial"/>
        </w:rPr>
        <w:t>ț</w:t>
      </w:r>
      <w:r w:rsidRPr="007878F3">
        <w:rPr>
          <w:rStyle w:val="tpt1"/>
          <w:rFonts w:cs="Arial"/>
        </w:rPr>
        <w:t>ei monetare, cum ar fi: cecuri, cambii, bilete la ordin, certificate de depozit;</w:t>
      </w:r>
    </w:p>
    <w:p w14:paraId="313A8C22" w14:textId="410B0239" w:rsidR="00046D6B" w:rsidRPr="007878F3" w:rsidRDefault="00046D6B" w:rsidP="00885EAF">
      <w:pPr>
        <w:shd w:val="clear" w:color="auto" w:fill="FFFFFF"/>
        <w:jc w:val="both"/>
        <w:rPr>
          <w:rFonts w:cs="Arial"/>
        </w:rPr>
      </w:pPr>
      <w:bookmarkStart w:id="10" w:name="do|peI|ttI|caII|si1|ss2|ar18|al1|lig|pt2"/>
      <w:bookmarkEnd w:id="10"/>
      <w:r w:rsidRPr="007878F3">
        <w:rPr>
          <w:rStyle w:val="pt1"/>
          <w:rFonts w:cs="Arial"/>
          <w:color w:val="auto"/>
        </w:rPr>
        <w:t>2.</w:t>
      </w:r>
      <w:r w:rsidRPr="007878F3">
        <w:rPr>
          <w:rStyle w:val="tpt1"/>
          <w:rFonts w:cs="Arial"/>
        </w:rPr>
        <w:t>valut</w:t>
      </w:r>
      <w:r w:rsidR="007878F3">
        <w:rPr>
          <w:rStyle w:val="tpt1"/>
          <w:rFonts w:cs="Arial"/>
        </w:rPr>
        <w:t>ă</w:t>
      </w:r>
      <w:r w:rsidRPr="007878F3">
        <w:rPr>
          <w:rStyle w:val="tpt1"/>
          <w:rFonts w:cs="Arial"/>
        </w:rPr>
        <w:t>;</w:t>
      </w:r>
    </w:p>
    <w:p w14:paraId="2E1ED396" w14:textId="5969B141" w:rsidR="00046D6B" w:rsidRPr="007878F3" w:rsidRDefault="00046D6B" w:rsidP="00885EAF">
      <w:pPr>
        <w:shd w:val="clear" w:color="auto" w:fill="FFFFFF"/>
        <w:jc w:val="both"/>
        <w:rPr>
          <w:rFonts w:cs="Arial"/>
        </w:rPr>
      </w:pPr>
      <w:bookmarkStart w:id="11" w:name="do|peI|ttI|caII|si1|ss2|ar18|al1|lig|pt3"/>
      <w:bookmarkEnd w:id="11"/>
      <w:r w:rsidRPr="007878F3">
        <w:rPr>
          <w:rStyle w:val="pt1"/>
          <w:rFonts w:cs="Arial"/>
          <w:color w:val="auto"/>
        </w:rPr>
        <w:t>3.</w:t>
      </w:r>
      <w:r w:rsidRPr="007878F3">
        <w:rPr>
          <w:rStyle w:val="tpt1"/>
          <w:rFonts w:cs="Arial"/>
        </w:rPr>
        <w:t xml:space="preserve">contracte futures </w:t>
      </w:r>
      <w:r w:rsidR="007878F3">
        <w:rPr>
          <w:rStyle w:val="tpt1"/>
          <w:rFonts w:cs="Arial"/>
        </w:rPr>
        <w:t>ș</w:t>
      </w:r>
      <w:r w:rsidRPr="007878F3">
        <w:rPr>
          <w:rStyle w:val="tpt1"/>
          <w:rFonts w:cs="Arial"/>
        </w:rPr>
        <w:t>i options financiare;</w:t>
      </w:r>
    </w:p>
    <w:p w14:paraId="6FA7F629" w14:textId="1B375BD8" w:rsidR="00046D6B" w:rsidRPr="007878F3" w:rsidRDefault="00046D6B" w:rsidP="00885EAF">
      <w:pPr>
        <w:shd w:val="clear" w:color="auto" w:fill="FFFFFF"/>
        <w:jc w:val="both"/>
        <w:rPr>
          <w:rFonts w:cs="Arial"/>
        </w:rPr>
      </w:pPr>
      <w:bookmarkStart w:id="12" w:name="do|peI|ttI|caII|si1|ss2|ar18|al1|lig|pt4"/>
      <w:bookmarkEnd w:id="12"/>
      <w:r w:rsidRPr="007878F3">
        <w:rPr>
          <w:rStyle w:val="pt1"/>
          <w:rFonts w:cs="Arial"/>
          <w:color w:val="auto"/>
        </w:rPr>
        <w:t>4.</w:t>
      </w:r>
      <w:r w:rsidRPr="007878F3">
        <w:rPr>
          <w:rStyle w:val="tpt1"/>
          <w:rFonts w:cs="Arial"/>
        </w:rPr>
        <w:t>instrumente având la baz</w:t>
      </w:r>
      <w:r w:rsidR="007878F3">
        <w:rPr>
          <w:rStyle w:val="tpt1"/>
          <w:rFonts w:cs="Arial"/>
        </w:rPr>
        <w:t>ă</w:t>
      </w:r>
      <w:r w:rsidRPr="007878F3">
        <w:rPr>
          <w:rStyle w:val="tpt1"/>
          <w:rFonts w:cs="Arial"/>
        </w:rPr>
        <w:t xml:space="preserve"> cursul de schimb </w:t>
      </w:r>
      <w:r w:rsidR="007878F3">
        <w:rPr>
          <w:rStyle w:val="tpt1"/>
          <w:rFonts w:cs="Arial"/>
        </w:rPr>
        <w:t>ș</w:t>
      </w:r>
      <w:r w:rsidRPr="007878F3">
        <w:rPr>
          <w:rStyle w:val="tpt1"/>
          <w:rFonts w:cs="Arial"/>
        </w:rPr>
        <w:t>i rata dobânzii;</w:t>
      </w:r>
    </w:p>
    <w:p w14:paraId="199B667A" w14:textId="4F67D6CE" w:rsidR="00046D6B" w:rsidRPr="007878F3" w:rsidRDefault="00046D6B" w:rsidP="00885EAF">
      <w:pPr>
        <w:shd w:val="clear" w:color="auto" w:fill="FFFFFF"/>
        <w:jc w:val="both"/>
        <w:rPr>
          <w:rFonts w:cs="Arial"/>
        </w:rPr>
      </w:pPr>
      <w:bookmarkStart w:id="13" w:name="do|peI|ttI|caII|si1|ss2|ar18|al1|lig|pt5"/>
      <w:bookmarkEnd w:id="13"/>
      <w:r w:rsidRPr="007878F3">
        <w:rPr>
          <w:rStyle w:val="pt1"/>
          <w:rFonts w:cs="Arial"/>
          <w:color w:val="auto"/>
        </w:rPr>
        <w:t>5.</w:t>
      </w:r>
      <w:r w:rsidRPr="007878F3">
        <w:rPr>
          <w:rStyle w:val="tpt1"/>
          <w:rFonts w:cs="Arial"/>
        </w:rPr>
        <w:t xml:space="preserve">valori mobiliare </w:t>
      </w:r>
      <w:r w:rsidR="007878F3">
        <w:rPr>
          <w:rStyle w:val="tpt1"/>
          <w:rFonts w:cs="Arial"/>
        </w:rPr>
        <w:t>ș</w:t>
      </w:r>
      <w:r w:rsidRPr="007878F3">
        <w:rPr>
          <w:rStyle w:val="tpt1"/>
          <w:rFonts w:cs="Arial"/>
        </w:rPr>
        <w:t>i alte instrumente financiare transferabile;</w:t>
      </w:r>
    </w:p>
    <w:p w14:paraId="79B7193A" w14:textId="76575307" w:rsidR="00046D6B" w:rsidRPr="007878F3" w:rsidRDefault="00046D6B" w:rsidP="00885EAF">
      <w:pPr>
        <w:shd w:val="clear" w:color="auto" w:fill="FFFFFF"/>
        <w:jc w:val="both"/>
        <w:rPr>
          <w:rFonts w:cs="Arial"/>
        </w:rPr>
      </w:pPr>
      <w:bookmarkStart w:id="14" w:name="do|peI|ttI|caII|si1|ss2|ar18|al1|lih"/>
      <w:bookmarkEnd w:id="14"/>
      <w:r w:rsidRPr="007878F3">
        <w:rPr>
          <w:rStyle w:val="li1"/>
          <w:rFonts w:cs="Arial"/>
          <w:color w:val="auto"/>
        </w:rPr>
        <w:t>h)</w:t>
      </w:r>
      <w:r w:rsidRPr="007878F3">
        <w:rPr>
          <w:rStyle w:val="tli1"/>
          <w:rFonts w:cs="Arial"/>
        </w:rPr>
        <w:t xml:space="preserve">participare la emisiunea de valori mobiliare </w:t>
      </w:r>
      <w:r w:rsidR="007878F3">
        <w:rPr>
          <w:rStyle w:val="tli1"/>
          <w:rFonts w:cs="Arial"/>
        </w:rPr>
        <w:t>ș</w:t>
      </w:r>
      <w:r w:rsidRPr="007878F3">
        <w:rPr>
          <w:rStyle w:val="tli1"/>
          <w:rFonts w:cs="Arial"/>
        </w:rPr>
        <w:t xml:space="preserve">i alte instrumente financiare, prin subscrierea </w:t>
      </w:r>
      <w:r w:rsidR="007878F3">
        <w:rPr>
          <w:rStyle w:val="tli1"/>
          <w:rFonts w:cs="Arial"/>
        </w:rPr>
        <w:t>ș</w:t>
      </w:r>
      <w:r w:rsidRPr="007878F3">
        <w:rPr>
          <w:rStyle w:val="tli1"/>
          <w:rFonts w:cs="Arial"/>
        </w:rPr>
        <w:t xml:space="preserve">i plasamentul acestora ori prin plasament </w:t>
      </w:r>
      <w:r w:rsidR="007878F3">
        <w:rPr>
          <w:rStyle w:val="tli1"/>
          <w:rFonts w:cs="Arial"/>
        </w:rPr>
        <w:t>ș</w:t>
      </w:r>
      <w:r w:rsidRPr="007878F3">
        <w:rPr>
          <w:rStyle w:val="tli1"/>
          <w:rFonts w:cs="Arial"/>
        </w:rPr>
        <w:t>i prestarea de servicii legate de astfel de emisiuni;</w:t>
      </w:r>
    </w:p>
    <w:p w14:paraId="004FCE25" w14:textId="5AAAE374" w:rsidR="00046D6B" w:rsidRPr="007878F3" w:rsidRDefault="00046D6B" w:rsidP="00885EAF">
      <w:pPr>
        <w:shd w:val="clear" w:color="auto" w:fill="FFFFFF"/>
        <w:jc w:val="both"/>
        <w:rPr>
          <w:rFonts w:cs="Arial"/>
        </w:rPr>
      </w:pPr>
      <w:bookmarkStart w:id="15" w:name="do|peI|ttI|caII|si1|ss2|ar18|al1|lii"/>
      <w:bookmarkEnd w:id="15"/>
      <w:r w:rsidRPr="007878F3">
        <w:rPr>
          <w:rStyle w:val="li1"/>
          <w:rFonts w:cs="Arial"/>
          <w:color w:val="auto"/>
        </w:rPr>
        <w:t>i)</w:t>
      </w:r>
      <w:r w:rsidRPr="007878F3">
        <w:rPr>
          <w:rStyle w:val="tli1"/>
          <w:rFonts w:cs="Arial"/>
        </w:rPr>
        <w:t>servicii de consultan</w:t>
      </w:r>
      <w:r w:rsidR="007878F3">
        <w:rPr>
          <w:rStyle w:val="tli1"/>
          <w:rFonts w:cs="Arial"/>
        </w:rPr>
        <w:t>ță</w:t>
      </w:r>
      <w:r w:rsidRPr="007878F3">
        <w:rPr>
          <w:rStyle w:val="tli1"/>
          <w:rFonts w:cs="Arial"/>
        </w:rPr>
        <w:t xml:space="preserve"> cu privire la structura capitalului, strategia de afaceri </w:t>
      </w:r>
      <w:r w:rsidR="007878F3">
        <w:rPr>
          <w:rStyle w:val="tli1"/>
          <w:rFonts w:cs="Arial"/>
        </w:rPr>
        <w:t>ș</w:t>
      </w:r>
      <w:r w:rsidRPr="007878F3">
        <w:rPr>
          <w:rStyle w:val="tli1"/>
          <w:rFonts w:cs="Arial"/>
        </w:rPr>
        <w:t xml:space="preserve">i alte aspecte legate de afaceri , servicii legate de fuziuni </w:t>
      </w:r>
      <w:r w:rsidR="007878F3">
        <w:rPr>
          <w:rStyle w:val="tli1"/>
          <w:rFonts w:cs="Arial"/>
        </w:rPr>
        <w:t>ș</w:t>
      </w:r>
      <w:r w:rsidRPr="007878F3">
        <w:rPr>
          <w:rStyle w:val="tli1"/>
          <w:rFonts w:cs="Arial"/>
        </w:rPr>
        <w:t>i achizi</w:t>
      </w:r>
      <w:r w:rsidR="007878F3">
        <w:rPr>
          <w:rStyle w:val="tli1"/>
          <w:rFonts w:cs="Arial"/>
        </w:rPr>
        <w:t>ț</w:t>
      </w:r>
      <w:r w:rsidRPr="007878F3">
        <w:rPr>
          <w:rStyle w:val="tli1"/>
          <w:rFonts w:cs="Arial"/>
        </w:rPr>
        <w:t xml:space="preserve">ii </w:t>
      </w:r>
      <w:r w:rsidR="007878F3">
        <w:rPr>
          <w:rStyle w:val="tli1"/>
          <w:rFonts w:cs="Arial"/>
        </w:rPr>
        <w:t>ș</w:t>
      </w:r>
      <w:r w:rsidRPr="007878F3">
        <w:rPr>
          <w:rStyle w:val="tli1"/>
          <w:rFonts w:cs="Arial"/>
        </w:rPr>
        <w:t>i prestarea altor servicii de consultan</w:t>
      </w:r>
      <w:r w:rsidR="007878F3">
        <w:rPr>
          <w:rStyle w:val="tli1"/>
          <w:rFonts w:cs="Arial"/>
        </w:rPr>
        <w:t>ță</w:t>
      </w:r>
      <w:r w:rsidRPr="007878F3">
        <w:rPr>
          <w:rStyle w:val="tli1"/>
          <w:rFonts w:cs="Arial"/>
        </w:rPr>
        <w:t>;</w:t>
      </w:r>
    </w:p>
    <w:p w14:paraId="10A40F87" w14:textId="2CA12B98" w:rsidR="00046D6B" w:rsidRPr="007878F3" w:rsidRDefault="00046D6B" w:rsidP="00885EAF">
      <w:pPr>
        <w:shd w:val="clear" w:color="auto" w:fill="FFFFFF"/>
        <w:jc w:val="both"/>
        <w:rPr>
          <w:rFonts w:cs="Arial"/>
        </w:rPr>
      </w:pPr>
      <w:bookmarkStart w:id="16" w:name="do|peI|ttI|caII|si1|ss2|ar18|al1|lij"/>
      <w:bookmarkEnd w:id="16"/>
      <w:r w:rsidRPr="007878F3">
        <w:rPr>
          <w:rStyle w:val="li1"/>
          <w:rFonts w:cs="Arial"/>
          <w:color w:val="auto"/>
        </w:rPr>
        <w:t>j)</w:t>
      </w:r>
      <w:r w:rsidRPr="007878F3">
        <w:rPr>
          <w:rStyle w:val="tli1"/>
          <w:rFonts w:cs="Arial"/>
        </w:rPr>
        <w:t xml:space="preserve">administrare de portofolii </w:t>
      </w:r>
      <w:r w:rsidR="007878F3">
        <w:rPr>
          <w:rStyle w:val="tli1"/>
          <w:rFonts w:cs="Arial"/>
        </w:rPr>
        <w:t>ș</w:t>
      </w:r>
      <w:r w:rsidRPr="007878F3">
        <w:rPr>
          <w:rStyle w:val="tli1"/>
          <w:rFonts w:cs="Arial"/>
        </w:rPr>
        <w:t>i consultan</w:t>
      </w:r>
      <w:r w:rsidR="007878F3">
        <w:rPr>
          <w:rStyle w:val="tli1"/>
          <w:rFonts w:cs="Arial"/>
        </w:rPr>
        <w:t>ță</w:t>
      </w:r>
      <w:r w:rsidRPr="007878F3">
        <w:rPr>
          <w:rStyle w:val="tli1"/>
          <w:rFonts w:cs="Arial"/>
        </w:rPr>
        <w:t xml:space="preserve"> legat</w:t>
      </w:r>
      <w:r w:rsidR="007878F3">
        <w:rPr>
          <w:rStyle w:val="tli1"/>
          <w:rFonts w:cs="Arial"/>
        </w:rPr>
        <w:t>ă</w:t>
      </w:r>
      <w:r w:rsidRPr="007878F3">
        <w:rPr>
          <w:rStyle w:val="tli1"/>
          <w:rFonts w:cs="Arial"/>
        </w:rPr>
        <w:t xml:space="preserve"> de aceasta;</w:t>
      </w:r>
    </w:p>
    <w:p w14:paraId="00F4565C" w14:textId="76B1DB23" w:rsidR="00046D6B" w:rsidRPr="007878F3" w:rsidRDefault="00046D6B" w:rsidP="00885EAF">
      <w:pPr>
        <w:shd w:val="clear" w:color="auto" w:fill="FFFFFF"/>
        <w:jc w:val="both"/>
        <w:rPr>
          <w:rFonts w:cs="Arial"/>
        </w:rPr>
      </w:pPr>
      <w:bookmarkStart w:id="17" w:name="do|peI|ttI|caII|si1|ss2|ar18|al1|lik"/>
      <w:bookmarkEnd w:id="17"/>
      <w:r w:rsidRPr="007878F3">
        <w:rPr>
          <w:rStyle w:val="li1"/>
          <w:rFonts w:cs="Arial"/>
          <w:color w:val="auto"/>
        </w:rPr>
        <w:t>k)</w:t>
      </w:r>
      <w:r w:rsidRPr="007878F3">
        <w:rPr>
          <w:rStyle w:val="tli1"/>
          <w:rFonts w:cs="Arial"/>
        </w:rPr>
        <w:t xml:space="preserve">custodie </w:t>
      </w:r>
      <w:r w:rsidR="007878F3">
        <w:rPr>
          <w:rStyle w:val="tli1"/>
          <w:rFonts w:cs="Arial"/>
        </w:rPr>
        <w:t>ș</w:t>
      </w:r>
      <w:r w:rsidRPr="007878F3">
        <w:rPr>
          <w:rStyle w:val="tli1"/>
          <w:rFonts w:cs="Arial"/>
        </w:rPr>
        <w:t>i administrare de instrumente financiare;</w:t>
      </w:r>
    </w:p>
    <w:p w14:paraId="38A1BEA0" w14:textId="59AF7978" w:rsidR="00046D6B" w:rsidRPr="007878F3" w:rsidRDefault="00046D6B" w:rsidP="00885EAF">
      <w:pPr>
        <w:shd w:val="clear" w:color="auto" w:fill="FFFFFF"/>
        <w:jc w:val="both"/>
        <w:rPr>
          <w:rFonts w:cs="Arial"/>
        </w:rPr>
      </w:pPr>
      <w:bookmarkStart w:id="18" w:name="do|peI|ttI|caII|si1|ss2|ar18|al1|lil"/>
      <w:bookmarkEnd w:id="18"/>
      <w:r w:rsidRPr="007878F3">
        <w:rPr>
          <w:rStyle w:val="li1"/>
          <w:rFonts w:cs="Arial"/>
          <w:color w:val="auto"/>
        </w:rPr>
        <w:t>l)</w:t>
      </w:r>
      <w:r w:rsidRPr="007878F3">
        <w:rPr>
          <w:rStyle w:val="tli1"/>
          <w:rFonts w:cs="Arial"/>
        </w:rPr>
        <w:t>intermediere pe pia</w:t>
      </w:r>
      <w:r w:rsidR="007878F3">
        <w:rPr>
          <w:rStyle w:val="tli1"/>
          <w:rFonts w:cs="Arial"/>
        </w:rPr>
        <w:t>ț</w:t>
      </w:r>
      <w:r w:rsidRPr="007878F3">
        <w:rPr>
          <w:rStyle w:val="tli1"/>
          <w:rFonts w:cs="Arial"/>
        </w:rPr>
        <w:t>a interbancar</w:t>
      </w:r>
      <w:r w:rsidR="007878F3">
        <w:rPr>
          <w:rStyle w:val="tli1"/>
          <w:rFonts w:cs="Arial"/>
        </w:rPr>
        <w:t>ă</w:t>
      </w:r>
      <w:r w:rsidRPr="007878F3">
        <w:rPr>
          <w:rStyle w:val="tli1"/>
          <w:rFonts w:cs="Arial"/>
        </w:rPr>
        <w:t>;</w:t>
      </w:r>
    </w:p>
    <w:p w14:paraId="301ADCCC" w14:textId="49EF74A1" w:rsidR="00046D6B" w:rsidRPr="007878F3" w:rsidRDefault="00046D6B" w:rsidP="00885EAF">
      <w:pPr>
        <w:shd w:val="clear" w:color="auto" w:fill="FFFFFF"/>
        <w:jc w:val="both"/>
        <w:rPr>
          <w:rFonts w:cs="Arial"/>
        </w:rPr>
      </w:pPr>
      <w:bookmarkStart w:id="19" w:name="do|peI|ttI|caII|si1|ss2|ar18|al1|lim"/>
      <w:bookmarkEnd w:id="19"/>
      <w:r w:rsidRPr="007878F3">
        <w:rPr>
          <w:rStyle w:val="li1"/>
          <w:rFonts w:cs="Arial"/>
          <w:color w:val="auto"/>
        </w:rPr>
        <w:t>m)</w:t>
      </w:r>
      <w:r w:rsidRPr="007878F3">
        <w:rPr>
          <w:rStyle w:val="tli1"/>
          <w:rFonts w:cs="Arial"/>
        </w:rPr>
        <w:t xml:space="preserve">prestare de servicii privind furnizarea de date </w:t>
      </w:r>
      <w:r w:rsidR="007878F3">
        <w:rPr>
          <w:rStyle w:val="tli1"/>
          <w:rFonts w:cs="Arial"/>
        </w:rPr>
        <w:t>ș</w:t>
      </w:r>
      <w:r w:rsidRPr="007878F3">
        <w:rPr>
          <w:rStyle w:val="tli1"/>
          <w:rFonts w:cs="Arial"/>
        </w:rPr>
        <w:t>i referin</w:t>
      </w:r>
      <w:r w:rsidR="007878F3">
        <w:rPr>
          <w:rStyle w:val="tli1"/>
          <w:rFonts w:cs="Arial"/>
        </w:rPr>
        <w:t>ț</w:t>
      </w:r>
      <w:r w:rsidRPr="007878F3">
        <w:rPr>
          <w:rStyle w:val="tli1"/>
          <w:rFonts w:cs="Arial"/>
        </w:rPr>
        <w:t>e în domeniul credit</w:t>
      </w:r>
      <w:r w:rsidR="007878F3">
        <w:rPr>
          <w:rStyle w:val="tli1"/>
          <w:rFonts w:cs="Arial"/>
        </w:rPr>
        <w:t>ă</w:t>
      </w:r>
      <w:r w:rsidRPr="007878F3">
        <w:rPr>
          <w:rStyle w:val="tli1"/>
          <w:rFonts w:cs="Arial"/>
        </w:rPr>
        <w:t>rii;</w:t>
      </w:r>
    </w:p>
    <w:p w14:paraId="11953902" w14:textId="57DCBC15" w:rsidR="00046D6B" w:rsidRPr="007878F3" w:rsidRDefault="00046D6B" w:rsidP="00885EAF">
      <w:pPr>
        <w:shd w:val="clear" w:color="auto" w:fill="FFFFFF"/>
        <w:jc w:val="both"/>
        <w:rPr>
          <w:rFonts w:cs="Arial"/>
        </w:rPr>
      </w:pPr>
      <w:bookmarkStart w:id="20" w:name="do|peI|ttI|caII|si1|ss2|ar18|al1|lin"/>
      <w:bookmarkEnd w:id="20"/>
      <w:r w:rsidRPr="007878F3">
        <w:rPr>
          <w:rStyle w:val="li1"/>
          <w:rFonts w:cs="Arial"/>
          <w:color w:val="auto"/>
        </w:rPr>
        <w:t>n)</w:t>
      </w:r>
      <w:r w:rsidRPr="007878F3">
        <w:rPr>
          <w:rStyle w:val="tli1"/>
          <w:rFonts w:cs="Arial"/>
        </w:rPr>
        <w:t>închiriere de casete de siguran</w:t>
      </w:r>
      <w:r w:rsidR="007878F3">
        <w:rPr>
          <w:rStyle w:val="tli1"/>
          <w:rFonts w:cs="Arial"/>
        </w:rPr>
        <w:t>ță</w:t>
      </w:r>
      <w:r w:rsidRPr="007878F3">
        <w:rPr>
          <w:rStyle w:val="tli1"/>
          <w:rFonts w:cs="Arial"/>
        </w:rPr>
        <w:t>;</w:t>
      </w:r>
    </w:p>
    <w:p w14:paraId="24B8AC5D" w14:textId="4A4AE3DD" w:rsidR="00046D6B" w:rsidRPr="007878F3" w:rsidRDefault="00046D6B" w:rsidP="00885EAF">
      <w:pPr>
        <w:jc w:val="both"/>
        <w:rPr>
          <w:rFonts w:cs="Arial"/>
        </w:rPr>
      </w:pPr>
      <w:bookmarkStart w:id="21" w:name="do|peI|ttI|caII|si1|ss2|ar18|al1|lin^1"/>
      <w:bookmarkEnd w:id="21"/>
      <w:r w:rsidRPr="007878F3">
        <w:rPr>
          <w:rFonts w:cs="Arial"/>
        </w:rPr>
        <w:t>n</w:t>
      </w:r>
      <w:r w:rsidRPr="007878F3">
        <w:rPr>
          <w:rFonts w:cs="Arial"/>
          <w:vertAlign w:val="superscript"/>
        </w:rPr>
        <w:t>1</w:t>
      </w:r>
      <w:r w:rsidRPr="007878F3">
        <w:rPr>
          <w:rFonts w:cs="Arial"/>
        </w:rPr>
        <w:t>)emitere de moned</w:t>
      </w:r>
      <w:r w:rsidR="007878F3">
        <w:rPr>
          <w:rFonts w:cs="Arial"/>
        </w:rPr>
        <w:t>ă</w:t>
      </w:r>
      <w:r w:rsidRPr="007878F3">
        <w:rPr>
          <w:rFonts w:cs="Arial"/>
        </w:rPr>
        <w:t xml:space="preserve"> electronic</w:t>
      </w:r>
      <w:r w:rsidR="007878F3">
        <w:rPr>
          <w:rFonts w:cs="Arial"/>
        </w:rPr>
        <w:t>ă</w:t>
      </w:r>
      <w:r w:rsidRPr="007878F3">
        <w:rPr>
          <w:rFonts w:cs="Arial"/>
        </w:rPr>
        <w:t>;)</w:t>
      </w:r>
    </w:p>
    <w:p w14:paraId="5BB92CD2" w14:textId="78256DD0" w:rsidR="00046D6B" w:rsidRPr="007878F3" w:rsidRDefault="00046D6B" w:rsidP="00885EAF">
      <w:pPr>
        <w:shd w:val="clear" w:color="auto" w:fill="FFFFFF"/>
        <w:jc w:val="both"/>
        <w:rPr>
          <w:rFonts w:cs="Arial"/>
        </w:rPr>
      </w:pPr>
      <w:bookmarkStart w:id="22" w:name="do|peI|ttI|caII|si1|ss2|ar18|al1|lio"/>
      <w:bookmarkEnd w:id="22"/>
      <w:r w:rsidRPr="007878F3">
        <w:rPr>
          <w:rStyle w:val="li1"/>
          <w:rFonts w:cs="Arial"/>
          <w:color w:val="auto"/>
        </w:rPr>
        <w:t>o)</w:t>
      </w:r>
      <w:r w:rsidRPr="007878F3">
        <w:rPr>
          <w:rStyle w:val="tli1"/>
          <w:rFonts w:cs="Arial"/>
        </w:rPr>
        <w:t>opera</w:t>
      </w:r>
      <w:r w:rsidR="007878F3">
        <w:rPr>
          <w:rStyle w:val="tli1"/>
          <w:rFonts w:cs="Arial"/>
        </w:rPr>
        <w:t>ț</w:t>
      </w:r>
      <w:r w:rsidRPr="007878F3">
        <w:rPr>
          <w:rStyle w:val="tli1"/>
          <w:rFonts w:cs="Arial"/>
        </w:rPr>
        <w:t xml:space="preserve">iuni cu metale </w:t>
      </w:r>
      <w:r w:rsidR="007878F3">
        <w:rPr>
          <w:rStyle w:val="tli1"/>
          <w:rFonts w:cs="Arial"/>
        </w:rPr>
        <w:t>ș</w:t>
      </w:r>
      <w:r w:rsidRPr="007878F3">
        <w:rPr>
          <w:rStyle w:val="tli1"/>
          <w:rFonts w:cs="Arial"/>
        </w:rPr>
        <w:t>i pietre pre</w:t>
      </w:r>
      <w:r w:rsidR="007878F3">
        <w:rPr>
          <w:rStyle w:val="tli1"/>
          <w:rFonts w:cs="Arial"/>
        </w:rPr>
        <w:t>ț</w:t>
      </w:r>
      <w:r w:rsidRPr="007878F3">
        <w:rPr>
          <w:rStyle w:val="tli1"/>
          <w:rFonts w:cs="Arial"/>
        </w:rPr>
        <w:t xml:space="preserve">ioase </w:t>
      </w:r>
      <w:r w:rsidR="007878F3">
        <w:rPr>
          <w:rStyle w:val="tli1"/>
          <w:rFonts w:cs="Arial"/>
        </w:rPr>
        <w:t>ș</w:t>
      </w:r>
      <w:r w:rsidRPr="007878F3">
        <w:rPr>
          <w:rStyle w:val="tli1"/>
          <w:rFonts w:cs="Arial"/>
        </w:rPr>
        <w:t>i obiecte confec</w:t>
      </w:r>
      <w:r w:rsidR="007878F3">
        <w:rPr>
          <w:rStyle w:val="tli1"/>
          <w:rFonts w:cs="Arial"/>
        </w:rPr>
        <w:t>ț</w:t>
      </w:r>
      <w:r w:rsidRPr="007878F3">
        <w:rPr>
          <w:rStyle w:val="tli1"/>
          <w:rFonts w:cs="Arial"/>
        </w:rPr>
        <w:t>ionate din acestea;</w:t>
      </w:r>
    </w:p>
    <w:p w14:paraId="69F9679A" w14:textId="653C89E9" w:rsidR="00046D6B" w:rsidRPr="007878F3" w:rsidRDefault="00046D6B" w:rsidP="00885EAF">
      <w:pPr>
        <w:shd w:val="clear" w:color="auto" w:fill="FFFFFF"/>
        <w:jc w:val="both"/>
        <w:rPr>
          <w:rFonts w:cs="Arial"/>
        </w:rPr>
      </w:pPr>
      <w:bookmarkStart w:id="23" w:name="do|peI|ttI|caII|si1|ss2|ar18|al1|lip"/>
      <w:bookmarkEnd w:id="23"/>
      <w:r w:rsidRPr="007878F3">
        <w:rPr>
          <w:rStyle w:val="li1"/>
          <w:rFonts w:cs="Arial"/>
          <w:color w:val="auto"/>
        </w:rPr>
        <w:t>p)</w:t>
      </w:r>
      <w:r w:rsidRPr="007878F3">
        <w:rPr>
          <w:rStyle w:val="tli1"/>
          <w:rFonts w:cs="Arial"/>
        </w:rPr>
        <w:t>dobândirea de participa</w:t>
      </w:r>
      <w:r w:rsidR="007878F3">
        <w:rPr>
          <w:rStyle w:val="tli1"/>
          <w:rFonts w:cs="Arial"/>
        </w:rPr>
        <w:t>ț</w:t>
      </w:r>
      <w:r w:rsidRPr="007878F3">
        <w:rPr>
          <w:rStyle w:val="tli1"/>
          <w:rFonts w:cs="Arial"/>
        </w:rPr>
        <w:t>ii la capitalul altor entit</w:t>
      </w:r>
      <w:r w:rsidR="007878F3">
        <w:rPr>
          <w:rStyle w:val="tli1"/>
          <w:rFonts w:cs="Arial"/>
        </w:rPr>
        <w:t>ăț</w:t>
      </w:r>
      <w:r w:rsidRPr="007878F3">
        <w:rPr>
          <w:rStyle w:val="tli1"/>
          <w:rFonts w:cs="Arial"/>
        </w:rPr>
        <w:t>i;</w:t>
      </w:r>
    </w:p>
    <w:p w14:paraId="20086DB1" w14:textId="21A24310" w:rsidR="00046D6B" w:rsidRPr="007878F3" w:rsidRDefault="00046D6B" w:rsidP="00885EAF">
      <w:pPr>
        <w:shd w:val="clear" w:color="auto" w:fill="FFFFFF"/>
        <w:jc w:val="both"/>
        <w:rPr>
          <w:rStyle w:val="tli1"/>
          <w:rFonts w:cs="Arial"/>
        </w:rPr>
      </w:pPr>
      <w:bookmarkStart w:id="24" w:name="do|peI|ttI|caII|si1|ss2|ar18|al1|lir"/>
      <w:bookmarkEnd w:id="24"/>
      <w:r w:rsidRPr="007878F3">
        <w:rPr>
          <w:rStyle w:val="li1"/>
          <w:rFonts w:cs="Arial"/>
          <w:color w:val="auto"/>
        </w:rPr>
        <w:t>r)</w:t>
      </w:r>
      <w:r w:rsidRPr="007878F3">
        <w:rPr>
          <w:rStyle w:val="tli1"/>
          <w:rFonts w:cs="Arial"/>
        </w:rPr>
        <w:t>orice alte activit</w:t>
      </w:r>
      <w:r w:rsidR="007878F3">
        <w:rPr>
          <w:rStyle w:val="tli1"/>
          <w:rFonts w:cs="Arial"/>
        </w:rPr>
        <w:t>ăț</w:t>
      </w:r>
      <w:r w:rsidRPr="007878F3">
        <w:rPr>
          <w:rStyle w:val="tli1"/>
          <w:rFonts w:cs="Arial"/>
        </w:rPr>
        <w:t>i sau servicii, în m</w:t>
      </w:r>
      <w:r w:rsidR="007878F3">
        <w:rPr>
          <w:rStyle w:val="tli1"/>
          <w:rFonts w:cs="Arial"/>
        </w:rPr>
        <w:t>ă</w:t>
      </w:r>
      <w:r w:rsidRPr="007878F3">
        <w:rPr>
          <w:rStyle w:val="tli1"/>
          <w:rFonts w:cs="Arial"/>
        </w:rPr>
        <w:t>sura în care acestea se circumscriu domeniului financiar, cu respectarea prevederilor legale speciale care reglementeaz</w:t>
      </w:r>
      <w:r w:rsidR="007878F3">
        <w:rPr>
          <w:rStyle w:val="tli1"/>
          <w:rFonts w:cs="Arial"/>
        </w:rPr>
        <w:t>ă</w:t>
      </w:r>
      <w:r w:rsidRPr="007878F3">
        <w:rPr>
          <w:rStyle w:val="tli1"/>
          <w:rFonts w:cs="Arial"/>
        </w:rPr>
        <w:t xml:space="preserve"> respectivele activit</w:t>
      </w:r>
      <w:r w:rsidR="007878F3">
        <w:rPr>
          <w:rStyle w:val="tli1"/>
          <w:rFonts w:cs="Arial"/>
        </w:rPr>
        <w:t>ăț</w:t>
      </w:r>
      <w:r w:rsidRPr="007878F3">
        <w:rPr>
          <w:rStyle w:val="tli1"/>
          <w:rFonts w:cs="Arial"/>
        </w:rPr>
        <w:t>i, dac</w:t>
      </w:r>
      <w:r w:rsidR="007878F3">
        <w:rPr>
          <w:rStyle w:val="tli1"/>
          <w:rFonts w:cs="Arial"/>
        </w:rPr>
        <w:t>ă</w:t>
      </w:r>
      <w:r w:rsidRPr="007878F3">
        <w:rPr>
          <w:rStyle w:val="tli1"/>
          <w:rFonts w:cs="Arial"/>
        </w:rPr>
        <w:t xml:space="preserve"> este cazul.</w:t>
      </w:r>
    </w:p>
    <w:p w14:paraId="7E64E49B" w14:textId="747AFEC6" w:rsidR="00046D6B" w:rsidRPr="007878F3" w:rsidRDefault="00046D6B" w:rsidP="00885EAF">
      <w:pPr>
        <w:shd w:val="clear" w:color="auto" w:fill="FFFFFF"/>
        <w:jc w:val="both"/>
        <w:rPr>
          <w:rFonts w:cs="Arial"/>
        </w:rPr>
      </w:pPr>
      <w:bookmarkStart w:id="25" w:name="do|peI|ttI|caII|si1|ss2|ar18|al3"/>
      <w:bookmarkEnd w:id="25"/>
      <w:r w:rsidRPr="007878F3">
        <w:rPr>
          <w:rStyle w:val="al1"/>
          <w:rFonts w:cs="Arial"/>
          <w:color w:val="auto"/>
        </w:rPr>
        <w:t>(3)</w:t>
      </w:r>
      <w:r w:rsidRPr="007878F3">
        <w:rPr>
          <w:rStyle w:val="tal1"/>
          <w:rFonts w:cs="Arial"/>
        </w:rPr>
        <w:t>Dispozi</w:t>
      </w:r>
      <w:r w:rsidR="007878F3">
        <w:rPr>
          <w:rStyle w:val="tal1"/>
          <w:rFonts w:cs="Arial"/>
        </w:rPr>
        <w:t>ț</w:t>
      </w:r>
      <w:r w:rsidRPr="007878F3">
        <w:rPr>
          <w:rStyle w:val="tal1"/>
          <w:rFonts w:cs="Arial"/>
        </w:rPr>
        <w:t>iile alin. (1) se interpreteaz</w:t>
      </w:r>
      <w:r w:rsidR="007878F3">
        <w:rPr>
          <w:rStyle w:val="tal1"/>
          <w:rFonts w:cs="Arial"/>
        </w:rPr>
        <w:t>ă</w:t>
      </w:r>
      <w:r w:rsidRPr="007878F3">
        <w:rPr>
          <w:rStyle w:val="tal1"/>
          <w:rFonts w:cs="Arial"/>
        </w:rPr>
        <w:t xml:space="preserve"> </w:t>
      </w:r>
      <w:r w:rsidR="007878F3">
        <w:rPr>
          <w:rStyle w:val="tal1"/>
          <w:rFonts w:cs="Arial"/>
        </w:rPr>
        <w:t>ș</w:t>
      </w:r>
      <w:r w:rsidRPr="007878F3">
        <w:rPr>
          <w:rStyle w:val="tal1"/>
          <w:rFonts w:cs="Arial"/>
        </w:rPr>
        <w:t>i se aplic</w:t>
      </w:r>
      <w:r w:rsidR="007878F3">
        <w:rPr>
          <w:rStyle w:val="tal1"/>
          <w:rFonts w:cs="Arial"/>
        </w:rPr>
        <w:t>ă</w:t>
      </w:r>
      <w:r w:rsidRPr="007878F3">
        <w:rPr>
          <w:rStyle w:val="tal1"/>
          <w:rFonts w:cs="Arial"/>
        </w:rPr>
        <w:t xml:space="preserve"> astfel încât activit</w:t>
      </w:r>
      <w:r w:rsidR="007878F3">
        <w:rPr>
          <w:rStyle w:val="tal1"/>
          <w:rFonts w:cs="Arial"/>
        </w:rPr>
        <w:t>ăț</w:t>
      </w:r>
      <w:r w:rsidRPr="007878F3">
        <w:rPr>
          <w:rStyle w:val="tal1"/>
          <w:rFonts w:cs="Arial"/>
        </w:rPr>
        <w:t>ile enumerate la alin. (1) s</w:t>
      </w:r>
      <w:r w:rsidR="007878F3">
        <w:rPr>
          <w:rStyle w:val="tal1"/>
          <w:rFonts w:cs="Arial"/>
        </w:rPr>
        <w:t>ă</w:t>
      </w:r>
      <w:r w:rsidRPr="007878F3">
        <w:rPr>
          <w:rStyle w:val="tal1"/>
          <w:rFonts w:cs="Arial"/>
        </w:rPr>
        <w:t xml:space="preserve"> acopere orice opera</w:t>
      </w:r>
      <w:r w:rsidR="007878F3">
        <w:rPr>
          <w:rStyle w:val="tal1"/>
          <w:rFonts w:cs="Arial"/>
        </w:rPr>
        <w:t>ț</w:t>
      </w:r>
      <w:r w:rsidRPr="007878F3">
        <w:rPr>
          <w:rStyle w:val="tal1"/>
          <w:rFonts w:cs="Arial"/>
        </w:rPr>
        <w:t>iuni, tranzac</w:t>
      </w:r>
      <w:r w:rsidR="007878F3">
        <w:rPr>
          <w:rStyle w:val="tal1"/>
          <w:rFonts w:cs="Arial"/>
        </w:rPr>
        <w:t>ț</w:t>
      </w:r>
      <w:r w:rsidRPr="007878F3">
        <w:rPr>
          <w:rStyle w:val="tal1"/>
          <w:rFonts w:cs="Arial"/>
        </w:rPr>
        <w:t xml:space="preserve">ii, produse </w:t>
      </w:r>
      <w:r w:rsidR="007878F3">
        <w:rPr>
          <w:rStyle w:val="tal1"/>
          <w:rFonts w:cs="Arial"/>
        </w:rPr>
        <w:t>ș</w:t>
      </w:r>
      <w:r w:rsidRPr="007878F3">
        <w:rPr>
          <w:rStyle w:val="tal1"/>
          <w:rFonts w:cs="Arial"/>
        </w:rPr>
        <w:t>i servicii care se înscriu în sfera acestor activit</w:t>
      </w:r>
      <w:r w:rsidR="007878F3">
        <w:rPr>
          <w:rStyle w:val="tal1"/>
          <w:rFonts w:cs="Arial"/>
        </w:rPr>
        <w:t>ăț</w:t>
      </w:r>
      <w:r w:rsidRPr="007878F3">
        <w:rPr>
          <w:rStyle w:val="tal1"/>
          <w:rFonts w:cs="Arial"/>
        </w:rPr>
        <w:t>i sau pot fi asimilate acestora, inclusiv serviciile auxiliare acestor activit</w:t>
      </w:r>
      <w:r w:rsidR="007878F3">
        <w:rPr>
          <w:rStyle w:val="tal1"/>
          <w:rFonts w:cs="Arial"/>
        </w:rPr>
        <w:t>ăț</w:t>
      </w:r>
      <w:r w:rsidRPr="007878F3">
        <w:rPr>
          <w:rStyle w:val="tal1"/>
          <w:rFonts w:cs="Arial"/>
        </w:rPr>
        <w:t>i.</w:t>
      </w:r>
    </w:p>
    <w:p w14:paraId="7FA30F2F" w14:textId="683950D1" w:rsidR="00046D6B" w:rsidRPr="007878F3" w:rsidRDefault="00046D6B" w:rsidP="00885EAF">
      <w:pPr>
        <w:shd w:val="clear" w:color="auto" w:fill="FFFFFF"/>
        <w:jc w:val="both"/>
        <w:rPr>
          <w:rStyle w:val="FontStyle27"/>
          <w:rFonts w:cs="Arial"/>
          <w:i w:val="0"/>
          <w:sz w:val="24"/>
          <w:szCs w:val="24"/>
          <w:lang w:eastAsia="en-US"/>
        </w:rPr>
      </w:pPr>
      <w:bookmarkStart w:id="26" w:name="do|peI|ttI|caII|si1|ss2|ar18|al4"/>
      <w:bookmarkEnd w:id="26"/>
      <w:r w:rsidRPr="007878F3">
        <w:rPr>
          <w:rStyle w:val="al1"/>
          <w:rFonts w:cs="Arial"/>
          <w:color w:val="auto"/>
        </w:rPr>
        <w:t>(4)</w:t>
      </w:r>
      <w:r w:rsidRPr="007878F3">
        <w:rPr>
          <w:rStyle w:val="tal1"/>
          <w:rFonts w:cs="Arial"/>
        </w:rPr>
        <w:t>Activit</w:t>
      </w:r>
      <w:r w:rsidR="007878F3">
        <w:rPr>
          <w:rStyle w:val="tal1"/>
          <w:rFonts w:cs="Arial"/>
        </w:rPr>
        <w:t>ăț</w:t>
      </w:r>
      <w:r w:rsidRPr="007878F3">
        <w:rPr>
          <w:rStyle w:val="tal1"/>
          <w:rFonts w:cs="Arial"/>
        </w:rPr>
        <w:t>ile care, potrivit unor legi speciale, sunt supuse unor autoriz</w:t>
      </w:r>
      <w:r w:rsidR="007878F3">
        <w:rPr>
          <w:rStyle w:val="tal1"/>
          <w:rFonts w:cs="Arial"/>
        </w:rPr>
        <w:t>ă</w:t>
      </w:r>
      <w:r w:rsidRPr="007878F3">
        <w:rPr>
          <w:rStyle w:val="tal1"/>
          <w:rFonts w:cs="Arial"/>
        </w:rPr>
        <w:t>ri, aprob</w:t>
      </w:r>
      <w:r w:rsidR="007878F3">
        <w:rPr>
          <w:rStyle w:val="tal1"/>
          <w:rFonts w:cs="Arial"/>
        </w:rPr>
        <w:t>ă</w:t>
      </w:r>
      <w:r w:rsidRPr="007878F3">
        <w:rPr>
          <w:rStyle w:val="tal1"/>
          <w:rFonts w:cs="Arial"/>
        </w:rPr>
        <w:t>ri sau avize specifice, pot fi desf</w:t>
      </w:r>
      <w:r w:rsidR="007878F3">
        <w:rPr>
          <w:rStyle w:val="tal1"/>
          <w:rFonts w:cs="Arial"/>
        </w:rPr>
        <w:t>ăș</w:t>
      </w:r>
      <w:r w:rsidRPr="007878F3">
        <w:rPr>
          <w:rStyle w:val="tal1"/>
          <w:rFonts w:cs="Arial"/>
        </w:rPr>
        <w:t>urate de institu</w:t>
      </w:r>
      <w:r w:rsidR="007878F3">
        <w:rPr>
          <w:rStyle w:val="tal1"/>
          <w:rFonts w:cs="Arial"/>
        </w:rPr>
        <w:t>ț</w:t>
      </w:r>
      <w:r w:rsidRPr="007878F3">
        <w:rPr>
          <w:rStyle w:val="tal1"/>
          <w:rFonts w:cs="Arial"/>
        </w:rPr>
        <w:t>ia de credit numai dup</w:t>
      </w:r>
      <w:r w:rsidR="007878F3">
        <w:rPr>
          <w:rStyle w:val="tal1"/>
          <w:rFonts w:cs="Arial"/>
        </w:rPr>
        <w:t>ă</w:t>
      </w:r>
      <w:r w:rsidRPr="007878F3">
        <w:rPr>
          <w:rStyle w:val="tal1"/>
          <w:rFonts w:cs="Arial"/>
        </w:rPr>
        <w:t xml:space="preserve"> ob</w:t>
      </w:r>
      <w:r w:rsidR="007878F3">
        <w:rPr>
          <w:rStyle w:val="tal1"/>
          <w:rFonts w:cs="Arial"/>
        </w:rPr>
        <w:t>ț</w:t>
      </w:r>
      <w:r w:rsidRPr="007878F3">
        <w:rPr>
          <w:rStyle w:val="tal1"/>
          <w:rFonts w:cs="Arial"/>
        </w:rPr>
        <w:t>inerea acestora.</w:t>
      </w:r>
      <w:r w:rsidRPr="007878F3">
        <w:rPr>
          <w:rStyle w:val="FontStyle27"/>
          <w:rFonts w:cs="Arial"/>
          <w:i w:val="0"/>
          <w:sz w:val="24"/>
          <w:szCs w:val="24"/>
          <w:lang w:eastAsia="en-US"/>
        </w:rPr>
        <w:t>"</w:t>
      </w:r>
    </w:p>
    <w:p w14:paraId="76A829FC" w14:textId="77777777" w:rsidR="00223D58" w:rsidRPr="007878F3" w:rsidRDefault="00223D58" w:rsidP="00046D6B">
      <w:pPr>
        <w:shd w:val="clear" w:color="auto" w:fill="FFFFFF"/>
        <w:jc w:val="both"/>
        <w:rPr>
          <w:rStyle w:val="FontStyle27"/>
          <w:rFonts w:cs="Arial"/>
          <w:i w:val="0"/>
          <w:sz w:val="24"/>
          <w:szCs w:val="24"/>
          <w:lang w:eastAsia="en-US"/>
        </w:rPr>
      </w:pPr>
    </w:p>
    <w:p w14:paraId="2D8A6819" w14:textId="5FF7C53B" w:rsidR="00046D6B" w:rsidRPr="007878F3" w:rsidRDefault="00046D6B" w:rsidP="00046D6B">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clasele CAEN:</w:t>
      </w:r>
    </w:p>
    <w:p w14:paraId="31C861D2" w14:textId="702A1032" w:rsidR="00046D6B" w:rsidRPr="007878F3" w:rsidRDefault="007A5E36" w:rsidP="007A5E36">
      <w:pPr>
        <w:pStyle w:val="Style10"/>
        <w:widowControl/>
        <w:ind w:left="567" w:right="2448"/>
        <w:rPr>
          <w:rStyle w:val="FontStyle22"/>
          <w:rFonts w:cs="Arial"/>
          <w:sz w:val="24"/>
          <w:szCs w:val="24"/>
          <w:lang w:eastAsia="en-US"/>
        </w:rPr>
      </w:pPr>
      <w:r w:rsidRPr="007878F3">
        <w:rPr>
          <w:rStyle w:val="FontStyle22"/>
          <w:rFonts w:cs="Arial"/>
          <w:sz w:val="24"/>
          <w:szCs w:val="24"/>
          <w:lang w:eastAsia="en-US"/>
        </w:rPr>
        <w:lastRenderedPageBreak/>
        <w:t xml:space="preserve">6419 </w:t>
      </w:r>
      <w:r w:rsidR="00046D6B" w:rsidRPr="007878F3">
        <w:rPr>
          <w:rStyle w:val="FontStyle22"/>
          <w:rFonts w:cs="Arial"/>
          <w:sz w:val="24"/>
          <w:szCs w:val="24"/>
          <w:lang w:eastAsia="en-US"/>
        </w:rPr>
        <w:t>- Alte activit</w:t>
      </w:r>
      <w:r w:rsidR="007878F3">
        <w:rPr>
          <w:rStyle w:val="FontStyle22"/>
          <w:rFonts w:cs="Arial"/>
          <w:sz w:val="24"/>
          <w:szCs w:val="24"/>
          <w:lang w:eastAsia="en-US"/>
        </w:rPr>
        <w:t>ăț</w:t>
      </w:r>
      <w:r w:rsidR="00046D6B" w:rsidRPr="007878F3">
        <w:rPr>
          <w:rStyle w:val="FontStyle22"/>
          <w:rFonts w:cs="Arial"/>
          <w:sz w:val="24"/>
          <w:szCs w:val="24"/>
          <w:lang w:eastAsia="en-US"/>
        </w:rPr>
        <w:t>i de intermedieri monetare;</w:t>
      </w:r>
    </w:p>
    <w:p w14:paraId="6F5D8DDA" w14:textId="5C719283" w:rsidR="00046D6B" w:rsidRPr="007878F3" w:rsidRDefault="002175AF" w:rsidP="002175AF">
      <w:pPr>
        <w:pStyle w:val="Style3"/>
        <w:widowControl/>
        <w:tabs>
          <w:tab w:val="left" w:pos="490"/>
        </w:tabs>
        <w:spacing w:line="266" w:lineRule="exact"/>
        <w:ind w:left="567"/>
        <w:jc w:val="both"/>
        <w:rPr>
          <w:rStyle w:val="FontStyle22"/>
          <w:rFonts w:cs="Arial"/>
          <w:sz w:val="24"/>
          <w:szCs w:val="24"/>
          <w:lang w:eastAsia="en-US"/>
        </w:rPr>
      </w:pPr>
      <w:r w:rsidRPr="007878F3">
        <w:rPr>
          <w:rStyle w:val="FontStyle22"/>
          <w:rFonts w:cs="Arial"/>
          <w:sz w:val="24"/>
          <w:szCs w:val="24"/>
          <w:lang w:eastAsia="en-US"/>
        </w:rPr>
        <w:t xml:space="preserve">6491 - </w:t>
      </w:r>
      <w:r w:rsidR="00046D6B" w:rsidRPr="007878F3">
        <w:rPr>
          <w:rStyle w:val="FontStyle22"/>
          <w:rFonts w:cs="Arial"/>
          <w:sz w:val="24"/>
          <w:szCs w:val="24"/>
          <w:lang w:eastAsia="en-US"/>
        </w:rPr>
        <w:t>Leasing financiar;</w:t>
      </w:r>
    </w:p>
    <w:p w14:paraId="7317D8DB" w14:textId="4EDA5B69" w:rsidR="00046D6B" w:rsidRPr="007878F3" w:rsidRDefault="002175AF" w:rsidP="002175AF">
      <w:pPr>
        <w:pStyle w:val="Style3"/>
        <w:widowControl/>
        <w:tabs>
          <w:tab w:val="left" w:pos="490"/>
        </w:tabs>
        <w:spacing w:line="266" w:lineRule="exact"/>
        <w:ind w:left="567"/>
        <w:jc w:val="both"/>
        <w:rPr>
          <w:rStyle w:val="FontStyle22"/>
          <w:rFonts w:cs="Arial"/>
          <w:sz w:val="24"/>
          <w:szCs w:val="24"/>
          <w:lang w:eastAsia="en-US"/>
        </w:rPr>
      </w:pPr>
      <w:r w:rsidRPr="007878F3">
        <w:rPr>
          <w:rStyle w:val="FontStyle22"/>
          <w:rFonts w:cs="Arial"/>
          <w:sz w:val="24"/>
          <w:szCs w:val="24"/>
          <w:lang w:eastAsia="en-US"/>
        </w:rPr>
        <w:t xml:space="preserve">6492 </w:t>
      </w:r>
      <w:r w:rsidR="00262CBD">
        <w:rPr>
          <w:rStyle w:val="FontStyle22"/>
          <w:rFonts w:cs="Arial"/>
          <w:sz w:val="24"/>
          <w:szCs w:val="24"/>
          <w:lang w:eastAsia="en-US"/>
        </w:rPr>
        <w:t>–</w:t>
      </w:r>
      <w:r w:rsidR="00046D6B" w:rsidRPr="007878F3">
        <w:rPr>
          <w:rStyle w:val="FontStyle22"/>
          <w:rFonts w:cs="Arial"/>
          <w:sz w:val="24"/>
          <w:szCs w:val="24"/>
          <w:lang w:eastAsia="en-US"/>
        </w:rPr>
        <w:t xml:space="preserve"> </w:t>
      </w:r>
      <w:r w:rsidR="00262CBD">
        <w:rPr>
          <w:rStyle w:val="FontStyle22"/>
          <w:rFonts w:cs="Arial"/>
          <w:sz w:val="24"/>
          <w:szCs w:val="24"/>
          <w:lang w:eastAsia="en-US"/>
        </w:rPr>
        <w:t>Alte a</w:t>
      </w:r>
      <w:r w:rsidR="00046D6B" w:rsidRPr="007878F3">
        <w:rPr>
          <w:rStyle w:val="FontStyle22"/>
          <w:rFonts w:cs="Arial"/>
          <w:sz w:val="24"/>
          <w:szCs w:val="24"/>
          <w:lang w:eastAsia="en-US"/>
        </w:rPr>
        <w:t>ctivit</w:t>
      </w:r>
      <w:r w:rsidR="007878F3">
        <w:rPr>
          <w:rStyle w:val="FontStyle22"/>
          <w:rFonts w:cs="Arial"/>
          <w:sz w:val="24"/>
          <w:szCs w:val="24"/>
          <w:lang w:eastAsia="en-US"/>
        </w:rPr>
        <w:t>ăț</w:t>
      </w:r>
      <w:r w:rsidR="00046D6B" w:rsidRPr="007878F3">
        <w:rPr>
          <w:rStyle w:val="FontStyle22"/>
          <w:rFonts w:cs="Arial"/>
          <w:sz w:val="24"/>
          <w:szCs w:val="24"/>
          <w:lang w:eastAsia="en-US"/>
        </w:rPr>
        <w:t>i de creditare;</w:t>
      </w:r>
    </w:p>
    <w:p w14:paraId="74E742B7" w14:textId="0880208A" w:rsidR="00046D6B" w:rsidRPr="007878F3" w:rsidRDefault="00046D6B" w:rsidP="00223D58">
      <w:pPr>
        <w:pStyle w:val="Style10"/>
        <w:widowControl/>
        <w:ind w:firstLine="567"/>
        <w:rPr>
          <w:rStyle w:val="FontStyle22"/>
          <w:rFonts w:cs="Arial"/>
          <w:sz w:val="24"/>
          <w:szCs w:val="24"/>
          <w:lang w:eastAsia="en-US"/>
        </w:rPr>
      </w:pPr>
      <w:r w:rsidRPr="007878F3">
        <w:rPr>
          <w:rStyle w:val="FontStyle22"/>
          <w:rFonts w:cs="Arial"/>
          <w:sz w:val="24"/>
          <w:szCs w:val="24"/>
          <w:lang w:eastAsia="en-US"/>
        </w:rPr>
        <w:t xml:space="preserve">6499 - </w:t>
      </w:r>
      <w:r w:rsidR="008D1F99" w:rsidRPr="007878F3">
        <w:rPr>
          <w:rStyle w:val="FontStyle22"/>
          <w:rFonts w:cs="Arial"/>
          <w:sz w:val="24"/>
          <w:szCs w:val="24"/>
          <w:lang w:eastAsia="en-US"/>
        </w:rPr>
        <w:t>Alte intermedieri financiare n.c.a., exceptând activit</w:t>
      </w:r>
      <w:r w:rsidR="007878F3">
        <w:rPr>
          <w:rStyle w:val="FontStyle22"/>
          <w:rFonts w:cs="Arial"/>
          <w:sz w:val="24"/>
          <w:szCs w:val="24"/>
          <w:lang w:eastAsia="en-US"/>
        </w:rPr>
        <w:t>ăț</w:t>
      </w:r>
      <w:r w:rsidR="008D1F99" w:rsidRPr="007878F3">
        <w:rPr>
          <w:rStyle w:val="FontStyle22"/>
          <w:rFonts w:cs="Arial"/>
          <w:sz w:val="24"/>
          <w:szCs w:val="24"/>
          <w:lang w:eastAsia="en-US"/>
        </w:rPr>
        <w:t>i de asigur</w:t>
      </w:r>
      <w:r w:rsidR="007878F3">
        <w:rPr>
          <w:rStyle w:val="FontStyle22"/>
          <w:rFonts w:cs="Arial"/>
          <w:sz w:val="24"/>
          <w:szCs w:val="24"/>
          <w:lang w:eastAsia="en-US"/>
        </w:rPr>
        <w:t>ă</w:t>
      </w:r>
      <w:r w:rsidR="008D1F99" w:rsidRPr="007878F3">
        <w:rPr>
          <w:rStyle w:val="FontStyle22"/>
          <w:rFonts w:cs="Arial"/>
          <w:sz w:val="24"/>
          <w:szCs w:val="24"/>
          <w:lang w:eastAsia="en-US"/>
        </w:rPr>
        <w:t xml:space="preserve">ri </w:t>
      </w:r>
      <w:r w:rsidR="007878F3">
        <w:rPr>
          <w:rStyle w:val="FontStyle22"/>
          <w:rFonts w:cs="Arial"/>
          <w:sz w:val="24"/>
          <w:szCs w:val="24"/>
          <w:lang w:eastAsia="en-US"/>
        </w:rPr>
        <w:t>ș</w:t>
      </w:r>
      <w:r w:rsidR="008D1F99" w:rsidRPr="007878F3">
        <w:rPr>
          <w:rStyle w:val="FontStyle22"/>
          <w:rFonts w:cs="Arial"/>
          <w:sz w:val="24"/>
          <w:szCs w:val="24"/>
          <w:lang w:eastAsia="en-US"/>
        </w:rPr>
        <w:t>i fonduri de pensii</w:t>
      </w:r>
      <w:r w:rsidRPr="007878F3">
        <w:rPr>
          <w:rStyle w:val="FontStyle22"/>
          <w:rFonts w:cs="Arial"/>
          <w:sz w:val="24"/>
          <w:szCs w:val="24"/>
          <w:lang w:eastAsia="en-US"/>
        </w:rPr>
        <w:t>;</w:t>
      </w:r>
    </w:p>
    <w:p w14:paraId="66F75BBE" w14:textId="0D0944B0" w:rsidR="00046D6B" w:rsidRPr="007878F3" w:rsidRDefault="002175AF" w:rsidP="002175AF">
      <w:pPr>
        <w:pStyle w:val="Style3"/>
        <w:widowControl/>
        <w:tabs>
          <w:tab w:val="left" w:pos="482"/>
        </w:tabs>
        <w:spacing w:line="266" w:lineRule="exact"/>
        <w:ind w:left="567"/>
        <w:jc w:val="both"/>
        <w:rPr>
          <w:rStyle w:val="FontStyle22"/>
          <w:rFonts w:cs="Arial"/>
          <w:sz w:val="24"/>
          <w:szCs w:val="24"/>
          <w:lang w:eastAsia="en-US"/>
        </w:rPr>
      </w:pPr>
      <w:r w:rsidRPr="007878F3">
        <w:rPr>
          <w:rStyle w:val="FontStyle22"/>
          <w:rFonts w:cs="Arial"/>
          <w:sz w:val="24"/>
          <w:szCs w:val="24"/>
          <w:lang w:eastAsia="en-US"/>
        </w:rPr>
        <w:t xml:space="preserve">6611 </w:t>
      </w:r>
      <w:r w:rsidR="00046D6B" w:rsidRPr="007878F3">
        <w:rPr>
          <w:rStyle w:val="FontStyle22"/>
          <w:rFonts w:cs="Arial"/>
          <w:sz w:val="24"/>
          <w:szCs w:val="24"/>
          <w:lang w:eastAsia="en-US"/>
        </w:rPr>
        <w:t>- Administrarea pie</w:t>
      </w:r>
      <w:r w:rsidR="007878F3">
        <w:rPr>
          <w:rStyle w:val="FontStyle22"/>
          <w:rFonts w:cs="Arial"/>
          <w:sz w:val="24"/>
          <w:szCs w:val="24"/>
          <w:lang w:eastAsia="en-US"/>
        </w:rPr>
        <w:t>ț</w:t>
      </w:r>
      <w:r w:rsidR="00046D6B" w:rsidRPr="007878F3">
        <w:rPr>
          <w:rStyle w:val="FontStyle22"/>
          <w:rFonts w:cs="Arial"/>
          <w:sz w:val="24"/>
          <w:szCs w:val="24"/>
          <w:lang w:eastAsia="en-US"/>
        </w:rPr>
        <w:t>elor financiare;</w:t>
      </w:r>
    </w:p>
    <w:p w14:paraId="3A876C34" w14:textId="5793E2DD" w:rsidR="00046D6B" w:rsidRPr="007878F3" w:rsidRDefault="002175AF" w:rsidP="002175AF">
      <w:pPr>
        <w:pStyle w:val="Style3"/>
        <w:widowControl/>
        <w:tabs>
          <w:tab w:val="left" w:pos="482"/>
          <w:tab w:val="left" w:pos="8360"/>
        </w:tabs>
        <w:spacing w:line="266" w:lineRule="exact"/>
        <w:ind w:left="567" w:right="-4"/>
        <w:jc w:val="both"/>
        <w:rPr>
          <w:rStyle w:val="FontStyle22"/>
          <w:rFonts w:cs="Arial"/>
          <w:sz w:val="24"/>
          <w:szCs w:val="24"/>
          <w:lang w:eastAsia="en-US"/>
        </w:rPr>
      </w:pPr>
      <w:r w:rsidRPr="007878F3">
        <w:rPr>
          <w:rStyle w:val="FontStyle22"/>
          <w:rFonts w:cs="Arial"/>
          <w:sz w:val="24"/>
          <w:szCs w:val="24"/>
          <w:lang w:eastAsia="en-US"/>
        </w:rPr>
        <w:t xml:space="preserve">6612 </w:t>
      </w:r>
      <w:r w:rsidR="00046D6B" w:rsidRPr="007878F3">
        <w:rPr>
          <w:rStyle w:val="FontStyle22"/>
          <w:rFonts w:cs="Arial"/>
          <w:sz w:val="24"/>
          <w:szCs w:val="24"/>
          <w:lang w:eastAsia="en-US"/>
        </w:rPr>
        <w:t>- Activit</w:t>
      </w:r>
      <w:r w:rsidR="007878F3">
        <w:rPr>
          <w:rStyle w:val="FontStyle22"/>
          <w:rFonts w:cs="Arial"/>
          <w:sz w:val="24"/>
          <w:szCs w:val="24"/>
          <w:lang w:eastAsia="en-US"/>
        </w:rPr>
        <w:t>ăț</w:t>
      </w:r>
      <w:r w:rsidR="00046D6B" w:rsidRPr="007878F3">
        <w:rPr>
          <w:rStyle w:val="FontStyle22"/>
          <w:rFonts w:cs="Arial"/>
          <w:sz w:val="24"/>
          <w:szCs w:val="24"/>
          <w:lang w:eastAsia="en-US"/>
        </w:rPr>
        <w:t>i de intermediere a tranzac</w:t>
      </w:r>
      <w:r w:rsidR="007878F3">
        <w:rPr>
          <w:rStyle w:val="FontStyle22"/>
          <w:rFonts w:cs="Arial"/>
          <w:sz w:val="24"/>
          <w:szCs w:val="24"/>
          <w:lang w:eastAsia="en-US"/>
        </w:rPr>
        <w:t>ț</w:t>
      </w:r>
      <w:r w:rsidR="00046D6B" w:rsidRPr="007878F3">
        <w:rPr>
          <w:rStyle w:val="FontStyle22"/>
          <w:rFonts w:cs="Arial"/>
          <w:sz w:val="24"/>
          <w:szCs w:val="24"/>
          <w:lang w:eastAsia="en-US"/>
        </w:rPr>
        <w:t xml:space="preserve">iilor financiare; </w:t>
      </w:r>
    </w:p>
    <w:p w14:paraId="784EDB1B" w14:textId="5D45FEE4" w:rsidR="00046D6B" w:rsidRPr="007878F3" w:rsidRDefault="00046D6B" w:rsidP="00223D58">
      <w:pPr>
        <w:pStyle w:val="Style3"/>
        <w:widowControl/>
        <w:tabs>
          <w:tab w:val="left" w:pos="482"/>
          <w:tab w:val="left" w:pos="8360"/>
        </w:tabs>
        <w:spacing w:line="266" w:lineRule="exact"/>
        <w:ind w:right="-4" w:firstLine="567"/>
        <w:jc w:val="both"/>
        <w:rPr>
          <w:rStyle w:val="FontStyle22"/>
          <w:rFonts w:cs="Arial"/>
          <w:sz w:val="24"/>
          <w:szCs w:val="24"/>
          <w:lang w:eastAsia="en-US"/>
        </w:rPr>
      </w:pPr>
      <w:r w:rsidRPr="007878F3">
        <w:rPr>
          <w:rStyle w:val="FontStyle22"/>
          <w:rFonts w:cs="Arial"/>
          <w:sz w:val="24"/>
          <w:szCs w:val="24"/>
          <w:lang w:eastAsia="en-US"/>
        </w:rPr>
        <w:t>6630 - Activit</w:t>
      </w:r>
      <w:r w:rsidR="007878F3">
        <w:rPr>
          <w:rStyle w:val="FontStyle22"/>
          <w:rFonts w:cs="Arial"/>
          <w:sz w:val="24"/>
          <w:szCs w:val="24"/>
          <w:lang w:eastAsia="en-US"/>
        </w:rPr>
        <w:t>ăț</w:t>
      </w:r>
      <w:r w:rsidRPr="007878F3">
        <w:rPr>
          <w:rStyle w:val="FontStyle22"/>
          <w:rFonts w:cs="Arial"/>
          <w:sz w:val="24"/>
          <w:szCs w:val="24"/>
          <w:lang w:eastAsia="en-US"/>
        </w:rPr>
        <w:t>i de administrare a fondurilor;</w:t>
      </w:r>
    </w:p>
    <w:p w14:paraId="0438A14F" w14:textId="0FEA398D" w:rsidR="00046D6B" w:rsidRPr="007878F3" w:rsidRDefault="00046D6B" w:rsidP="00223D58">
      <w:pPr>
        <w:pStyle w:val="Style10"/>
        <w:widowControl/>
        <w:tabs>
          <w:tab w:val="left" w:pos="8360"/>
        </w:tabs>
        <w:ind w:right="-4" w:firstLine="567"/>
        <w:rPr>
          <w:rStyle w:val="FontStyle22"/>
          <w:rFonts w:cs="Arial"/>
          <w:sz w:val="24"/>
          <w:szCs w:val="24"/>
          <w:lang w:eastAsia="en-US"/>
        </w:rPr>
      </w:pPr>
      <w:r w:rsidRPr="007878F3">
        <w:rPr>
          <w:rStyle w:val="FontStyle22"/>
          <w:rFonts w:cs="Arial"/>
          <w:sz w:val="24"/>
          <w:szCs w:val="24"/>
          <w:lang w:eastAsia="en-US"/>
        </w:rPr>
        <w:t xml:space="preserve">6619 - </w:t>
      </w:r>
      <w:r w:rsidR="002950C2" w:rsidRPr="007878F3">
        <w:rPr>
          <w:rStyle w:val="FontStyle22"/>
          <w:rFonts w:cs="Arial"/>
          <w:sz w:val="24"/>
          <w:szCs w:val="24"/>
          <w:lang w:eastAsia="en-US"/>
        </w:rPr>
        <w:t>Activit</w:t>
      </w:r>
      <w:r w:rsidR="007878F3">
        <w:rPr>
          <w:rStyle w:val="FontStyle22"/>
          <w:rFonts w:cs="Arial"/>
          <w:sz w:val="24"/>
          <w:szCs w:val="24"/>
          <w:lang w:eastAsia="en-US"/>
        </w:rPr>
        <w:t>ăț</w:t>
      </w:r>
      <w:r w:rsidR="002950C2" w:rsidRPr="007878F3">
        <w:rPr>
          <w:rStyle w:val="FontStyle22"/>
          <w:rFonts w:cs="Arial"/>
          <w:sz w:val="24"/>
          <w:szCs w:val="24"/>
          <w:lang w:eastAsia="en-US"/>
        </w:rPr>
        <w:t>i auxiliare intermedierilor financiare, exceptând activit</w:t>
      </w:r>
      <w:r w:rsidR="007878F3">
        <w:rPr>
          <w:rStyle w:val="FontStyle22"/>
          <w:rFonts w:cs="Arial"/>
          <w:sz w:val="24"/>
          <w:szCs w:val="24"/>
          <w:lang w:eastAsia="en-US"/>
        </w:rPr>
        <w:t>ăț</w:t>
      </w:r>
      <w:r w:rsidR="002950C2" w:rsidRPr="007878F3">
        <w:rPr>
          <w:rStyle w:val="FontStyle22"/>
          <w:rFonts w:cs="Arial"/>
          <w:sz w:val="24"/>
          <w:szCs w:val="24"/>
          <w:lang w:eastAsia="en-US"/>
        </w:rPr>
        <w:t>i de asigur</w:t>
      </w:r>
      <w:r w:rsidR="007878F3">
        <w:rPr>
          <w:rStyle w:val="FontStyle22"/>
          <w:rFonts w:cs="Arial"/>
          <w:sz w:val="24"/>
          <w:szCs w:val="24"/>
          <w:lang w:eastAsia="en-US"/>
        </w:rPr>
        <w:t>ă</w:t>
      </w:r>
      <w:r w:rsidR="002950C2" w:rsidRPr="007878F3">
        <w:rPr>
          <w:rStyle w:val="FontStyle22"/>
          <w:rFonts w:cs="Arial"/>
          <w:sz w:val="24"/>
          <w:szCs w:val="24"/>
          <w:lang w:eastAsia="en-US"/>
        </w:rPr>
        <w:t xml:space="preserve">ri </w:t>
      </w:r>
      <w:r w:rsidR="007878F3">
        <w:rPr>
          <w:rStyle w:val="FontStyle22"/>
          <w:rFonts w:cs="Arial"/>
          <w:sz w:val="24"/>
          <w:szCs w:val="24"/>
          <w:lang w:eastAsia="en-US"/>
        </w:rPr>
        <w:t>ș</w:t>
      </w:r>
      <w:r w:rsidR="002950C2" w:rsidRPr="007878F3">
        <w:rPr>
          <w:rStyle w:val="FontStyle22"/>
          <w:rFonts w:cs="Arial"/>
          <w:sz w:val="24"/>
          <w:szCs w:val="24"/>
          <w:lang w:eastAsia="en-US"/>
        </w:rPr>
        <w:t>i fonduri de pensii</w:t>
      </w:r>
      <w:r w:rsidRPr="007878F3">
        <w:rPr>
          <w:rStyle w:val="FontStyle22"/>
          <w:rFonts w:cs="Arial"/>
          <w:sz w:val="24"/>
          <w:szCs w:val="24"/>
          <w:lang w:eastAsia="en-US"/>
        </w:rPr>
        <w:t>;</w:t>
      </w:r>
    </w:p>
    <w:p w14:paraId="0B9108FA" w14:textId="77777777" w:rsidR="00046D6B" w:rsidRPr="007878F3" w:rsidRDefault="00046D6B" w:rsidP="00046D6B">
      <w:pPr>
        <w:pStyle w:val="Style10"/>
        <w:widowControl/>
        <w:tabs>
          <w:tab w:val="left" w:pos="8360"/>
        </w:tabs>
        <w:ind w:right="-4"/>
        <w:rPr>
          <w:rStyle w:val="FontStyle22"/>
          <w:rFonts w:cs="Arial"/>
          <w:sz w:val="24"/>
          <w:szCs w:val="24"/>
          <w:lang w:eastAsia="en-US"/>
        </w:rPr>
      </w:pPr>
    </w:p>
    <w:p w14:paraId="561217EA" w14:textId="27F30CD5" w:rsidR="00AA7FAA" w:rsidRPr="007878F3" w:rsidRDefault="00E04808" w:rsidP="00A212CD">
      <w:pPr>
        <w:pStyle w:val="Style5"/>
        <w:widowControl/>
        <w:spacing w:line="240" w:lineRule="exact"/>
        <w:jc w:val="center"/>
        <w:rPr>
          <w:rFonts w:cs="Arial"/>
          <w:b/>
        </w:rPr>
      </w:pPr>
      <w:r w:rsidRPr="007878F3">
        <w:rPr>
          <w:rFonts w:cs="Arial"/>
          <w:b/>
        </w:rPr>
        <w:t>I</w:t>
      </w:r>
      <w:r w:rsidR="00046D6B" w:rsidRPr="007878F3">
        <w:rPr>
          <w:rFonts w:cs="Arial"/>
          <w:b/>
        </w:rPr>
        <w:t>. Casele de schimb valutar</w:t>
      </w:r>
    </w:p>
    <w:p w14:paraId="2FD760BB" w14:textId="34F913F9" w:rsidR="00661FD9" w:rsidRPr="007878F3" w:rsidRDefault="00AA7FAA" w:rsidP="00885EAF">
      <w:pPr>
        <w:ind w:firstLine="720"/>
        <w:jc w:val="both"/>
        <w:rPr>
          <w:rStyle w:val="FontStyle22"/>
          <w:rFonts w:cs="Arial"/>
          <w:b w:val="0"/>
          <w:bCs w:val="0"/>
          <w:sz w:val="24"/>
          <w:szCs w:val="24"/>
          <w:lang w:eastAsia="en-US"/>
        </w:rPr>
      </w:pPr>
      <w:r w:rsidRPr="007878F3">
        <w:rPr>
          <w:rStyle w:val="FontStyle22"/>
          <w:rFonts w:cs="Arial"/>
          <w:sz w:val="24"/>
          <w:szCs w:val="24"/>
          <w:lang w:eastAsia="en-US"/>
        </w:rPr>
        <w:t>•</w:t>
      </w:r>
      <w:r w:rsidR="00A212CD" w:rsidRPr="007878F3">
        <w:rPr>
          <w:rStyle w:val="FontStyle22"/>
          <w:rFonts w:cs="Arial"/>
          <w:b w:val="0"/>
          <w:bCs w:val="0"/>
          <w:sz w:val="24"/>
          <w:szCs w:val="24"/>
          <w:lang w:eastAsia="en-US"/>
        </w:rPr>
        <w:t xml:space="preserve"> </w:t>
      </w:r>
      <w:r w:rsidR="00661FD9" w:rsidRPr="007878F3">
        <w:rPr>
          <w:rFonts w:cs="Arial"/>
          <w:b/>
          <w:bCs/>
          <w:lang w:eastAsia="en-US"/>
        </w:rPr>
        <w:t>Regulamentul B</w:t>
      </w:r>
      <w:r w:rsidR="007878F3">
        <w:rPr>
          <w:rFonts w:cs="Arial"/>
          <w:b/>
          <w:bCs/>
          <w:lang w:eastAsia="en-US"/>
        </w:rPr>
        <w:t>ă</w:t>
      </w:r>
      <w:r w:rsidR="00661FD9" w:rsidRPr="007878F3">
        <w:rPr>
          <w:rFonts w:cs="Arial"/>
          <w:b/>
          <w:bCs/>
          <w:lang w:eastAsia="en-US"/>
        </w:rPr>
        <w:t>ncii Na</w:t>
      </w:r>
      <w:r w:rsidR="007878F3">
        <w:rPr>
          <w:rFonts w:cs="Arial"/>
          <w:b/>
          <w:bCs/>
          <w:lang w:eastAsia="en-US"/>
        </w:rPr>
        <w:t>ț</w:t>
      </w:r>
      <w:r w:rsidR="00661FD9" w:rsidRPr="007878F3">
        <w:rPr>
          <w:rFonts w:cs="Arial"/>
          <w:b/>
          <w:bCs/>
          <w:lang w:eastAsia="en-US"/>
        </w:rPr>
        <w:t xml:space="preserve">ionale a României nr. </w:t>
      </w:r>
      <w:hyperlink r:id="rId7" w:tooltip="privind regimul valutar - Republicare (act publicat in M.Of. 616 din 06-sep-2007)" w:history="1">
        <w:r w:rsidR="00661FD9" w:rsidRPr="007878F3">
          <w:rPr>
            <w:rStyle w:val="Hyperlink"/>
            <w:rFonts w:cs="Arial"/>
            <w:b/>
            <w:bCs/>
            <w:lang w:eastAsia="en-US"/>
          </w:rPr>
          <w:t>4/2005</w:t>
        </w:r>
      </w:hyperlink>
      <w:r w:rsidR="00661FD9" w:rsidRPr="007878F3">
        <w:rPr>
          <w:rFonts w:cs="Arial"/>
          <w:b/>
          <w:bCs/>
          <w:lang w:eastAsia="en-US"/>
        </w:rPr>
        <w:t xml:space="preserve"> privind regimul valutar</w:t>
      </w:r>
      <w:r w:rsidR="009909F6">
        <w:rPr>
          <w:rFonts w:cs="Arial"/>
          <w:b/>
          <w:bCs/>
          <w:lang w:eastAsia="en-US"/>
        </w:rPr>
        <w:t xml:space="preserve">, republicat, cu </w:t>
      </w:r>
      <w:r w:rsidR="009909F6" w:rsidRPr="007878F3">
        <w:rPr>
          <w:rFonts w:cs="Arial"/>
          <w:b/>
          <w:bCs/>
          <w:lang w:eastAsia="en-US"/>
        </w:rPr>
        <w:t>modific</w:t>
      </w:r>
      <w:r w:rsidR="009909F6">
        <w:rPr>
          <w:rFonts w:cs="Arial"/>
          <w:b/>
          <w:bCs/>
          <w:lang w:eastAsia="en-US"/>
        </w:rPr>
        <w:t>ările</w:t>
      </w:r>
      <w:r w:rsidR="009909F6" w:rsidRPr="007878F3">
        <w:rPr>
          <w:rFonts w:cs="Arial"/>
          <w:b/>
          <w:bCs/>
          <w:lang w:eastAsia="en-US"/>
        </w:rPr>
        <w:t xml:space="preserve"> </w:t>
      </w:r>
      <w:r w:rsidR="009909F6">
        <w:rPr>
          <w:rFonts w:cs="Arial"/>
          <w:b/>
          <w:bCs/>
          <w:lang w:eastAsia="en-US"/>
        </w:rPr>
        <w:t>ș</w:t>
      </w:r>
      <w:r w:rsidR="009909F6" w:rsidRPr="007878F3">
        <w:rPr>
          <w:rFonts w:cs="Arial"/>
          <w:b/>
          <w:bCs/>
          <w:lang w:eastAsia="en-US"/>
        </w:rPr>
        <w:t>i complet</w:t>
      </w:r>
      <w:r w:rsidR="009909F6">
        <w:rPr>
          <w:rFonts w:cs="Arial"/>
          <w:b/>
          <w:bCs/>
          <w:lang w:eastAsia="en-US"/>
        </w:rPr>
        <w:t>ările ulterioare:</w:t>
      </w:r>
    </w:p>
    <w:p w14:paraId="36882EE3" w14:textId="77777777" w:rsidR="00616A30" w:rsidRPr="007878F3" w:rsidRDefault="00616A30" w:rsidP="00885EAF">
      <w:pPr>
        <w:pStyle w:val="Style5"/>
        <w:widowControl/>
        <w:tabs>
          <w:tab w:val="left" w:pos="137"/>
        </w:tabs>
        <w:spacing w:before="41"/>
        <w:rPr>
          <w:rStyle w:val="FontStyle22"/>
          <w:rFonts w:cs="Arial"/>
          <w:b w:val="0"/>
          <w:bCs w:val="0"/>
          <w:sz w:val="24"/>
          <w:szCs w:val="24"/>
          <w:lang w:eastAsia="en-US"/>
        </w:rPr>
      </w:pPr>
      <w:r w:rsidRPr="007878F3">
        <w:rPr>
          <w:rStyle w:val="FontStyle22"/>
          <w:rFonts w:cs="Arial"/>
          <w:b w:val="0"/>
          <w:bCs w:val="0"/>
          <w:sz w:val="24"/>
          <w:szCs w:val="24"/>
          <w:lang w:eastAsia="en-US"/>
        </w:rPr>
        <w:t>„Art. 5</w:t>
      </w:r>
      <w:r w:rsidRPr="007878F3">
        <w:rPr>
          <w:rStyle w:val="FontStyle22"/>
          <w:rFonts w:cs="Arial"/>
          <w:b w:val="0"/>
          <w:bCs w:val="0"/>
          <w:sz w:val="24"/>
          <w:szCs w:val="24"/>
          <w:vertAlign w:val="superscript"/>
          <w:lang w:eastAsia="en-US"/>
        </w:rPr>
        <w:t>1</w:t>
      </w:r>
    </w:p>
    <w:p w14:paraId="217B7A3B" w14:textId="3A2AB448" w:rsidR="00616A30" w:rsidRPr="007878F3" w:rsidRDefault="00616A30" w:rsidP="00885EAF">
      <w:pPr>
        <w:pStyle w:val="Style5"/>
        <w:widowControl/>
        <w:tabs>
          <w:tab w:val="left" w:pos="137"/>
        </w:tabs>
        <w:spacing w:before="41"/>
        <w:rPr>
          <w:rStyle w:val="FontStyle22"/>
          <w:rFonts w:cs="Arial"/>
          <w:b w:val="0"/>
          <w:bCs w:val="0"/>
          <w:sz w:val="24"/>
          <w:szCs w:val="24"/>
          <w:lang w:eastAsia="en-US"/>
        </w:rPr>
      </w:pPr>
      <w:r w:rsidRPr="007878F3">
        <w:rPr>
          <w:rStyle w:val="FontStyle22"/>
          <w:rFonts w:cs="Arial"/>
          <w:b w:val="0"/>
          <w:bCs w:val="0"/>
          <w:sz w:val="24"/>
          <w:szCs w:val="24"/>
          <w:lang w:eastAsia="en-US"/>
        </w:rPr>
        <w:t>(1) Pia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a valutar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cuprinde urm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toarele segmente:</w:t>
      </w:r>
    </w:p>
    <w:p w14:paraId="190CF304" w14:textId="1BC33601" w:rsidR="00616A30" w:rsidRPr="007878F3" w:rsidRDefault="00616A30" w:rsidP="00885EAF">
      <w:pPr>
        <w:pStyle w:val="Style5"/>
        <w:widowControl/>
        <w:tabs>
          <w:tab w:val="left" w:pos="137"/>
        </w:tabs>
        <w:spacing w:before="41"/>
        <w:ind w:firstLine="426"/>
        <w:rPr>
          <w:rStyle w:val="FontStyle22"/>
          <w:rFonts w:cs="Arial"/>
          <w:b w:val="0"/>
          <w:bCs w:val="0"/>
          <w:sz w:val="24"/>
          <w:szCs w:val="24"/>
          <w:lang w:eastAsia="en-US"/>
        </w:rPr>
      </w:pPr>
      <w:r w:rsidRPr="007878F3">
        <w:rPr>
          <w:rStyle w:val="FontStyle22"/>
          <w:rFonts w:cs="Arial"/>
          <w:b w:val="0"/>
          <w:bCs w:val="0"/>
          <w:sz w:val="24"/>
          <w:szCs w:val="24"/>
          <w:lang w:eastAsia="en-US"/>
        </w:rPr>
        <w:t>a) pia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a valutar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interbancar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pe care se efectueaz</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tranzac</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ii valutare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tre institu</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 xml:space="preserve">iile de credit, precum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de Banca Na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ional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 României, conform reglement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rilor emise în acest sens de Banca Na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ional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 României;</w:t>
      </w:r>
    </w:p>
    <w:p w14:paraId="20D3A22B" w14:textId="4DE3A6E7" w:rsidR="00616A30" w:rsidRPr="007878F3" w:rsidRDefault="00616A30" w:rsidP="00885EAF">
      <w:pPr>
        <w:pStyle w:val="Style5"/>
        <w:widowControl/>
        <w:tabs>
          <w:tab w:val="left" w:pos="137"/>
        </w:tabs>
        <w:spacing w:before="41"/>
        <w:ind w:firstLine="426"/>
        <w:rPr>
          <w:rStyle w:val="FontStyle22"/>
          <w:rFonts w:cs="Arial"/>
          <w:b w:val="0"/>
          <w:bCs w:val="0"/>
          <w:sz w:val="24"/>
          <w:szCs w:val="24"/>
          <w:lang w:eastAsia="en-US"/>
        </w:rPr>
      </w:pPr>
      <w:r w:rsidRPr="007878F3">
        <w:rPr>
          <w:rStyle w:val="FontStyle22"/>
          <w:rFonts w:cs="Arial"/>
          <w:b w:val="0"/>
          <w:bCs w:val="0"/>
          <w:sz w:val="24"/>
          <w:szCs w:val="24"/>
          <w:lang w:eastAsia="en-US"/>
        </w:rPr>
        <w:t>b) pia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a valutar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ilor autorizate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efectueze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 de schimb valutar.</w:t>
      </w:r>
    </w:p>
    <w:p w14:paraId="72010A8F" w14:textId="1CE1582F" w:rsidR="00616A30" w:rsidRPr="007878F3" w:rsidRDefault="00616A30" w:rsidP="00885EAF">
      <w:pPr>
        <w:pStyle w:val="Style5"/>
        <w:widowControl/>
        <w:tabs>
          <w:tab w:val="left" w:pos="137"/>
        </w:tabs>
        <w:spacing w:before="41"/>
        <w:rPr>
          <w:rStyle w:val="FontStyle22"/>
          <w:rFonts w:cs="Arial"/>
          <w:b w:val="0"/>
          <w:bCs w:val="0"/>
          <w:sz w:val="24"/>
          <w:szCs w:val="24"/>
          <w:lang w:eastAsia="en-US"/>
        </w:rPr>
      </w:pPr>
      <w:r w:rsidRPr="007878F3">
        <w:rPr>
          <w:rStyle w:val="FontStyle22"/>
          <w:rFonts w:cs="Arial"/>
          <w:b w:val="0"/>
          <w:bCs w:val="0"/>
          <w:sz w:val="24"/>
          <w:szCs w:val="24"/>
          <w:lang w:eastAsia="en-US"/>
        </w:rPr>
        <w:t>(2)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prev</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zute la alin. (1) lit. b) cuprind:</w:t>
      </w:r>
    </w:p>
    <w:p w14:paraId="2CFEFFF8" w14:textId="10DF5624" w:rsidR="00616A30" w:rsidRPr="007878F3" w:rsidRDefault="00616A30" w:rsidP="00885EAF">
      <w:pPr>
        <w:pStyle w:val="Style5"/>
        <w:widowControl/>
        <w:tabs>
          <w:tab w:val="left" w:pos="137"/>
        </w:tabs>
        <w:spacing w:before="41"/>
        <w:ind w:firstLine="426"/>
        <w:rPr>
          <w:rStyle w:val="FontStyle22"/>
          <w:rFonts w:cs="Arial"/>
          <w:b w:val="0"/>
          <w:bCs w:val="0"/>
          <w:sz w:val="24"/>
          <w:szCs w:val="24"/>
          <w:lang w:eastAsia="en-US"/>
        </w:rPr>
      </w:pPr>
      <w:r w:rsidRPr="007878F3">
        <w:rPr>
          <w:rStyle w:val="FontStyle22"/>
          <w:rFonts w:cs="Arial"/>
          <w:b w:val="0"/>
          <w:bCs w:val="0"/>
          <w:sz w:val="24"/>
          <w:szCs w:val="24"/>
          <w:lang w:eastAsia="en-US"/>
        </w:rPr>
        <w:t>a)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autorizate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desf</w:t>
      </w:r>
      <w:r w:rsidR="007878F3">
        <w:rPr>
          <w:rStyle w:val="FontStyle22"/>
          <w:rFonts w:cs="Arial"/>
          <w:b w:val="0"/>
          <w:bCs w:val="0"/>
          <w:sz w:val="24"/>
          <w:szCs w:val="24"/>
          <w:lang w:eastAsia="en-US"/>
        </w:rPr>
        <w:t>ăș</w:t>
      </w:r>
      <w:r w:rsidRPr="007878F3">
        <w:rPr>
          <w:rStyle w:val="FontStyle22"/>
          <w:rFonts w:cs="Arial"/>
          <w:b w:val="0"/>
          <w:bCs w:val="0"/>
          <w:sz w:val="24"/>
          <w:szCs w:val="24"/>
          <w:lang w:eastAsia="en-US"/>
        </w:rPr>
        <w:t>oare activitate de schimb valutar pentru persoanele fizice, respectiv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 xml:space="preserve">ile specializate organizate sub forma caselor de schimb valutar,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care de</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in în administrare structuri de primire turistice cu func</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iuni de cazare turistic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au în obiectul de activitate opera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iuni de cump</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rare de valute;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w:t>
      </w:r>
    </w:p>
    <w:p w14:paraId="4DAE95D9" w14:textId="402A4B4D" w:rsidR="00616A30" w:rsidRPr="007878F3" w:rsidRDefault="00616A30" w:rsidP="00885EAF">
      <w:pPr>
        <w:pStyle w:val="Style5"/>
        <w:widowControl/>
        <w:tabs>
          <w:tab w:val="left" w:pos="137"/>
        </w:tabs>
        <w:spacing w:before="41"/>
        <w:ind w:firstLine="426"/>
        <w:rPr>
          <w:rStyle w:val="FontStyle22"/>
          <w:rFonts w:cs="Arial"/>
          <w:b w:val="0"/>
          <w:bCs w:val="0"/>
          <w:sz w:val="24"/>
          <w:szCs w:val="24"/>
          <w:lang w:eastAsia="en-US"/>
        </w:rPr>
      </w:pPr>
      <w:r w:rsidRPr="007878F3">
        <w:rPr>
          <w:rStyle w:val="FontStyle22"/>
          <w:rFonts w:cs="Arial"/>
          <w:b w:val="0"/>
          <w:bCs w:val="0"/>
          <w:sz w:val="24"/>
          <w:szCs w:val="24"/>
          <w:lang w:eastAsia="en-US"/>
        </w:rPr>
        <w:t>b)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care desf</w:t>
      </w:r>
      <w:r w:rsidR="007878F3">
        <w:rPr>
          <w:rStyle w:val="FontStyle22"/>
          <w:rFonts w:cs="Arial"/>
          <w:b w:val="0"/>
          <w:bCs w:val="0"/>
          <w:sz w:val="24"/>
          <w:szCs w:val="24"/>
          <w:lang w:eastAsia="en-US"/>
        </w:rPr>
        <w:t>ăș</w:t>
      </w:r>
      <w:r w:rsidRPr="007878F3">
        <w:rPr>
          <w:rStyle w:val="FontStyle22"/>
          <w:rFonts w:cs="Arial"/>
          <w:b w:val="0"/>
          <w:bCs w:val="0"/>
          <w:sz w:val="24"/>
          <w:szCs w:val="24"/>
          <w:lang w:eastAsia="en-US"/>
        </w:rPr>
        <w:t>oar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activitate de schimb valutar pe baza unor prevederi legale exprese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au stipulate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de schimb valutar în actele constitutive care le reglementeaz</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înfiin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 xml:space="preserve">area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func</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ionarea.</w:t>
      </w:r>
    </w:p>
    <w:p w14:paraId="3DB78DFC" w14:textId="77777777" w:rsidR="00616A30" w:rsidRPr="007878F3" w:rsidRDefault="00616A30" w:rsidP="00885EAF">
      <w:pPr>
        <w:pStyle w:val="Style5"/>
        <w:widowControl/>
        <w:tabs>
          <w:tab w:val="left" w:pos="137"/>
        </w:tabs>
        <w:spacing w:before="41"/>
        <w:rPr>
          <w:rStyle w:val="FontStyle22"/>
          <w:rFonts w:cs="Arial"/>
          <w:b w:val="0"/>
          <w:bCs w:val="0"/>
          <w:sz w:val="24"/>
          <w:szCs w:val="24"/>
          <w:lang w:eastAsia="en-US"/>
        </w:rPr>
      </w:pPr>
      <w:r w:rsidRPr="007878F3">
        <w:rPr>
          <w:rStyle w:val="FontStyle22"/>
          <w:rFonts w:cs="Arial"/>
          <w:b w:val="0"/>
          <w:bCs w:val="0"/>
          <w:sz w:val="24"/>
          <w:szCs w:val="24"/>
          <w:lang w:eastAsia="en-US"/>
        </w:rPr>
        <w:t>Art. 5</w:t>
      </w:r>
      <w:r w:rsidRPr="007878F3">
        <w:rPr>
          <w:rStyle w:val="FontStyle22"/>
          <w:rFonts w:cs="Arial"/>
          <w:b w:val="0"/>
          <w:bCs w:val="0"/>
          <w:sz w:val="24"/>
          <w:szCs w:val="24"/>
          <w:vertAlign w:val="superscript"/>
          <w:lang w:eastAsia="en-US"/>
        </w:rPr>
        <w:t>2</w:t>
      </w:r>
    </w:p>
    <w:p w14:paraId="3C3A5F0D" w14:textId="529413C3" w:rsidR="00661FD9" w:rsidRPr="007878F3" w:rsidRDefault="00616A30" w:rsidP="00885EAF">
      <w:pPr>
        <w:pStyle w:val="Style5"/>
        <w:widowControl/>
        <w:tabs>
          <w:tab w:val="left" w:pos="137"/>
        </w:tabs>
        <w:spacing w:before="41"/>
        <w:rPr>
          <w:rStyle w:val="FontStyle22"/>
          <w:rFonts w:cs="Arial"/>
          <w:b w:val="0"/>
          <w:bCs w:val="0"/>
          <w:sz w:val="24"/>
          <w:szCs w:val="24"/>
          <w:lang w:eastAsia="en-US"/>
        </w:rPr>
      </w:pPr>
      <w:r w:rsidRPr="007878F3">
        <w:rPr>
          <w:rStyle w:val="FontStyle22"/>
          <w:rFonts w:cs="Arial"/>
          <w:b w:val="0"/>
          <w:bCs w:val="0"/>
          <w:sz w:val="24"/>
          <w:szCs w:val="24"/>
          <w:lang w:eastAsia="en-US"/>
        </w:rPr>
        <w:t>Este interzis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desf</w:t>
      </w:r>
      <w:r w:rsidR="007878F3">
        <w:rPr>
          <w:rStyle w:val="FontStyle22"/>
          <w:rFonts w:cs="Arial"/>
          <w:b w:val="0"/>
          <w:bCs w:val="0"/>
          <w:sz w:val="24"/>
          <w:szCs w:val="24"/>
          <w:lang w:eastAsia="en-US"/>
        </w:rPr>
        <w:t>ăș</w:t>
      </w:r>
      <w:r w:rsidRPr="007878F3">
        <w:rPr>
          <w:rStyle w:val="FontStyle22"/>
          <w:rFonts w:cs="Arial"/>
          <w:b w:val="0"/>
          <w:bCs w:val="0"/>
          <w:sz w:val="24"/>
          <w:szCs w:val="24"/>
          <w:lang w:eastAsia="en-US"/>
        </w:rPr>
        <w:t>urarea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ii de schimb valutar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tre alte entit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 decât cele prev</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zute la art. 5</w:t>
      </w:r>
      <w:r w:rsidRPr="00EA6BA2">
        <w:rPr>
          <w:rStyle w:val="FontStyle22"/>
          <w:rFonts w:cs="Arial"/>
          <w:b w:val="0"/>
          <w:bCs w:val="0"/>
          <w:sz w:val="24"/>
          <w:szCs w:val="24"/>
          <w:vertAlign w:val="superscript"/>
          <w:lang w:eastAsia="en-US"/>
        </w:rPr>
        <w:t>1</w:t>
      </w:r>
      <w:r w:rsidRPr="007878F3">
        <w:rPr>
          <w:rStyle w:val="FontStyle22"/>
          <w:rFonts w:cs="Arial"/>
          <w:b w:val="0"/>
          <w:bCs w:val="0"/>
          <w:sz w:val="24"/>
          <w:szCs w:val="24"/>
          <w:lang w:eastAsia="en-US"/>
        </w:rPr>
        <w:t xml:space="preserve"> alin. (2).”</w:t>
      </w:r>
    </w:p>
    <w:p w14:paraId="2D2A75C3" w14:textId="77777777" w:rsidR="00885EAF" w:rsidRPr="007878F3" w:rsidRDefault="00885EAF" w:rsidP="00616A30">
      <w:pPr>
        <w:pStyle w:val="Style5"/>
        <w:widowControl/>
        <w:tabs>
          <w:tab w:val="left" w:pos="137"/>
        </w:tabs>
        <w:spacing w:before="41"/>
        <w:rPr>
          <w:rStyle w:val="FontStyle22"/>
          <w:rFonts w:cs="Arial"/>
          <w:b w:val="0"/>
          <w:bCs w:val="0"/>
          <w:sz w:val="24"/>
          <w:szCs w:val="24"/>
          <w:lang w:eastAsia="en-US"/>
        </w:rPr>
      </w:pPr>
    </w:p>
    <w:p w14:paraId="64702EB3" w14:textId="67E733C0" w:rsidR="007C6060" w:rsidRPr="007878F3" w:rsidRDefault="00A212CD" w:rsidP="00885EAF">
      <w:pPr>
        <w:ind w:firstLine="720"/>
        <w:jc w:val="both"/>
        <w:rPr>
          <w:rFonts w:cs="Arial"/>
          <w:b/>
          <w:bCs/>
          <w:lang w:eastAsia="en-US"/>
        </w:rPr>
      </w:pPr>
      <w:r w:rsidRPr="007878F3">
        <w:rPr>
          <w:rStyle w:val="FontStyle22"/>
          <w:rFonts w:cs="Arial"/>
          <w:sz w:val="24"/>
          <w:szCs w:val="24"/>
          <w:lang w:eastAsia="en-US"/>
        </w:rPr>
        <w:t>•</w:t>
      </w:r>
      <w:r w:rsidRPr="007878F3">
        <w:rPr>
          <w:rStyle w:val="FontStyle22"/>
          <w:rFonts w:cs="Arial"/>
          <w:b w:val="0"/>
          <w:bCs w:val="0"/>
          <w:sz w:val="24"/>
          <w:szCs w:val="24"/>
          <w:lang w:eastAsia="en-US"/>
        </w:rPr>
        <w:t xml:space="preserve"> </w:t>
      </w:r>
      <w:r w:rsidR="007C6060" w:rsidRPr="007878F3">
        <w:rPr>
          <w:rFonts w:cs="Arial"/>
          <w:b/>
          <w:bCs/>
          <w:lang w:eastAsia="en-US"/>
        </w:rPr>
        <w:t>HOT</w:t>
      </w:r>
      <w:r w:rsidR="007878F3">
        <w:rPr>
          <w:rFonts w:cs="Arial"/>
          <w:b/>
          <w:bCs/>
          <w:lang w:eastAsia="en-US"/>
        </w:rPr>
        <w:t>Ă</w:t>
      </w:r>
      <w:r w:rsidR="007C6060" w:rsidRPr="007878F3">
        <w:rPr>
          <w:rFonts w:cs="Arial"/>
          <w:b/>
          <w:bCs/>
          <w:lang w:eastAsia="en-US"/>
        </w:rPr>
        <w:t>RÂRE nr. 1096</w:t>
      </w:r>
      <w:r w:rsidR="004D33EA" w:rsidRPr="007878F3">
        <w:rPr>
          <w:rFonts w:cs="Arial"/>
          <w:b/>
          <w:bCs/>
          <w:lang w:eastAsia="en-US"/>
        </w:rPr>
        <w:t>/</w:t>
      </w:r>
      <w:r w:rsidR="007C6060" w:rsidRPr="007878F3">
        <w:rPr>
          <w:rFonts w:cs="Arial"/>
          <w:b/>
          <w:bCs/>
          <w:lang w:eastAsia="en-US"/>
        </w:rPr>
        <w:t>2022 pentru aprobarea procedurii de autorizare a caselor de schimb valutar care solicit</w:t>
      </w:r>
      <w:r w:rsidR="007878F3">
        <w:rPr>
          <w:rFonts w:cs="Arial"/>
          <w:b/>
          <w:bCs/>
          <w:lang w:eastAsia="en-US"/>
        </w:rPr>
        <w:t>ă</w:t>
      </w:r>
      <w:r w:rsidR="007C6060" w:rsidRPr="007878F3">
        <w:rPr>
          <w:rFonts w:cs="Arial"/>
          <w:b/>
          <w:bCs/>
          <w:lang w:eastAsia="en-US"/>
        </w:rPr>
        <w:t xml:space="preserve"> s</w:t>
      </w:r>
      <w:r w:rsidR="007878F3">
        <w:rPr>
          <w:rFonts w:cs="Arial"/>
          <w:b/>
          <w:bCs/>
          <w:lang w:eastAsia="en-US"/>
        </w:rPr>
        <w:t>ă</w:t>
      </w:r>
      <w:r w:rsidR="007C6060" w:rsidRPr="007878F3">
        <w:rPr>
          <w:rFonts w:cs="Arial"/>
          <w:b/>
          <w:bCs/>
          <w:lang w:eastAsia="en-US"/>
        </w:rPr>
        <w:t xml:space="preserve"> desf</w:t>
      </w:r>
      <w:r w:rsidR="007878F3">
        <w:rPr>
          <w:rFonts w:cs="Arial"/>
          <w:b/>
          <w:bCs/>
          <w:lang w:eastAsia="en-US"/>
        </w:rPr>
        <w:t>ăș</w:t>
      </w:r>
      <w:r w:rsidR="007C6060" w:rsidRPr="007878F3">
        <w:rPr>
          <w:rFonts w:cs="Arial"/>
          <w:b/>
          <w:bCs/>
          <w:lang w:eastAsia="en-US"/>
        </w:rPr>
        <w:t>oare activit</w:t>
      </w:r>
      <w:r w:rsidR="007878F3">
        <w:rPr>
          <w:rFonts w:cs="Arial"/>
          <w:b/>
          <w:bCs/>
          <w:lang w:eastAsia="en-US"/>
        </w:rPr>
        <w:t>ăț</w:t>
      </w:r>
      <w:r w:rsidR="007C6060" w:rsidRPr="007878F3">
        <w:rPr>
          <w:rFonts w:cs="Arial"/>
          <w:b/>
          <w:bCs/>
          <w:lang w:eastAsia="en-US"/>
        </w:rPr>
        <w:t xml:space="preserve">i de schimb valutar pentru persoane fizice </w:t>
      </w:r>
      <w:r w:rsidR="007878F3">
        <w:rPr>
          <w:rFonts w:cs="Arial"/>
          <w:b/>
          <w:bCs/>
          <w:lang w:eastAsia="en-US"/>
        </w:rPr>
        <w:t>ș</w:t>
      </w:r>
      <w:r w:rsidR="007C6060" w:rsidRPr="007878F3">
        <w:rPr>
          <w:rFonts w:cs="Arial"/>
          <w:b/>
          <w:bCs/>
          <w:lang w:eastAsia="en-US"/>
        </w:rPr>
        <w:t>i de încasare a cecurilor de c</w:t>
      </w:r>
      <w:r w:rsidR="007878F3">
        <w:rPr>
          <w:rFonts w:cs="Arial"/>
          <w:b/>
          <w:bCs/>
          <w:lang w:eastAsia="en-US"/>
        </w:rPr>
        <w:t>ă</w:t>
      </w:r>
      <w:r w:rsidR="007C6060" w:rsidRPr="007878F3">
        <w:rPr>
          <w:rFonts w:cs="Arial"/>
          <w:b/>
          <w:bCs/>
          <w:lang w:eastAsia="en-US"/>
        </w:rPr>
        <w:t>l</w:t>
      </w:r>
      <w:r w:rsidR="007878F3">
        <w:rPr>
          <w:rFonts w:cs="Arial"/>
          <w:b/>
          <w:bCs/>
          <w:lang w:eastAsia="en-US"/>
        </w:rPr>
        <w:t>ă</w:t>
      </w:r>
      <w:r w:rsidR="007C6060" w:rsidRPr="007878F3">
        <w:rPr>
          <w:rFonts w:cs="Arial"/>
          <w:b/>
          <w:bCs/>
          <w:lang w:eastAsia="en-US"/>
        </w:rPr>
        <w:t xml:space="preserve">torie, precum </w:t>
      </w:r>
      <w:r w:rsidR="007878F3">
        <w:rPr>
          <w:rFonts w:cs="Arial"/>
          <w:b/>
          <w:bCs/>
          <w:lang w:eastAsia="en-US"/>
        </w:rPr>
        <w:t>ș</w:t>
      </w:r>
      <w:r w:rsidR="007C6060" w:rsidRPr="007878F3">
        <w:rPr>
          <w:rFonts w:cs="Arial"/>
          <w:b/>
          <w:bCs/>
          <w:lang w:eastAsia="en-US"/>
        </w:rPr>
        <w:t>i a entit</w:t>
      </w:r>
      <w:r w:rsidR="007878F3">
        <w:rPr>
          <w:rFonts w:cs="Arial"/>
          <w:b/>
          <w:bCs/>
          <w:lang w:eastAsia="en-US"/>
        </w:rPr>
        <w:t>ăț</w:t>
      </w:r>
      <w:r w:rsidR="007C6060" w:rsidRPr="007878F3">
        <w:rPr>
          <w:rFonts w:cs="Arial"/>
          <w:b/>
          <w:bCs/>
          <w:lang w:eastAsia="en-US"/>
        </w:rPr>
        <w:t>ilor care de</w:t>
      </w:r>
      <w:r w:rsidR="007878F3">
        <w:rPr>
          <w:rFonts w:cs="Arial"/>
          <w:b/>
          <w:bCs/>
          <w:lang w:eastAsia="en-US"/>
        </w:rPr>
        <w:t>ț</w:t>
      </w:r>
      <w:r w:rsidR="007C6060" w:rsidRPr="007878F3">
        <w:rPr>
          <w:rFonts w:cs="Arial"/>
          <w:b/>
          <w:bCs/>
          <w:lang w:eastAsia="en-US"/>
        </w:rPr>
        <w:t>in în administrare structuri de primire turistice cu func</w:t>
      </w:r>
      <w:r w:rsidR="007878F3">
        <w:rPr>
          <w:rFonts w:cs="Arial"/>
          <w:b/>
          <w:bCs/>
          <w:lang w:eastAsia="en-US"/>
        </w:rPr>
        <w:t>ț</w:t>
      </w:r>
      <w:r w:rsidR="007C6060" w:rsidRPr="007878F3">
        <w:rPr>
          <w:rFonts w:cs="Arial"/>
          <w:b/>
          <w:bCs/>
          <w:lang w:eastAsia="en-US"/>
        </w:rPr>
        <w:t>iuni de cazare turistic</w:t>
      </w:r>
      <w:r w:rsidR="007878F3">
        <w:rPr>
          <w:rFonts w:cs="Arial"/>
          <w:b/>
          <w:bCs/>
          <w:lang w:eastAsia="en-US"/>
        </w:rPr>
        <w:t>ă</w:t>
      </w:r>
      <w:r w:rsidR="007C6060" w:rsidRPr="007878F3">
        <w:rPr>
          <w:rFonts w:cs="Arial"/>
          <w:b/>
          <w:bCs/>
          <w:lang w:eastAsia="en-US"/>
        </w:rPr>
        <w:t>, ce solicit</w:t>
      </w:r>
      <w:r w:rsidR="007878F3">
        <w:rPr>
          <w:rFonts w:cs="Arial"/>
          <w:b/>
          <w:bCs/>
          <w:lang w:eastAsia="en-US"/>
        </w:rPr>
        <w:t>ă</w:t>
      </w:r>
      <w:r w:rsidR="007C6060" w:rsidRPr="007878F3">
        <w:rPr>
          <w:rFonts w:cs="Arial"/>
          <w:b/>
          <w:bCs/>
          <w:lang w:eastAsia="en-US"/>
        </w:rPr>
        <w:t xml:space="preserve"> s</w:t>
      </w:r>
      <w:r w:rsidR="007878F3">
        <w:rPr>
          <w:rFonts w:cs="Arial"/>
          <w:b/>
          <w:bCs/>
          <w:lang w:eastAsia="en-US"/>
        </w:rPr>
        <w:t>ă</w:t>
      </w:r>
      <w:r w:rsidR="007C6060" w:rsidRPr="007878F3">
        <w:rPr>
          <w:rFonts w:cs="Arial"/>
          <w:b/>
          <w:bCs/>
          <w:lang w:eastAsia="en-US"/>
        </w:rPr>
        <w:t xml:space="preserve"> desf</w:t>
      </w:r>
      <w:r w:rsidR="007878F3">
        <w:rPr>
          <w:rFonts w:cs="Arial"/>
          <w:b/>
          <w:bCs/>
          <w:lang w:eastAsia="en-US"/>
        </w:rPr>
        <w:t>ăș</w:t>
      </w:r>
      <w:r w:rsidR="007C6060" w:rsidRPr="007878F3">
        <w:rPr>
          <w:rFonts w:cs="Arial"/>
          <w:b/>
          <w:bCs/>
          <w:lang w:eastAsia="en-US"/>
        </w:rPr>
        <w:t>oare opera</w:t>
      </w:r>
      <w:r w:rsidR="007878F3">
        <w:rPr>
          <w:rFonts w:cs="Arial"/>
          <w:b/>
          <w:bCs/>
          <w:lang w:eastAsia="en-US"/>
        </w:rPr>
        <w:t>ț</w:t>
      </w:r>
      <w:r w:rsidR="007C6060" w:rsidRPr="007878F3">
        <w:rPr>
          <w:rFonts w:cs="Arial"/>
          <w:b/>
          <w:bCs/>
          <w:lang w:eastAsia="en-US"/>
        </w:rPr>
        <w:t>iuni de cump</w:t>
      </w:r>
      <w:r w:rsidR="007878F3">
        <w:rPr>
          <w:rFonts w:cs="Arial"/>
          <w:b/>
          <w:bCs/>
          <w:lang w:eastAsia="en-US"/>
        </w:rPr>
        <w:t>ă</w:t>
      </w:r>
      <w:r w:rsidR="007C6060" w:rsidRPr="007878F3">
        <w:rPr>
          <w:rFonts w:cs="Arial"/>
          <w:b/>
          <w:bCs/>
          <w:lang w:eastAsia="en-US"/>
        </w:rPr>
        <w:t xml:space="preserve">rare de valute de la persoane fizice </w:t>
      </w:r>
      <w:r w:rsidR="007878F3">
        <w:rPr>
          <w:rFonts w:cs="Arial"/>
          <w:b/>
          <w:bCs/>
          <w:lang w:eastAsia="en-US"/>
        </w:rPr>
        <w:t>ș</w:t>
      </w:r>
      <w:r w:rsidR="007C6060" w:rsidRPr="007878F3">
        <w:rPr>
          <w:rFonts w:cs="Arial"/>
          <w:b/>
          <w:bCs/>
          <w:lang w:eastAsia="en-US"/>
        </w:rPr>
        <w:t>i de încasare a cecurilor de c</w:t>
      </w:r>
      <w:r w:rsidR="007878F3">
        <w:rPr>
          <w:rFonts w:cs="Arial"/>
          <w:b/>
          <w:bCs/>
          <w:lang w:eastAsia="en-US"/>
        </w:rPr>
        <w:t>ă</w:t>
      </w:r>
      <w:r w:rsidR="007C6060" w:rsidRPr="007878F3">
        <w:rPr>
          <w:rFonts w:cs="Arial"/>
          <w:b/>
          <w:bCs/>
          <w:lang w:eastAsia="en-US"/>
        </w:rPr>
        <w:t>l</w:t>
      </w:r>
      <w:r w:rsidR="007878F3">
        <w:rPr>
          <w:rFonts w:cs="Arial"/>
          <w:b/>
          <w:bCs/>
          <w:lang w:eastAsia="en-US"/>
        </w:rPr>
        <w:t>ă</w:t>
      </w:r>
      <w:r w:rsidR="007C6060" w:rsidRPr="007878F3">
        <w:rPr>
          <w:rFonts w:cs="Arial"/>
          <w:b/>
          <w:bCs/>
          <w:lang w:eastAsia="en-US"/>
        </w:rPr>
        <w:t xml:space="preserve">torie, </w:t>
      </w:r>
      <w:r w:rsidR="007878F3">
        <w:rPr>
          <w:rFonts w:cs="Arial"/>
          <w:b/>
          <w:bCs/>
          <w:lang w:eastAsia="en-US"/>
        </w:rPr>
        <w:t>ș</w:t>
      </w:r>
      <w:r w:rsidR="007C6060" w:rsidRPr="007878F3">
        <w:rPr>
          <w:rFonts w:cs="Arial"/>
          <w:b/>
          <w:bCs/>
          <w:lang w:eastAsia="en-US"/>
        </w:rPr>
        <w:t xml:space="preserve">i pentru aprobarea procedurii de înregistrare a punctelor de schimb valutar </w:t>
      </w:r>
    </w:p>
    <w:p w14:paraId="4DFAEF8D" w14:textId="67DB6EA8" w:rsidR="007C6060" w:rsidRPr="007878F3" w:rsidRDefault="007C6060" w:rsidP="00885EAF">
      <w:pPr>
        <w:pStyle w:val="Style5"/>
        <w:widowControl/>
        <w:tabs>
          <w:tab w:val="left" w:pos="137"/>
        </w:tabs>
        <w:spacing w:before="41"/>
        <w:rPr>
          <w:rFonts w:cs="Arial"/>
          <w:b/>
          <w:bCs/>
          <w:lang w:eastAsia="en-US"/>
        </w:rPr>
      </w:pPr>
      <w:r w:rsidRPr="007878F3">
        <w:rPr>
          <w:rFonts w:cs="Arial"/>
          <w:b/>
          <w:bCs/>
          <w:lang w:eastAsia="en-US"/>
        </w:rPr>
        <w:t>„Art. 1</w:t>
      </w:r>
    </w:p>
    <w:p w14:paraId="2EC4C093" w14:textId="086240D5" w:rsidR="007C6060" w:rsidRPr="007878F3" w:rsidRDefault="007C6060" w:rsidP="00885EAF">
      <w:pPr>
        <w:pStyle w:val="Style5"/>
        <w:widowControl/>
        <w:tabs>
          <w:tab w:val="left" w:pos="137"/>
        </w:tabs>
        <w:spacing w:before="41"/>
        <w:rPr>
          <w:rFonts w:cs="Arial"/>
          <w:lang w:eastAsia="en-US"/>
        </w:rPr>
      </w:pPr>
      <w:r w:rsidRPr="007878F3">
        <w:rPr>
          <w:rFonts w:cs="Arial"/>
          <w:b/>
          <w:bCs/>
          <w:lang w:eastAsia="en-US"/>
        </w:rPr>
        <w:t>(1)</w:t>
      </w:r>
      <w:r w:rsidRPr="007878F3">
        <w:rPr>
          <w:rFonts w:cs="Arial"/>
          <w:lang w:eastAsia="en-US"/>
        </w:rPr>
        <w:t xml:space="preserve"> Prezenta hot</w:t>
      </w:r>
      <w:r w:rsidR="007878F3">
        <w:rPr>
          <w:rFonts w:cs="Arial"/>
          <w:lang w:eastAsia="en-US"/>
        </w:rPr>
        <w:t>ă</w:t>
      </w:r>
      <w:r w:rsidRPr="007878F3">
        <w:rPr>
          <w:rFonts w:cs="Arial"/>
          <w:lang w:eastAsia="en-US"/>
        </w:rPr>
        <w:t>râre reprezint</w:t>
      </w:r>
      <w:r w:rsidR="007878F3">
        <w:rPr>
          <w:rFonts w:cs="Arial"/>
          <w:lang w:eastAsia="en-US"/>
        </w:rPr>
        <w:t>ă</w:t>
      </w:r>
      <w:r w:rsidRPr="007878F3">
        <w:rPr>
          <w:rFonts w:cs="Arial"/>
          <w:lang w:eastAsia="en-US"/>
        </w:rPr>
        <w:t xml:space="preserve"> cadrul legal privind modul de organizare </w:t>
      </w:r>
      <w:r w:rsidR="007878F3">
        <w:rPr>
          <w:rFonts w:cs="Arial"/>
          <w:lang w:eastAsia="en-US"/>
        </w:rPr>
        <w:t>ș</w:t>
      </w:r>
      <w:r w:rsidRPr="007878F3">
        <w:rPr>
          <w:rFonts w:cs="Arial"/>
          <w:lang w:eastAsia="en-US"/>
        </w:rPr>
        <w:t>i desf</w:t>
      </w:r>
      <w:r w:rsidR="007878F3">
        <w:rPr>
          <w:rFonts w:cs="Arial"/>
          <w:lang w:eastAsia="en-US"/>
        </w:rPr>
        <w:t>ăș</w:t>
      </w:r>
      <w:r w:rsidRPr="007878F3">
        <w:rPr>
          <w:rFonts w:cs="Arial"/>
          <w:lang w:eastAsia="en-US"/>
        </w:rPr>
        <w:t>urare a activit</w:t>
      </w:r>
      <w:r w:rsidR="007878F3">
        <w:rPr>
          <w:rFonts w:cs="Arial"/>
          <w:lang w:eastAsia="en-US"/>
        </w:rPr>
        <w:t>ăț</w:t>
      </w:r>
      <w:r w:rsidRPr="007878F3">
        <w:rPr>
          <w:rFonts w:cs="Arial"/>
          <w:lang w:eastAsia="en-US"/>
        </w:rPr>
        <w:t xml:space="preserve">ii de schimb valutar pentru persoane fizice </w:t>
      </w:r>
      <w:r w:rsidR="007878F3">
        <w:rPr>
          <w:rFonts w:cs="Arial"/>
          <w:lang w:eastAsia="en-US"/>
        </w:rPr>
        <w:t>ș</w:t>
      </w:r>
      <w:r w:rsidRPr="007878F3">
        <w:rPr>
          <w:rFonts w:cs="Arial"/>
          <w:lang w:eastAsia="en-US"/>
        </w:rPr>
        <w:t>i de încasare a cecurilor de c</w:t>
      </w:r>
      <w:r w:rsidR="007878F3">
        <w:rPr>
          <w:rFonts w:cs="Arial"/>
          <w:lang w:eastAsia="en-US"/>
        </w:rPr>
        <w:t>ă</w:t>
      </w:r>
      <w:r w:rsidRPr="007878F3">
        <w:rPr>
          <w:rFonts w:cs="Arial"/>
          <w:lang w:eastAsia="en-US"/>
        </w:rPr>
        <w:t>l</w:t>
      </w:r>
      <w:r w:rsidR="007878F3">
        <w:rPr>
          <w:rFonts w:cs="Arial"/>
          <w:lang w:eastAsia="en-US"/>
        </w:rPr>
        <w:t>ă</w:t>
      </w:r>
      <w:r w:rsidRPr="007878F3">
        <w:rPr>
          <w:rFonts w:cs="Arial"/>
          <w:lang w:eastAsia="en-US"/>
        </w:rPr>
        <w:t>torie, pe teritoriul României, de c</w:t>
      </w:r>
      <w:r w:rsidR="007878F3">
        <w:rPr>
          <w:rFonts w:cs="Arial"/>
          <w:lang w:eastAsia="en-US"/>
        </w:rPr>
        <w:t>ă</w:t>
      </w:r>
      <w:r w:rsidRPr="007878F3">
        <w:rPr>
          <w:rFonts w:cs="Arial"/>
          <w:lang w:eastAsia="en-US"/>
        </w:rPr>
        <w:t>tre urm</w:t>
      </w:r>
      <w:r w:rsidR="007878F3">
        <w:rPr>
          <w:rFonts w:cs="Arial"/>
          <w:lang w:eastAsia="en-US"/>
        </w:rPr>
        <w:t>ă</w:t>
      </w:r>
      <w:r w:rsidRPr="007878F3">
        <w:rPr>
          <w:rFonts w:cs="Arial"/>
          <w:lang w:eastAsia="en-US"/>
        </w:rPr>
        <w:t>toarele entit</w:t>
      </w:r>
      <w:r w:rsidR="007878F3">
        <w:rPr>
          <w:rFonts w:cs="Arial"/>
          <w:lang w:eastAsia="en-US"/>
        </w:rPr>
        <w:t>ăț</w:t>
      </w:r>
      <w:r w:rsidRPr="007878F3">
        <w:rPr>
          <w:rFonts w:cs="Arial"/>
          <w:lang w:eastAsia="en-US"/>
        </w:rPr>
        <w:t>i:</w:t>
      </w:r>
    </w:p>
    <w:p w14:paraId="4D1CA4C3" w14:textId="771901CA" w:rsidR="007C6060" w:rsidRPr="007878F3" w:rsidRDefault="007C6060" w:rsidP="00885EAF">
      <w:pPr>
        <w:pStyle w:val="Style5"/>
        <w:widowControl/>
        <w:tabs>
          <w:tab w:val="left" w:pos="137"/>
        </w:tabs>
        <w:spacing w:before="41"/>
        <w:ind w:firstLine="426"/>
        <w:rPr>
          <w:rFonts w:cs="Arial"/>
          <w:lang w:eastAsia="en-US"/>
        </w:rPr>
      </w:pPr>
      <w:r w:rsidRPr="007878F3">
        <w:rPr>
          <w:rFonts w:cs="Arial"/>
          <w:lang w:eastAsia="en-US"/>
        </w:rPr>
        <w:t>a) casele de schimb valutar, organizate ca persoane juridice conform Legii societ</w:t>
      </w:r>
      <w:r w:rsidR="007878F3">
        <w:rPr>
          <w:rFonts w:cs="Arial"/>
          <w:lang w:eastAsia="en-US"/>
        </w:rPr>
        <w:t>ăț</w:t>
      </w:r>
      <w:r w:rsidRPr="007878F3">
        <w:rPr>
          <w:rFonts w:cs="Arial"/>
          <w:lang w:eastAsia="en-US"/>
        </w:rPr>
        <w:t>ilor nr. 31/1990, republicat</w:t>
      </w:r>
      <w:r w:rsidR="007878F3">
        <w:rPr>
          <w:rFonts w:cs="Arial"/>
          <w:lang w:eastAsia="en-US"/>
        </w:rPr>
        <w:t>ă</w:t>
      </w:r>
      <w:r w:rsidRPr="007878F3">
        <w:rPr>
          <w:rFonts w:cs="Arial"/>
          <w:lang w:eastAsia="en-US"/>
        </w:rPr>
        <w:t>, cu modific</w:t>
      </w:r>
      <w:r w:rsidR="007878F3">
        <w:rPr>
          <w:rFonts w:cs="Arial"/>
          <w:lang w:eastAsia="en-US"/>
        </w:rPr>
        <w:t>ă</w:t>
      </w:r>
      <w:r w:rsidRPr="007878F3">
        <w:rPr>
          <w:rFonts w:cs="Arial"/>
          <w:lang w:eastAsia="en-US"/>
        </w:rPr>
        <w:t xml:space="preserve">rile </w:t>
      </w:r>
      <w:r w:rsidR="007878F3">
        <w:rPr>
          <w:rFonts w:cs="Arial"/>
          <w:lang w:eastAsia="en-US"/>
        </w:rPr>
        <w:t>ș</w:t>
      </w:r>
      <w:r w:rsidRPr="007878F3">
        <w:rPr>
          <w:rFonts w:cs="Arial"/>
          <w:lang w:eastAsia="en-US"/>
        </w:rPr>
        <w:t>i complet</w:t>
      </w:r>
      <w:r w:rsidR="007878F3">
        <w:rPr>
          <w:rFonts w:cs="Arial"/>
          <w:lang w:eastAsia="en-US"/>
        </w:rPr>
        <w:t>ă</w:t>
      </w:r>
      <w:r w:rsidRPr="007878F3">
        <w:rPr>
          <w:rFonts w:cs="Arial"/>
          <w:lang w:eastAsia="en-US"/>
        </w:rPr>
        <w:t>rile ulterioare;</w:t>
      </w:r>
    </w:p>
    <w:p w14:paraId="79882E44" w14:textId="19DE2A4D" w:rsidR="007C6060" w:rsidRPr="007878F3" w:rsidRDefault="007C6060" w:rsidP="00885EAF">
      <w:pPr>
        <w:pStyle w:val="Style5"/>
        <w:widowControl/>
        <w:tabs>
          <w:tab w:val="left" w:pos="137"/>
        </w:tabs>
        <w:spacing w:before="41"/>
        <w:ind w:firstLine="426"/>
        <w:rPr>
          <w:rFonts w:cs="Arial"/>
          <w:lang w:eastAsia="en-US"/>
        </w:rPr>
      </w:pPr>
      <w:r w:rsidRPr="007878F3">
        <w:rPr>
          <w:rFonts w:cs="Arial"/>
          <w:lang w:eastAsia="en-US"/>
        </w:rPr>
        <w:t>b) entit</w:t>
      </w:r>
      <w:r w:rsidR="007878F3">
        <w:rPr>
          <w:rFonts w:cs="Arial"/>
          <w:lang w:eastAsia="en-US"/>
        </w:rPr>
        <w:t>ăț</w:t>
      </w:r>
      <w:r w:rsidRPr="007878F3">
        <w:rPr>
          <w:rFonts w:cs="Arial"/>
          <w:lang w:eastAsia="en-US"/>
        </w:rPr>
        <w:t>ile care de</w:t>
      </w:r>
      <w:r w:rsidR="007878F3">
        <w:rPr>
          <w:rFonts w:cs="Arial"/>
          <w:lang w:eastAsia="en-US"/>
        </w:rPr>
        <w:t>ț</w:t>
      </w:r>
      <w:r w:rsidRPr="007878F3">
        <w:rPr>
          <w:rFonts w:cs="Arial"/>
          <w:lang w:eastAsia="en-US"/>
        </w:rPr>
        <w:t>in în administrare structuri de primire turistice cu func</w:t>
      </w:r>
      <w:r w:rsidR="007878F3">
        <w:rPr>
          <w:rFonts w:cs="Arial"/>
          <w:lang w:eastAsia="en-US"/>
        </w:rPr>
        <w:t>ț</w:t>
      </w:r>
      <w:r w:rsidRPr="007878F3">
        <w:rPr>
          <w:rFonts w:cs="Arial"/>
          <w:lang w:eastAsia="en-US"/>
        </w:rPr>
        <w:t>iuni de cazare turistic</w:t>
      </w:r>
      <w:r w:rsidR="007878F3">
        <w:rPr>
          <w:rFonts w:cs="Arial"/>
          <w:lang w:eastAsia="en-US"/>
        </w:rPr>
        <w:t>ă</w:t>
      </w:r>
      <w:r w:rsidRPr="007878F3">
        <w:rPr>
          <w:rFonts w:cs="Arial"/>
          <w:lang w:eastAsia="en-US"/>
        </w:rPr>
        <w:t>. [..]”</w:t>
      </w:r>
    </w:p>
    <w:p w14:paraId="2E096A29" w14:textId="77777777" w:rsidR="007C6060" w:rsidRPr="007878F3" w:rsidRDefault="007C6060" w:rsidP="00885EAF">
      <w:pPr>
        <w:pStyle w:val="Style5"/>
        <w:widowControl/>
        <w:tabs>
          <w:tab w:val="left" w:pos="137"/>
        </w:tabs>
        <w:spacing w:before="41"/>
        <w:ind w:firstLine="426"/>
        <w:rPr>
          <w:rFonts w:cs="Arial"/>
          <w:lang w:eastAsia="en-US"/>
        </w:rPr>
      </w:pPr>
      <w:r w:rsidRPr="007878F3">
        <w:rPr>
          <w:rFonts w:cs="Arial"/>
          <w:lang w:eastAsia="en-US"/>
        </w:rPr>
        <w:t>„Art. 5</w:t>
      </w:r>
    </w:p>
    <w:p w14:paraId="4E3788CE" w14:textId="3C0E1996" w:rsidR="00EC64B3" w:rsidRPr="007878F3" w:rsidRDefault="007C6060" w:rsidP="00885EAF">
      <w:pPr>
        <w:jc w:val="both"/>
        <w:rPr>
          <w:rFonts w:cs="Arial"/>
          <w:lang w:eastAsia="en-US"/>
        </w:rPr>
      </w:pPr>
      <w:r w:rsidRPr="007878F3">
        <w:rPr>
          <w:rFonts w:cs="Arial"/>
          <w:b/>
          <w:bCs/>
          <w:lang w:eastAsia="en-US"/>
        </w:rPr>
        <w:t>(1)</w:t>
      </w:r>
      <w:r w:rsidRPr="007878F3">
        <w:rPr>
          <w:rFonts w:cs="Arial"/>
          <w:lang w:eastAsia="en-US"/>
        </w:rPr>
        <w:t xml:space="preserve"> Pentru a solicita autorizarea, entit</w:t>
      </w:r>
      <w:r w:rsidR="007878F3">
        <w:rPr>
          <w:rFonts w:cs="Arial"/>
          <w:lang w:eastAsia="en-US"/>
        </w:rPr>
        <w:t>ăț</w:t>
      </w:r>
      <w:r w:rsidRPr="007878F3">
        <w:rPr>
          <w:rFonts w:cs="Arial"/>
          <w:lang w:eastAsia="en-US"/>
        </w:rPr>
        <w:t>ile prev</w:t>
      </w:r>
      <w:r w:rsidR="007878F3">
        <w:rPr>
          <w:rFonts w:cs="Arial"/>
          <w:lang w:eastAsia="en-US"/>
        </w:rPr>
        <w:t>ă</w:t>
      </w:r>
      <w:r w:rsidRPr="007878F3">
        <w:rPr>
          <w:rFonts w:cs="Arial"/>
          <w:lang w:eastAsia="en-US"/>
        </w:rPr>
        <w:t>zute la art. 1 alin. (1) trebuie s</w:t>
      </w:r>
      <w:r w:rsidR="007878F3">
        <w:rPr>
          <w:rFonts w:cs="Arial"/>
          <w:lang w:eastAsia="en-US"/>
        </w:rPr>
        <w:t>ă</w:t>
      </w:r>
      <w:r w:rsidRPr="007878F3">
        <w:rPr>
          <w:rFonts w:cs="Arial"/>
          <w:lang w:eastAsia="en-US"/>
        </w:rPr>
        <w:t xml:space="preserve"> îndeplineasc</w:t>
      </w:r>
      <w:r w:rsidR="007878F3">
        <w:rPr>
          <w:rFonts w:cs="Arial"/>
          <w:lang w:eastAsia="en-US"/>
        </w:rPr>
        <w:t>ă</w:t>
      </w:r>
      <w:r w:rsidRPr="007878F3">
        <w:rPr>
          <w:rFonts w:cs="Arial"/>
          <w:lang w:eastAsia="en-US"/>
        </w:rPr>
        <w:t xml:space="preserve"> cumulativ urm</w:t>
      </w:r>
      <w:r w:rsidR="007878F3">
        <w:rPr>
          <w:rFonts w:cs="Arial"/>
          <w:lang w:eastAsia="en-US"/>
        </w:rPr>
        <w:t>ă</w:t>
      </w:r>
      <w:r w:rsidRPr="007878F3">
        <w:rPr>
          <w:rFonts w:cs="Arial"/>
          <w:lang w:eastAsia="en-US"/>
        </w:rPr>
        <w:t>toarele condi</w:t>
      </w:r>
      <w:r w:rsidR="007878F3">
        <w:rPr>
          <w:rFonts w:cs="Arial"/>
          <w:lang w:eastAsia="en-US"/>
        </w:rPr>
        <w:t>ț</w:t>
      </w:r>
      <w:r w:rsidRPr="007878F3">
        <w:rPr>
          <w:rFonts w:cs="Arial"/>
          <w:lang w:eastAsia="en-US"/>
        </w:rPr>
        <w:t>ii:</w:t>
      </w:r>
    </w:p>
    <w:p w14:paraId="45AC7423" w14:textId="77777777" w:rsidR="00EC64B3" w:rsidRPr="007878F3" w:rsidRDefault="00EC64B3" w:rsidP="00885EAF">
      <w:pPr>
        <w:jc w:val="both"/>
        <w:rPr>
          <w:rFonts w:cs="Arial"/>
          <w:lang w:eastAsia="en-US"/>
        </w:rPr>
      </w:pPr>
      <w:r w:rsidRPr="007878F3">
        <w:rPr>
          <w:rFonts w:cs="Arial"/>
          <w:lang w:eastAsia="en-US"/>
        </w:rPr>
        <w:t>[...]</w:t>
      </w:r>
    </w:p>
    <w:p w14:paraId="70798D15" w14:textId="13D5BCD3" w:rsidR="00EC64B3" w:rsidRPr="007878F3" w:rsidRDefault="00EC64B3" w:rsidP="00885EAF">
      <w:pPr>
        <w:jc w:val="both"/>
        <w:rPr>
          <w:rFonts w:cs="Arial"/>
          <w:lang w:eastAsia="en-US"/>
        </w:rPr>
      </w:pPr>
      <w:r w:rsidRPr="007878F3">
        <w:rPr>
          <w:rFonts w:cs="Arial"/>
          <w:b/>
          <w:bCs/>
          <w:lang w:eastAsia="en-US"/>
        </w:rPr>
        <w:t>(3)</w:t>
      </w:r>
      <w:r w:rsidRPr="007878F3">
        <w:rPr>
          <w:rFonts w:cs="Arial"/>
          <w:lang w:eastAsia="en-US"/>
        </w:rPr>
        <w:t xml:space="preserve"> Pentru a solicita autorizarea, entit</w:t>
      </w:r>
      <w:r w:rsidR="007878F3">
        <w:rPr>
          <w:rFonts w:cs="Arial"/>
          <w:lang w:eastAsia="en-US"/>
        </w:rPr>
        <w:t>ăț</w:t>
      </w:r>
      <w:r w:rsidRPr="007878F3">
        <w:rPr>
          <w:rFonts w:cs="Arial"/>
          <w:lang w:eastAsia="en-US"/>
        </w:rPr>
        <w:t>ile prev</w:t>
      </w:r>
      <w:r w:rsidR="007878F3">
        <w:rPr>
          <w:rFonts w:cs="Arial"/>
          <w:lang w:eastAsia="en-US"/>
        </w:rPr>
        <w:t>ă</w:t>
      </w:r>
      <w:r w:rsidRPr="007878F3">
        <w:rPr>
          <w:rFonts w:cs="Arial"/>
          <w:lang w:eastAsia="en-US"/>
        </w:rPr>
        <w:t>zute la art. 1 alin. (1) lit. a) trebuie s</w:t>
      </w:r>
      <w:r w:rsidR="007878F3">
        <w:rPr>
          <w:rFonts w:cs="Arial"/>
          <w:lang w:eastAsia="en-US"/>
        </w:rPr>
        <w:t>ă</w:t>
      </w:r>
      <w:r w:rsidRPr="007878F3">
        <w:rPr>
          <w:rFonts w:cs="Arial"/>
          <w:lang w:eastAsia="en-US"/>
        </w:rPr>
        <w:t xml:space="preserve"> îndeplineasc</w:t>
      </w:r>
      <w:r w:rsidR="007878F3">
        <w:rPr>
          <w:rFonts w:cs="Arial"/>
          <w:lang w:eastAsia="en-US"/>
        </w:rPr>
        <w:t>ă</w:t>
      </w:r>
      <w:r w:rsidRPr="007878F3">
        <w:rPr>
          <w:rFonts w:cs="Arial"/>
          <w:lang w:eastAsia="en-US"/>
        </w:rPr>
        <w:t>, pe lâng</w:t>
      </w:r>
      <w:r w:rsidR="007878F3">
        <w:rPr>
          <w:rFonts w:cs="Arial"/>
          <w:lang w:eastAsia="en-US"/>
        </w:rPr>
        <w:t>ă</w:t>
      </w:r>
      <w:r w:rsidRPr="007878F3">
        <w:rPr>
          <w:rFonts w:cs="Arial"/>
          <w:lang w:eastAsia="en-US"/>
        </w:rPr>
        <w:t xml:space="preserve"> condi</w:t>
      </w:r>
      <w:r w:rsidR="007878F3">
        <w:rPr>
          <w:rFonts w:cs="Arial"/>
          <w:lang w:eastAsia="en-US"/>
        </w:rPr>
        <w:t>ț</w:t>
      </w:r>
      <w:r w:rsidRPr="007878F3">
        <w:rPr>
          <w:rFonts w:cs="Arial"/>
          <w:lang w:eastAsia="en-US"/>
        </w:rPr>
        <w:t>iile prev</w:t>
      </w:r>
      <w:r w:rsidR="007878F3">
        <w:rPr>
          <w:rFonts w:cs="Arial"/>
          <w:lang w:eastAsia="en-US"/>
        </w:rPr>
        <w:t>ă</w:t>
      </w:r>
      <w:r w:rsidRPr="007878F3">
        <w:rPr>
          <w:rFonts w:cs="Arial"/>
          <w:lang w:eastAsia="en-US"/>
        </w:rPr>
        <w:t xml:space="preserve">zute la alin. (1), </w:t>
      </w:r>
      <w:r w:rsidR="007878F3">
        <w:rPr>
          <w:rFonts w:cs="Arial"/>
          <w:lang w:eastAsia="en-US"/>
        </w:rPr>
        <w:t>ș</w:t>
      </w:r>
      <w:r w:rsidRPr="007878F3">
        <w:rPr>
          <w:rFonts w:cs="Arial"/>
          <w:lang w:eastAsia="en-US"/>
        </w:rPr>
        <w:t>i urm</w:t>
      </w:r>
      <w:r w:rsidR="007878F3">
        <w:rPr>
          <w:rFonts w:cs="Arial"/>
          <w:lang w:eastAsia="en-US"/>
        </w:rPr>
        <w:t>ă</w:t>
      </w:r>
      <w:r w:rsidRPr="007878F3">
        <w:rPr>
          <w:rFonts w:cs="Arial"/>
          <w:lang w:eastAsia="en-US"/>
        </w:rPr>
        <w:t>toarele condi</w:t>
      </w:r>
      <w:r w:rsidR="007878F3">
        <w:rPr>
          <w:rFonts w:cs="Arial"/>
          <w:lang w:eastAsia="en-US"/>
        </w:rPr>
        <w:t>ț</w:t>
      </w:r>
      <w:r w:rsidRPr="007878F3">
        <w:rPr>
          <w:rFonts w:cs="Arial"/>
          <w:lang w:eastAsia="en-US"/>
        </w:rPr>
        <w:t>ii:</w:t>
      </w:r>
    </w:p>
    <w:p w14:paraId="022646A2" w14:textId="1D4A47CC" w:rsidR="00EC64B3" w:rsidRPr="007878F3" w:rsidRDefault="00EC64B3" w:rsidP="00885EAF">
      <w:pPr>
        <w:ind w:firstLine="426"/>
        <w:jc w:val="both"/>
        <w:rPr>
          <w:rFonts w:cs="Arial"/>
          <w:lang w:eastAsia="en-US"/>
        </w:rPr>
      </w:pPr>
      <w:r w:rsidRPr="007878F3">
        <w:rPr>
          <w:rFonts w:cs="Arial"/>
          <w:lang w:eastAsia="en-US"/>
        </w:rPr>
        <w:t>a) existen</w:t>
      </w:r>
      <w:r w:rsidR="007878F3">
        <w:rPr>
          <w:rFonts w:cs="Arial"/>
          <w:lang w:eastAsia="en-US"/>
        </w:rPr>
        <w:t>ț</w:t>
      </w:r>
      <w:r w:rsidRPr="007878F3">
        <w:rPr>
          <w:rFonts w:cs="Arial"/>
          <w:lang w:eastAsia="en-US"/>
        </w:rPr>
        <w:t xml:space="preserve">a ca obiect principal de activitate a schimbului valutar pentru persoane fizice </w:t>
      </w:r>
      <w:r w:rsidR="007878F3">
        <w:rPr>
          <w:rFonts w:cs="Arial"/>
          <w:lang w:eastAsia="en-US"/>
        </w:rPr>
        <w:t>ș</w:t>
      </w:r>
      <w:r w:rsidRPr="007878F3">
        <w:rPr>
          <w:rFonts w:cs="Arial"/>
          <w:lang w:eastAsia="en-US"/>
        </w:rPr>
        <w:t>i de încasare a cecurilor de c</w:t>
      </w:r>
      <w:r w:rsidR="007878F3">
        <w:rPr>
          <w:rFonts w:cs="Arial"/>
          <w:lang w:eastAsia="en-US"/>
        </w:rPr>
        <w:t>ă</w:t>
      </w:r>
      <w:r w:rsidRPr="007878F3">
        <w:rPr>
          <w:rFonts w:cs="Arial"/>
          <w:lang w:eastAsia="en-US"/>
        </w:rPr>
        <w:t>l</w:t>
      </w:r>
      <w:r w:rsidR="007878F3">
        <w:rPr>
          <w:rFonts w:cs="Arial"/>
          <w:lang w:eastAsia="en-US"/>
        </w:rPr>
        <w:t>ă</w:t>
      </w:r>
      <w:r w:rsidRPr="007878F3">
        <w:rPr>
          <w:rFonts w:cs="Arial"/>
          <w:lang w:eastAsia="en-US"/>
        </w:rPr>
        <w:t>torie, dup</w:t>
      </w:r>
      <w:r w:rsidR="007878F3">
        <w:rPr>
          <w:rFonts w:cs="Arial"/>
          <w:lang w:eastAsia="en-US"/>
        </w:rPr>
        <w:t>ă</w:t>
      </w:r>
      <w:r w:rsidRPr="007878F3">
        <w:rPr>
          <w:rFonts w:cs="Arial"/>
          <w:lang w:eastAsia="en-US"/>
        </w:rPr>
        <w:t xml:space="preserve"> caz, cod CAEN 6612 - Activit</w:t>
      </w:r>
      <w:r w:rsidR="007878F3">
        <w:rPr>
          <w:rFonts w:cs="Arial"/>
          <w:lang w:eastAsia="en-US"/>
        </w:rPr>
        <w:t>ăț</w:t>
      </w:r>
      <w:r w:rsidRPr="007878F3">
        <w:rPr>
          <w:rFonts w:cs="Arial"/>
          <w:lang w:eastAsia="en-US"/>
        </w:rPr>
        <w:t>i de intermediere a tranzac</w:t>
      </w:r>
      <w:r w:rsidR="007878F3">
        <w:rPr>
          <w:rFonts w:cs="Arial"/>
          <w:lang w:eastAsia="en-US"/>
        </w:rPr>
        <w:t>ț</w:t>
      </w:r>
      <w:r w:rsidRPr="007878F3">
        <w:rPr>
          <w:rFonts w:cs="Arial"/>
          <w:lang w:eastAsia="en-US"/>
        </w:rPr>
        <w:t>iilor financiare - activit</w:t>
      </w:r>
      <w:r w:rsidR="007878F3">
        <w:rPr>
          <w:rFonts w:cs="Arial"/>
          <w:lang w:eastAsia="en-US"/>
        </w:rPr>
        <w:t>ăț</w:t>
      </w:r>
      <w:r w:rsidRPr="007878F3">
        <w:rPr>
          <w:rFonts w:cs="Arial"/>
          <w:lang w:eastAsia="en-US"/>
        </w:rPr>
        <w:t>i ale birourilor de schimb valutar. Activit</w:t>
      </w:r>
      <w:r w:rsidR="007878F3">
        <w:rPr>
          <w:rFonts w:cs="Arial"/>
          <w:lang w:eastAsia="en-US"/>
        </w:rPr>
        <w:t>ăț</w:t>
      </w:r>
      <w:r w:rsidRPr="007878F3">
        <w:rPr>
          <w:rFonts w:cs="Arial"/>
          <w:lang w:eastAsia="en-US"/>
        </w:rPr>
        <w:t>ile secundare nu pot fi altele decât cele incluse în cod CAEN 6619 - Activit</w:t>
      </w:r>
      <w:r w:rsidR="007878F3">
        <w:rPr>
          <w:rFonts w:cs="Arial"/>
          <w:lang w:eastAsia="en-US"/>
        </w:rPr>
        <w:t>ăț</w:t>
      </w:r>
      <w:r w:rsidRPr="007878F3">
        <w:rPr>
          <w:rFonts w:cs="Arial"/>
          <w:lang w:eastAsia="en-US"/>
        </w:rPr>
        <w:t>i auxiliare intermedierilor financiare, exclusiv activit</w:t>
      </w:r>
      <w:r w:rsidR="007878F3">
        <w:rPr>
          <w:rFonts w:cs="Arial"/>
          <w:lang w:eastAsia="en-US"/>
        </w:rPr>
        <w:t>ăț</w:t>
      </w:r>
      <w:r w:rsidRPr="007878F3">
        <w:rPr>
          <w:rFonts w:cs="Arial"/>
          <w:lang w:eastAsia="en-US"/>
        </w:rPr>
        <w:t>i de asigur</w:t>
      </w:r>
      <w:r w:rsidR="007878F3">
        <w:rPr>
          <w:rFonts w:cs="Arial"/>
          <w:lang w:eastAsia="en-US"/>
        </w:rPr>
        <w:t>ă</w:t>
      </w:r>
      <w:r w:rsidRPr="007878F3">
        <w:rPr>
          <w:rFonts w:cs="Arial"/>
          <w:lang w:eastAsia="en-US"/>
        </w:rPr>
        <w:t xml:space="preserve">ri </w:t>
      </w:r>
      <w:r w:rsidR="007878F3">
        <w:rPr>
          <w:rFonts w:cs="Arial"/>
          <w:lang w:eastAsia="en-US"/>
        </w:rPr>
        <w:t>ș</w:t>
      </w:r>
      <w:r w:rsidRPr="007878F3">
        <w:rPr>
          <w:rFonts w:cs="Arial"/>
          <w:lang w:eastAsia="en-US"/>
        </w:rPr>
        <w:t xml:space="preserve">i fonduri de pensii - furnizarea de servicii de remitere de bani în numele </w:t>
      </w:r>
      <w:r w:rsidR="007878F3">
        <w:rPr>
          <w:rFonts w:cs="Arial"/>
          <w:lang w:eastAsia="en-US"/>
        </w:rPr>
        <w:t>ș</w:t>
      </w:r>
      <w:r w:rsidRPr="007878F3">
        <w:rPr>
          <w:rFonts w:cs="Arial"/>
          <w:lang w:eastAsia="en-US"/>
        </w:rPr>
        <w:t>i pe seama unei institu</w:t>
      </w:r>
      <w:r w:rsidR="007878F3">
        <w:rPr>
          <w:rFonts w:cs="Arial"/>
          <w:lang w:eastAsia="en-US"/>
        </w:rPr>
        <w:t>ț</w:t>
      </w:r>
      <w:r w:rsidRPr="007878F3">
        <w:rPr>
          <w:rFonts w:cs="Arial"/>
          <w:lang w:eastAsia="en-US"/>
        </w:rPr>
        <w:t>ii de plat</w:t>
      </w:r>
      <w:r w:rsidR="007878F3">
        <w:rPr>
          <w:rFonts w:cs="Arial"/>
          <w:lang w:eastAsia="en-US"/>
        </w:rPr>
        <w:t>ă</w:t>
      </w:r>
      <w:r w:rsidRPr="007878F3">
        <w:rPr>
          <w:rFonts w:cs="Arial"/>
          <w:lang w:eastAsia="en-US"/>
        </w:rPr>
        <w:t xml:space="preserve"> sau institu</w:t>
      </w:r>
      <w:r w:rsidR="007878F3">
        <w:rPr>
          <w:rFonts w:cs="Arial"/>
          <w:lang w:eastAsia="en-US"/>
        </w:rPr>
        <w:t>ț</w:t>
      </w:r>
      <w:r w:rsidRPr="007878F3">
        <w:rPr>
          <w:rFonts w:cs="Arial"/>
          <w:lang w:eastAsia="en-US"/>
        </w:rPr>
        <w:t>ii emitente de moned</w:t>
      </w:r>
      <w:r w:rsidR="007878F3">
        <w:rPr>
          <w:rFonts w:cs="Arial"/>
          <w:lang w:eastAsia="en-US"/>
        </w:rPr>
        <w:t>ă</w:t>
      </w:r>
      <w:r w:rsidRPr="007878F3">
        <w:rPr>
          <w:rFonts w:cs="Arial"/>
          <w:lang w:eastAsia="en-US"/>
        </w:rPr>
        <w:t xml:space="preserve"> electronic</w:t>
      </w:r>
      <w:r w:rsidR="007878F3">
        <w:rPr>
          <w:rFonts w:cs="Arial"/>
          <w:lang w:eastAsia="en-US"/>
        </w:rPr>
        <w:t>ă</w:t>
      </w:r>
      <w:r w:rsidRPr="007878F3">
        <w:rPr>
          <w:rFonts w:cs="Arial"/>
          <w:lang w:eastAsia="en-US"/>
        </w:rPr>
        <w:t>;</w:t>
      </w:r>
    </w:p>
    <w:p w14:paraId="2907CC95" w14:textId="36B346B2" w:rsidR="007C6060" w:rsidRPr="007878F3" w:rsidRDefault="00EC64B3" w:rsidP="00885EAF">
      <w:pPr>
        <w:ind w:firstLine="426"/>
        <w:jc w:val="both"/>
        <w:rPr>
          <w:rFonts w:cs="Arial"/>
          <w:lang w:eastAsia="en-US"/>
        </w:rPr>
      </w:pPr>
      <w:r w:rsidRPr="007878F3">
        <w:rPr>
          <w:rFonts w:cs="Arial"/>
          <w:lang w:eastAsia="en-US"/>
        </w:rPr>
        <w:t>b) existen</w:t>
      </w:r>
      <w:r w:rsidR="007878F3">
        <w:rPr>
          <w:rFonts w:cs="Arial"/>
          <w:lang w:eastAsia="en-US"/>
        </w:rPr>
        <w:t>ț</w:t>
      </w:r>
      <w:r w:rsidRPr="007878F3">
        <w:rPr>
          <w:rFonts w:cs="Arial"/>
          <w:lang w:eastAsia="en-US"/>
        </w:rPr>
        <w:t xml:space="preserve">a unui capital social, subscris </w:t>
      </w:r>
      <w:r w:rsidR="007878F3">
        <w:rPr>
          <w:rFonts w:cs="Arial"/>
          <w:lang w:eastAsia="en-US"/>
        </w:rPr>
        <w:t>ș</w:t>
      </w:r>
      <w:r w:rsidRPr="007878F3">
        <w:rPr>
          <w:rFonts w:cs="Arial"/>
          <w:lang w:eastAsia="en-US"/>
        </w:rPr>
        <w:t>i v</w:t>
      </w:r>
      <w:r w:rsidR="007878F3">
        <w:rPr>
          <w:rFonts w:cs="Arial"/>
          <w:lang w:eastAsia="en-US"/>
        </w:rPr>
        <w:t>ă</w:t>
      </w:r>
      <w:r w:rsidRPr="007878F3">
        <w:rPr>
          <w:rFonts w:cs="Arial"/>
          <w:lang w:eastAsia="en-US"/>
        </w:rPr>
        <w:t>rsat, de minimum 350.000 lei</w:t>
      </w:r>
      <w:r w:rsidR="007C6060" w:rsidRPr="007878F3">
        <w:rPr>
          <w:rFonts w:cs="Arial"/>
          <w:lang w:eastAsia="en-US"/>
        </w:rPr>
        <w:t>”</w:t>
      </w:r>
    </w:p>
    <w:p w14:paraId="1ECAB2C7" w14:textId="77777777" w:rsidR="00EC64B3" w:rsidRPr="007878F3" w:rsidRDefault="00EC64B3" w:rsidP="00EC64B3">
      <w:pPr>
        <w:ind w:firstLine="426"/>
        <w:rPr>
          <w:rFonts w:cs="Arial"/>
          <w:lang w:eastAsia="en-US"/>
        </w:rPr>
      </w:pPr>
    </w:p>
    <w:p w14:paraId="2B10EB6C" w14:textId="5EB5C030" w:rsidR="00AA7FAA" w:rsidRPr="007878F3" w:rsidRDefault="00AA7FAA">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clasele CAEN</w:t>
      </w:r>
      <w:r w:rsidR="00E433BB" w:rsidRPr="007878F3">
        <w:rPr>
          <w:rStyle w:val="FontStyle22"/>
          <w:rFonts w:cs="Arial"/>
          <w:sz w:val="24"/>
          <w:szCs w:val="24"/>
          <w:lang w:eastAsia="en-US"/>
        </w:rPr>
        <w:t>:</w:t>
      </w:r>
    </w:p>
    <w:p w14:paraId="43244F59" w14:textId="32BEF4F2" w:rsidR="00AA7FAA" w:rsidRPr="007878F3" w:rsidRDefault="00AA7FAA" w:rsidP="005B3175">
      <w:pPr>
        <w:pStyle w:val="Style10"/>
        <w:widowControl/>
        <w:spacing w:line="259" w:lineRule="exact"/>
        <w:ind w:firstLine="567"/>
        <w:jc w:val="left"/>
        <w:rPr>
          <w:rStyle w:val="FontStyle22"/>
          <w:rFonts w:cs="Arial"/>
          <w:sz w:val="24"/>
          <w:szCs w:val="24"/>
          <w:lang w:eastAsia="en-US"/>
        </w:rPr>
      </w:pPr>
      <w:r w:rsidRPr="007878F3">
        <w:rPr>
          <w:rStyle w:val="FontStyle22"/>
          <w:rFonts w:cs="Arial"/>
          <w:sz w:val="24"/>
          <w:szCs w:val="24"/>
          <w:lang w:eastAsia="en-US"/>
        </w:rPr>
        <w:t>6612 • Activit</w:t>
      </w:r>
      <w:r w:rsidR="007878F3">
        <w:rPr>
          <w:rStyle w:val="FontStyle22"/>
          <w:rFonts w:cs="Arial"/>
          <w:sz w:val="24"/>
          <w:szCs w:val="24"/>
          <w:lang w:eastAsia="en-US"/>
        </w:rPr>
        <w:t>ăț</w:t>
      </w:r>
      <w:r w:rsidRPr="007878F3">
        <w:rPr>
          <w:rStyle w:val="FontStyle22"/>
          <w:rFonts w:cs="Arial"/>
          <w:sz w:val="24"/>
          <w:szCs w:val="24"/>
          <w:lang w:eastAsia="en-US"/>
        </w:rPr>
        <w:t>i de intermediere a tranzac</w:t>
      </w:r>
      <w:r w:rsidR="007878F3">
        <w:rPr>
          <w:rStyle w:val="FontStyle22"/>
          <w:rFonts w:cs="Arial"/>
          <w:sz w:val="24"/>
          <w:szCs w:val="24"/>
          <w:lang w:eastAsia="en-US"/>
        </w:rPr>
        <w:t>ț</w:t>
      </w:r>
      <w:r w:rsidRPr="007878F3">
        <w:rPr>
          <w:rStyle w:val="FontStyle22"/>
          <w:rFonts w:cs="Arial"/>
          <w:sz w:val="24"/>
          <w:szCs w:val="24"/>
          <w:lang w:eastAsia="en-US"/>
        </w:rPr>
        <w:t>iilor financiare;</w:t>
      </w:r>
    </w:p>
    <w:p w14:paraId="6304DD40" w14:textId="293C35B3" w:rsidR="00AA7FAA" w:rsidRPr="007878F3" w:rsidRDefault="00AA7FAA" w:rsidP="005B3175">
      <w:pPr>
        <w:pStyle w:val="Style10"/>
        <w:widowControl/>
        <w:spacing w:line="259" w:lineRule="exact"/>
        <w:ind w:firstLine="567"/>
        <w:rPr>
          <w:rStyle w:val="FontStyle22"/>
          <w:rFonts w:cs="Arial"/>
          <w:sz w:val="24"/>
          <w:szCs w:val="24"/>
          <w:lang w:eastAsia="en-US"/>
        </w:rPr>
      </w:pPr>
      <w:r w:rsidRPr="007878F3">
        <w:rPr>
          <w:rStyle w:val="FontStyle22"/>
          <w:rFonts w:cs="Arial"/>
          <w:sz w:val="24"/>
          <w:szCs w:val="24"/>
          <w:lang w:eastAsia="en-US"/>
        </w:rPr>
        <w:t>6619 - Activit</w:t>
      </w:r>
      <w:r w:rsidR="007878F3">
        <w:rPr>
          <w:rStyle w:val="FontStyle22"/>
          <w:rFonts w:cs="Arial"/>
          <w:sz w:val="24"/>
          <w:szCs w:val="24"/>
          <w:lang w:eastAsia="en-US"/>
        </w:rPr>
        <w:t>ăț</w:t>
      </w:r>
      <w:r w:rsidRPr="007878F3">
        <w:rPr>
          <w:rStyle w:val="FontStyle22"/>
          <w:rFonts w:cs="Arial"/>
          <w:sz w:val="24"/>
          <w:szCs w:val="24"/>
          <w:lang w:eastAsia="en-US"/>
        </w:rPr>
        <w:t xml:space="preserve">i auxiliare intermedierilor financiare, </w:t>
      </w:r>
      <w:r w:rsidR="00905A43" w:rsidRPr="007878F3">
        <w:rPr>
          <w:rStyle w:val="FontStyle22"/>
          <w:rFonts w:cs="Arial"/>
          <w:sz w:val="24"/>
          <w:szCs w:val="24"/>
          <w:lang w:eastAsia="en-US"/>
        </w:rPr>
        <w:t>exceptând</w:t>
      </w:r>
      <w:r w:rsidRPr="007878F3">
        <w:rPr>
          <w:rStyle w:val="FontStyle22"/>
          <w:rFonts w:cs="Arial"/>
          <w:sz w:val="24"/>
          <w:szCs w:val="24"/>
          <w:lang w:eastAsia="en-US"/>
        </w:rPr>
        <w:t xml:space="preserve"> activit</w:t>
      </w:r>
      <w:r w:rsidR="007878F3">
        <w:rPr>
          <w:rStyle w:val="FontStyle22"/>
          <w:rFonts w:cs="Arial"/>
          <w:sz w:val="24"/>
          <w:szCs w:val="24"/>
          <w:lang w:eastAsia="en-US"/>
        </w:rPr>
        <w:t>ăț</w:t>
      </w:r>
      <w:r w:rsidRPr="007878F3">
        <w:rPr>
          <w:rStyle w:val="FontStyle22"/>
          <w:rFonts w:cs="Arial"/>
          <w:sz w:val="24"/>
          <w:szCs w:val="24"/>
          <w:lang w:eastAsia="en-US"/>
        </w:rPr>
        <w:t>i de asigur</w:t>
      </w:r>
      <w:r w:rsidR="007878F3">
        <w:rPr>
          <w:rStyle w:val="FontStyle22"/>
          <w:rFonts w:cs="Arial"/>
          <w:sz w:val="24"/>
          <w:szCs w:val="24"/>
          <w:lang w:eastAsia="en-US"/>
        </w:rPr>
        <w:t>ă</w:t>
      </w:r>
      <w:r w:rsidRPr="007878F3">
        <w:rPr>
          <w:rStyle w:val="FontStyle22"/>
          <w:rFonts w:cs="Arial"/>
          <w:sz w:val="24"/>
          <w:szCs w:val="24"/>
          <w:lang w:eastAsia="en-US"/>
        </w:rPr>
        <w:t xml:space="preserve">ri </w:t>
      </w:r>
      <w:r w:rsidR="007878F3">
        <w:rPr>
          <w:rStyle w:val="FontStyle22"/>
          <w:rFonts w:cs="Arial"/>
          <w:sz w:val="24"/>
          <w:szCs w:val="24"/>
          <w:lang w:eastAsia="en-US"/>
        </w:rPr>
        <w:t>ș</w:t>
      </w:r>
      <w:r w:rsidRPr="007878F3">
        <w:rPr>
          <w:rStyle w:val="FontStyle22"/>
          <w:rFonts w:cs="Arial"/>
          <w:sz w:val="24"/>
          <w:szCs w:val="24"/>
          <w:lang w:eastAsia="en-US"/>
        </w:rPr>
        <w:t>i fonduri de pensii.</w:t>
      </w:r>
    </w:p>
    <w:p w14:paraId="4CA8CADF" w14:textId="77777777" w:rsidR="00AA7FAA" w:rsidRPr="007878F3" w:rsidRDefault="00AA7FAA" w:rsidP="005B3175">
      <w:pPr>
        <w:pStyle w:val="Style11"/>
        <w:widowControl/>
        <w:spacing w:line="240" w:lineRule="exact"/>
        <w:ind w:left="2765" w:firstLine="567"/>
        <w:rPr>
          <w:rFonts w:cs="Arial"/>
        </w:rPr>
      </w:pPr>
    </w:p>
    <w:p w14:paraId="761B87B4" w14:textId="77777777" w:rsidR="00D83E6A" w:rsidRPr="007878F3" w:rsidRDefault="00D83E6A" w:rsidP="005B3175">
      <w:pPr>
        <w:pStyle w:val="Style11"/>
        <w:widowControl/>
        <w:spacing w:line="240" w:lineRule="exact"/>
        <w:ind w:left="2765" w:firstLine="567"/>
        <w:rPr>
          <w:rFonts w:cs="Arial"/>
        </w:rPr>
      </w:pPr>
    </w:p>
    <w:p w14:paraId="2E93B0CB" w14:textId="77777777" w:rsidR="00D83E6A" w:rsidRPr="007878F3" w:rsidRDefault="00D83E6A" w:rsidP="005B3175">
      <w:pPr>
        <w:pStyle w:val="Style11"/>
        <w:widowControl/>
        <w:spacing w:line="240" w:lineRule="exact"/>
        <w:ind w:left="2765" w:firstLine="567"/>
        <w:rPr>
          <w:rFonts w:cs="Arial"/>
        </w:rPr>
      </w:pPr>
    </w:p>
    <w:p w14:paraId="027BB910" w14:textId="37221661" w:rsidR="00AA7FAA" w:rsidRPr="007878F3" w:rsidRDefault="00E04808" w:rsidP="007B461A">
      <w:pPr>
        <w:pStyle w:val="Style11"/>
        <w:widowControl/>
        <w:spacing w:before="48"/>
        <w:jc w:val="center"/>
        <w:rPr>
          <w:rStyle w:val="FontStyle20"/>
          <w:rFonts w:cs="Arial"/>
          <w:i w:val="0"/>
          <w:sz w:val="24"/>
          <w:szCs w:val="24"/>
          <w:lang w:eastAsia="en-US"/>
        </w:rPr>
      </w:pPr>
      <w:r w:rsidRPr="007878F3">
        <w:rPr>
          <w:rStyle w:val="FontStyle20"/>
          <w:rFonts w:cs="Arial"/>
          <w:i w:val="0"/>
          <w:spacing w:val="30"/>
          <w:sz w:val="24"/>
          <w:szCs w:val="24"/>
          <w:lang w:eastAsia="en-US"/>
        </w:rPr>
        <w:t>II</w:t>
      </w:r>
      <w:r w:rsidR="00AA7FAA" w:rsidRPr="007878F3">
        <w:rPr>
          <w:rStyle w:val="FontStyle20"/>
          <w:rFonts w:cs="Arial"/>
          <w:i w:val="0"/>
          <w:spacing w:val="30"/>
          <w:sz w:val="24"/>
          <w:szCs w:val="24"/>
          <w:lang w:eastAsia="en-US"/>
        </w:rPr>
        <w:t>.</w:t>
      </w:r>
      <w:r w:rsidR="002D6DAD" w:rsidRPr="007878F3">
        <w:rPr>
          <w:rStyle w:val="FontStyle20"/>
          <w:rFonts w:cs="Arial"/>
          <w:i w:val="0"/>
          <w:spacing w:val="30"/>
          <w:sz w:val="24"/>
          <w:szCs w:val="24"/>
          <w:lang w:eastAsia="en-US"/>
        </w:rPr>
        <w:t xml:space="preserve"> </w:t>
      </w:r>
      <w:r w:rsidR="00016D37" w:rsidRPr="007878F3">
        <w:rPr>
          <w:b/>
          <w:bCs/>
        </w:rPr>
        <w:t>Î</w:t>
      </w:r>
      <w:r w:rsidR="00AA7FAA" w:rsidRPr="007878F3">
        <w:rPr>
          <w:rStyle w:val="FontStyle20"/>
          <w:rFonts w:cs="Arial"/>
          <w:i w:val="0"/>
          <w:sz w:val="24"/>
          <w:szCs w:val="24"/>
          <w:lang w:eastAsia="en-US"/>
        </w:rPr>
        <w:t>n domeniul pie</w:t>
      </w:r>
      <w:r w:rsidR="007878F3">
        <w:rPr>
          <w:rStyle w:val="FontStyle20"/>
          <w:rFonts w:cs="Arial"/>
          <w:i w:val="0"/>
          <w:sz w:val="24"/>
          <w:szCs w:val="24"/>
          <w:lang w:eastAsia="en-US"/>
        </w:rPr>
        <w:t>ț</w:t>
      </w:r>
      <w:r w:rsidR="00AA7FAA" w:rsidRPr="007878F3">
        <w:rPr>
          <w:rStyle w:val="FontStyle20"/>
          <w:rFonts w:cs="Arial"/>
          <w:i w:val="0"/>
          <w:sz w:val="24"/>
          <w:szCs w:val="24"/>
          <w:lang w:eastAsia="en-US"/>
        </w:rPr>
        <w:t>ei de capital</w:t>
      </w:r>
    </w:p>
    <w:p w14:paraId="5F774B70" w14:textId="77777777" w:rsidR="00AA7FAA" w:rsidRPr="007878F3" w:rsidRDefault="00AA7FAA">
      <w:pPr>
        <w:pStyle w:val="Style5"/>
        <w:widowControl/>
        <w:spacing w:line="240" w:lineRule="exact"/>
        <w:jc w:val="left"/>
        <w:rPr>
          <w:rFonts w:cs="Arial"/>
        </w:rPr>
      </w:pPr>
    </w:p>
    <w:p w14:paraId="7E960378" w14:textId="6BA133D6" w:rsidR="00AA7FAA" w:rsidRPr="007878F3" w:rsidRDefault="00AA7FAA" w:rsidP="00885EAF">
      <w:pPr>
        <w:ind w:firstLine="720"/>
        <w:jc w:val="both"/>
        <w:rPr>
          <w:rStyle w:val="FontStyle25"/>
          <w:rFonts w:ascii="Arial Narrow" w:hAnsi="Arial Narrow" w:cs="Arial"/>
          <w:i/>
          <w:sz w:val="24"/>
          <w:szCs w:val="24"/>
          <w:lang w:eastAsia="en-US"/>
        </w:rPr>
      </w:pPr>
      <w:r w:rsidRPr="007878F3">
        <w:rPr>
          <w:rStyle w:val="FontStyle22"/>
          <w:rFonts w:cs="Arial"/>
          <w:sz w:val="24"/>
          <w:szCs w:val="24"/>
          <w:lang w:eastAsia="en-US"/>
        </w:rPr>
        <w:t>•</w:t>
      </w:r>
      <w:r w:rsidR="00ED2B39" w:rsidRPr="007878F3">
        <w:rPr>
          <w:rStyle w:val="FontStyle22"/>
          <w:rFonts w:cs="Arial"/>
          <w:b w:val="0"/>
          <w:bCs w:val="0"/>
          <w:sz w:val="24"/>
          <w:szCs w:val="24"/>
          <w:lang w:eastAsia="en-US"/>
        </w:rPr>
        <w:t xml:space="preserve"> </w:t>
      </w:r>
      <w:r w:rsidR="00520446" w:rsidRPr="007878F3">
        <w:rPr>
          <w:rStyle w:val="FontStyle22"/>
          <w:rFonts w:cs="Arial"/>
          <w:sz w:val="24"/>
          <w:szCs w:val="24"/>
          <w:lang w:eastAsia="en-US"/>
        </w:rPr>
        <w:t>Legea nr. 126</w:t>
      </w:r>
      <w:r w:rsidR="00A04B1C" w:rsidRPr="007878F3">
        <w:rPr>
          <w:rStyle w:val="FontStyle22"/>
          <w:rFonts w:cs="Arial"/>
          <w:sz w:val="24"/>
          <w:szCs w:val="24"/>
          <w:lang w:eastAsia="en-US"/>
        </w:rPr>
        <w:t>/</w:t>
      </w:r>
      <w:r w:rsidR="00520446" w:rsidRPr="007878F3">
        <w:rPr>
          <w:rStyle w:val="FontStyle22"/>
          <w:rFonts w:cs="Arial"/>
          <w:sz w:val="24"/>
          <w:szCs w:val="24"/>
          <w:lang w:eastAsia="en-US"/>
        </w:rPr>
        <w:t>2018 privind pie</w:t>
      </w:r>
      <w:r w:rsidR="007878F3">
        <w:rPr>
          <w:rStyle w:val="FontStyle22"/>
          <w:rFonts w:cs="Arial"/>
          <w:sz w:val="24"/>
          <w:szCs w:val="24"/>
          <w:lang w:eastAsia="en-US"/>
        </w:rPr>
        <w:t>ț</w:t>
      </w:r>
      <w:r w:rsidR="00520446" w:rsidRPr="007878F3">
        <w:rPr>
          <w:rStyle w:val="FontStyle22"/>
          <w:rFonts w:cs="Arial"/>
          <w:sz w:val="24"/>
          <w:szCs w:val="24"/>
          <w:lang w:eastAsia="en-US"/>
        </w:rPr>
        <w:t>ele de instrumente financiare</w:t>
      </w:r>
      <w:r w:rsidR="004D33EA" w:rsidRPr="007878F3">
        <w:rPr>
          <w:rStyle w:val="FontStyle22"/>
          <w:rFonts w:cs="Arial"/>
          <w:sz w:val="24"/>
          <w:szCs w:val="24"/>
          <w:lang w:eastAsia="en-US"/>
        </w:rPr>
        <w:t>, cu modific</w:t>
      </w:r>
      <w:r w:rsidR="007878F3">
        <w:rPr>
          <w:rStyle w:val="FontStyle22"/>
          <w:rFonts w:cs="Arial"/>
          <w:sz w:val="24"/>
          <w:szCs w:val="24"/>
          <w:lang w:eastAsia="en-US"/>
        </w:rPr>
        <w:t>ă</w:t>
      </w:r>
      <w:r w:rsidR="004D33EA" w:rsidRPr="007878F3">
        <w:rPr>
          <w:rStyle w:val="FontStyle22"/>
          <w:rFonts w:cs="Arial"/>
          <w:sz w:val="24"/>
          <w:szCs w:val="24"/>
          <w:lang w:eastAsia="en-US"/>
        </w:rPr>
        <w:t xml:space="preserve">rile </w:t>
      </w:r>
      <w:r w:rsidR="007878F3">
        <w:rPr>
          <w:rStyle w:val="FontStyle22"/>
          <w:rFonts w:cs="Arial"/>
          <w:sz w:val="24"/>
          <w:szCs w:val="24"/>
          <w:lang w:eastAsia="en-US"/>
        </w:rPr>
        <w:t>ș</w:t>
      </w:r>
      <w:r w:rsidR="004D33EA" w:rsidRPr="007878F3">
        <w:rPr>
          <w:rStyle w:val="FontStyle22"/>
          <w:rFonts w:cs="Arial"/>
          <w:sz w:val="24"/>
          <w:szCs w:val="24"/>
          <w:lang w:eastAsia="en-US"/>
        </w:rPr>
        <w:t>i complet</w:t>
      </w:r>
      <w:r w:rsidR="007878F3">
        <w:rPr>
          <w:rStyle w:val="FontStyle22"/>
          <w:rFonts w:cs="Arial"/>
          <w:sz w:val="24"/>
          <w:szCs w:val="24"/>
          <w:lang w:eastAsia="en-US"/>
        </w:rPr>
        <w:t>ă</w:t>
      </w:r>
      <w:r w:rsidR="004D33EA" w:rsidRPr="007878F3">
        <w:rPr>
          <w:rStyle w:val="FontStyle22"/>
          <w:rFonts w:cs="Arial"/>
          <w:sz w:val="24"/>
          <w:szCs w:val="24"/>
          <w:lang w:eastAsia="en-US"/>
        </w:rPr>
        <w:t>rile ulterioare</w:t>
      </w:r>
      <w:r w:rsidR="00520446" w:rsidRPr="007878F3">
        <w:rPr>
          <w:rStyle w:val="FontStyle22"/>
          <w:rFonts w:cs="Arial"/>
          <w:sz w:val="24"/>
          <w:szCs w:val="24"/>
          <w:lang w:eastAsia="en-US"/>
        </w:rPr>
        <w:t>:</w:t>
      </w:r>
      <w:r w:rsidRPr="007878F3">
        <w:rPr>
          <w:rStyle w:val="FontStyle25"/>
          <w:rFonts w:ascii="Arial Narrow" w:hAnsi="Arial Narrow" w:cs="Arial"/>
          <w:i/>
          <w:sz w:val="24"/>
          <w:szCs w:val="24"/>
          <w:lang w:eastAsia="en-US"/>
        </w:rPr>
        <w:t>*) Acela</w:t>
      </w:r>
      <w:r w:rsidR="007878F3">
        <w:rPr>
          <w:rStyle w:val="FontStyle25"/>
          <w:rFonts w:ascii="Arial Narrow" w:hAnsi="Arial Narrow" w:cs="Arial"/>
          <w:i/>
          <w:sz w:val="24"/>
          <w:szCs w:val="24"/>
          <w:lang w:eastAsia="en-US"/>
        </w:rPr>
        <w:t>ș</w:t>
      </w:r>
      <w:r w:rsidRPr="007878F3">
        <w:rPr>
          <w:rStyle w:val="FontStyle25"/>
          <w:rFonts w:ascii="Arial Narrow" w:hAnsi="Arial Narrow" w:cs="Arial"/>
          <w:i/>
          <w:sz w:val="24"/>
          <w:szCs w:val="24"/>
          <w:lang w:eastAsia="en-US"/>
        </w:rPr>
        <w:t>i cod CAEN poate defi</w:t>
      </w:r>
      <w:r w:rsidR="00A57A06" w:rsidRPr="007878F3">
        <w:rPr>
          <w:rStyle w:val="FontStyle25"/>
          <w:rFonts w:ascii="Arial Narrow" w:hAnsi="Arial Narrow" w:cs="Arial"/>
          <w:i/>
          <w:sz w:val="24"/>
          <w:szCs w:val="24"/>
          <w:lang w:eastAsia="en-US"/>
        </w:rPr>
        <w:t>n</w:t>
      </w:r>
      <w:r w:rsidRPr="007878F3">
        <w:rPr>
          <w:rStyle w:val="FontStyle25"/>
          <w:rFonts w:ascii="Arial Narrow" w:hAnsi="Arial Narrow" w:cs="Arial"/>
          <w:i/>
          <w:sz w:val="24"/>
          <w:szCs w:val="24"/>
          <w:lang w:eastAsia="en-US"/>
        </w:rPr>
        <w:t>i activit</w:t>
      </w:r>
      <w:r w:rsidR="007878F3">
        <w:rPr>
          <w:rStyle w:val="FontStyle25"/>
          <w:rFonts w:ascii="Arial Narrow" w:hAnsi="Arial Narrow" w:cs="Arial"/>
          <w:i/>
          <w:sz w:val="24"/>
          <w:szCs w:val="24"/>
          <w:lang w:eastAsia="en-US"/>
        </w:rPr>
        <w:t>ăț</w:t>
      </w:r>
      <w:r w:rsidRPr="007878F3">
        <w:rPr>
          <w:rStyle w:val="FontStyle25"/>
          <w:rFonts w:ascii="Arial Narrow" w:hAnsi="Arial Narrow" w:cs="Arial"/>
          <w:i/>
          <w:sz w:val="24"/>
          <w:szCs w:val="24"/>
          <w:lang w:eastAsia="en-US"/>
        </w:rPr>
        <w:t>i</w:t>
      </w:r>
      <w:r w:rsidR="00A57A06" w:rsidRPr="007878F3">
        <w:rPr>
          <w:rStyle w:val="FontStyle25"/>
          <w:rFonts w:ascii="Arial Narrow" w:hAnsi="Arial Narrow" w:cs="Arial"/>
          <w:i/>
          <w:sz w:val="24"/>
          <w:szCs w:val="24"/>
          <w:lang w:eastAsia="en-US"/>
        </w:rPr>
        <w:t>l</w:t>
      </w:r>
      <w:r w:rsidRPr="007878F3">
        <w:rPr>
          <w:rStyle w:val="FontStyle25"/>
          <w:rFonts w:ascii="Arial Narrow" w:hAnsi="Arial Narrow" w:cs="Arial"/>
          <w:i/>
          <w:sz w:val="24"/>
          <w:szCs w:val="24"/>
          <w:lang w:eastAsia="en-US"/>
        </w:rPr>
        <w:t>e desf</w:t>
      </w:r>
      <w:r w:rsidR="007878F3">
        <w:rPr>
          <w:rStyle w:val="FontStyle25"/>
          <w:rFonts w:ascii="Arial Narrow" w:hAnsi="Arial Narrow" w:cs="Arial"/>
          <w:i/>
          <w:sz w:val="24"/>
          <w:szCs w:val="24"/>
          <w:lang w:eastAsia="en-US"/>
        </w:rPr>
        <w:t>ăș</w:t>
      </w:r>
      <w:r w:rsidRPr="007878F3">
        <w:rPr>
          <w:rStyle w:val="FontStyle25"/>
          <w:rFonts w:ascii="Arial Narrow" w:hAnsi="Arial Narrow" w:cs="Arial"/>
          <w:i/>
          <w:sz w:val="24"/>
          <w:szCs w:val="24"/>
          <w:lang w:eastAsia="en-US"/>
        </w:rPr>
        <w:t>urate de societ</w:t>
      </w:r>
      <w:r w:rsidR="007878F3">
        <w:rPr>
          <w:rStyle w:val="FontStyle25"/>
          <w:rFonts w:ascii="Arial Narrow" w:hAnsi="Arial Narrow" w:cs="Arial"/>
          <w:i/>
          <w:sz w:val="24"/>
          <w:szCs w:val="24"/>
          <w:lang w:eastAsia="en-US"/>
        </w:rPr>
        <w:t>ăț</w:t>
      </w:r>
      <w:r w:rsidRPr="007878F3">
        <w:rPr>
          <w:rStyle w:val="FontStyle25"/>
          <w:rFonts w:ascii="Arial Narrow" w:hAnsi="Arial Narrow" w:cs="Arial"/>
          <w:i/>
          <w:sz w:val="24"/>
          <w:szCs w:val="24"/>
          <w:lang w:eastAsia="en-US"/>
        </w:rPr>
        <w:t>i din domenii diferite put</w:t>
      </w:r>
      <w:r w:rsidR="00A57A06" w:rsidRPr="007878F3">
        <w:rPr>
          <w:rStyle w:val="FontStyle25"/>
          <w:rFonts w:ascii="Arial Narrow" w:hAnsi="Arial Narrow" w:cs="Arial"/>
          <w:i/>
          <w:sz w:val="24"/>
          <w:szCs w:val="24"/>
          <w:lang w:eastAsia="en-US"/>
        </w:rPr>
        <w:t>â</w:t>
      </w:r>
      <w:r w:rsidRPr="007878F3">
        <w:rPr>
          <w:rStyle w:val="FontStyle25"/>
          <w:rFonts w:ascii="Arial Narrow" w:hAnsi="Arial Narrow" w:cs="Arial"/>
          <w:i/>
          <w:sz w:val="24"/>
          <w:szCs w:val="24"/>
          <w:lang w:eastAsia="en-US"/>
        </w:rPr>
        <w:t>nd fi, dup</w:t>
      </w:r>
      <w:r w:rsidR="007878F3">
        <w:rPr>
          <w:rStyle w:val="FontStyle25"/>
          <w:rFonts w:ascii="Arial Narrow" w:hAnsi="Arial Narrow" w:cs="Arial"/>
          <w:i/>
          <w:sz w:val="24"/>
          <w:szCs w:val="24"/>
          <w:lang w:eastAsia="en-US"/>
        </w:rPr>
        <w:t>ă</w:t>
      </w:r>
      <w:r w:rsidRPr="007878F3">
        <w:rPr>
          <w:rStyle w:val="FontStyle25"/>
          <w:rFonts w:ascii="Arial Narrow" w:hAnsi="Arial Narrow" w:cs="Arial"/>
          <w:i/>
          <w:sz w:val="24"/>
          <w:szCs w:val="24"/>
          <w:lang w:eastAsia="en-US"/>
        </w:rPr>
        <w:t xml:space="preserve"> caz, obiect unic sau principal de activitate.</w:t>
      </w:r>
    </w:p>
    <w:p w14:paraId="5C100622" w14:textId="77777777" w:rsidR="006B2157" w:rsidRPr="007878F3" w:rsidRDefault="00D474B1" w:rsidP="00885EAF">
      <w:pPr>
        <w:jc w:val="both"/>
        <w:rPr>
          <w:rStyle w:val="FontStyle27"/>
          <w:rFonts w:cs="Arial"/>
          <w:i w:val="0"/>
          <w:sz w:val="24"/>
          <w:szCs w:val="24"/>
          <w:lang w:eastAsia="en-US"/>
        </w:rPr>
      </w:pPr>
      <w:r w:rsidRPr="007878F3">
        <w:rPr>
          <w:rStyle w:val="FontStyle27"/>
          <w:rFonts w:cs="Arial"/>
          <w:i w:val="0"/>
          <w:sz w:val="24"/>
          <w:szCs w:val="24"/>
          <w:lang w:eastAsia="en-US"/>
        </w:rPr>
        <w:t xml:space="preserve">"Art. 10 </w:t>
      </w:r>
    </w:p>
    <w:p w14:paraId="6DC823C9" w14:textId="4136462E" w:rsidR="00073B47" w:rsidRPr="007878F3" w:rsidRDefault="00073B47" w:rsidP="00885EAF">
      <w:pPr>
        <w:jc w:val="both"/>
        <w:rPr>
          <w:rFonts w:cs="Arial"/>
        </w:rPr>
      </w:pPr>
      <w:r w:rsidRPr="007878F3">
        <w:rPr>
          <w:rFonts w:cs="Arial"/>
          <w:bCs/>
        </w:rPr>
        <w:t>(1)</w:t>
      </w:r>
      <w:r w:rsidRPr="007878F3">
        <w:rPr>
          <w:rFonts w:cs="Arial"/>
          <w:b/>
          <w:bCs/>
        </w:rPr>
        <w:t xml:space="preserve"> </w:t>
      </w:r>
      <w:r w:rsidR="00D37751" w:rsidRPr="007878F3">
        <w:rPr>
          <w:rFonts w:cs="Arial"/>
        </w:rPr>
        <w:t>Prestarea de servicii de investi</w:t>
      </w:r>
      <w:r w:rsidR="007878F3">
        <w:rPr>
          <w:rFonts w:cs="Arial"/>
        </w:rPr>
        <w:t>ț</w:t>
      </w:r>
      <w:r w:rsidR="00D37751" w:rsidRPr="007878F3">
        <w:rPr>
          <w:rFonts w:cs="Arial"/>
        </w:rPr>
        <w:t xml:space="preserve">ii </w:t>
      </w:r>
      <w:r w:rsidR="007878F3">
        <w:rPr>
          <w:rFonts w:cs="Arial"/>
        </w:rPr>
        <w:t>ș</w:t>
      </w:r>
      <w:r w:rsidR="00D37751" w:rsidRPr="007878F3">
        <w:rPr>
          <w:rFonts w:cs="Arial"/>
        </w:rPr>
        <w:t>i/sau desf</w:t>
      </w:r>
      <w:r w:rsidR="007878F3">
        <w:rPr>
          <w:rFonts w:cs="Arial"/>
        </w:rPr>
        <w:t>ăș</w:t>
      </w:r>
      <w:r w:rsidR="00D37751" w:rsidRPr="007878F3">
        <w:rPr>
          <w:rFonts w:cs="Arial"/>
        </w:rPr>
        <w:t>urarea activit</w:t>
      </w:r>
      <w:r w:rsidR="007878F3">
        <w:rPr>
          <w:rFonts w:cs="Arial"/>
        </w:rPr>
        <w:t>ăț</w:t>
      </w:r>
      <w:r w:rsidR="00D37751" w:rsidRPr="007878F3">
        <w:rPr>
          <w:rFonts w:cs="Arial"/>
        </w:rPr>
        <w:t>ilor de investi</w:t>
      </w:r>
      <w:r w:rsidR="007878F3">
        <w:rPr>
          <w:rFonts w:cs="Arial"/>
        </w:rPr>
        <w:t>ț</w:t>
      </w:r>
      <w:r w:rsidR="00D37751" w:rsidRPr="007878F3">
        <w:rPr>
          <w:rFonts w:cs="Arial"/>
        </w:rPr>
        <w:t>ii cu titlu profesional prev</w:t>
      </w:r>
      <w:r w:rsidR="007878F3">
        <w:rPr>
          <w:rFonts w:cs="Arial"/>
        </w:rPr>
        <w:t>ă</w:t>
      </w:r>
      <w:r w:rsidR="00D37751" w:rsidRPr="007878F3">
        <w:rPr>
          <w:rFonts w:cs="Arial"/>
        </w:rPr>
        <w:t>zute în sec</w:t>
      </w:r>
      <w:r w:rsidR="007878F3">
        <w:rPr>
          <w:rFonts w:cs="Arial"/>
        </w:rPr>
        <w:t>ț</w:t>
      </w:r>
      <w:r w:rsidR="00D37751" w:rsidRPr="007878F3">
        <w:rPr>
          <w:rFonts w:cs="Arial"/>
        </w:rPr>
        <w:t xml:space="preserve">iunea A a anexei nr. 1 </w:t>
      </w:r>
      <w:r w:rsidR="007878F3">
        <w:rPr>
          <w:rFonts w:cs="Arial"/>
        </w:rPr>
        <w:t>ș</w:t>
      </w:r>
      <w:r w:rsidR="00D37751" w:rsidRPr="007878F3">
        <w:rPr>
          <w:rFonts w:cs="Arial"/>
        </w:rPr>
        <w:t>i prestarea serviciului auxiliar prev</w:t>
      </w:r>
      <w:r w:rsidR="007878F3">
        <w:rPr>
          <w:rFonts w:cs="Arial"/>
        </w:rPr>
        <w:t>ă</w:t>
      </w:r>
      <w:r w:rsidR="00D37751" w:rsidRPr="007878F3">
        <w:rPr>
          <w:rFonts w:cs="Arial"/>
        </w:rPr>
        <w:t>zut la pct. 1 al sec</w:t>
      </w:r>
      <w:r w:rsidR="007878F3">
        <w:rPr>
          <w:rFonts w:cs="Arial"/>
        </w:rPr>
        <w:t>ț</w:t>
      </w:r>
      <w:r w:rsidR="00D37751" w:rsidRPr="007878F3">
        <w:rPr>
          <w:rFonts w:cs="Arial"/>
        </w:rPr>
        <w:t xml:space="preserve">iunii B din anexa nr. 1 se fac numai în baza </w:t>
      </w:r>
      <w:r w:rsidR="007878F3">
        <w:rPr>
          <w:rFonts w:cs="Arial"/>
        </w:rPr>
        <w:t>ș</w:t>
      </w:r>
      <w:r w:rsidR="00D37751" w:rsidRPr="007878F3">
        <w:rPr>
          <w:rFonts w:cs="Arial"/>
        </w:rPr>
        <w:t>i în limita autoriza</w:t>
      </w:r>
      <w:r w:rsidR="007878F3">
        <w:rPr>
          <w:rFonts w:cs="Arial"/>
        </w:rPr>
        <w:t>ț</w:t>
      </w:r>
      <w:r w:rsidR="00D37751" w:rsidRPr="007878F3">
        <w:rPr>
          <w:rFonts w:cs="Arial"/>
        </w:rPr>
        <w:t>iei acordate în prealabil de A.S.F., în cazul S.S.I.F., respectiv de B.N.R., în cazul institu</w:t>
      </w:r>
      <w:r w:rsidR="007878F3">
        <w:rPr>
          <w:rFonts w:cs="Arial"/>
        </w:rPr>
        <w:t>ț</w:t>
      </w:r>
      <w:r w:rsidR="00D37751" w:rsidRPr="007878F3">
        <w:rPr>
          <w:rFonts w:cs="Arial"/>
        </w:rPr>
        <w:t>iilor de credit</w:t>
      </w:r>
      <w:r w:rsidRPr="007878F3">
        <w:rPr>
          <w:rFonts w:cs="Arial"/>
        </w:rPr>
        <w:t>.</w:t>
      </w:r>
    </w:p>
    <w:p w14:paraId="3211C344" w14:textId="5F3FE9B8" w:rsidR="00073B47" w:rsidRPr="007878F3" w:rsidRDefault="00073B47" w:rsidP="00885EAF">
      <w:pPr>
        <w:jc w:val="both"/>
        <w:rPr>
          <w:rFonts w:cs="Arial"/>
        </w:rPr>
      </w:pPr>
      <w:bookmarkStart w:id="27" w:name="do|ttII|caI|si1|ar10|al2"/>
      <w:bookmarkStart w:id="28" w:name="do|ttII|caI|si1|ar10|al4"/>
      <w:bookmarkEnd w:id="27"/>
      <w:bookmarkEnd w:id="28"/>
      <w:r w:rsidRPr="007878F3">
        <w:rPr>
          <w:rFonts w:cs="Arial"/>
          <w:bCs/>
        </w:rPr>
        <w:t>(4)</w:t>
      </w:r>
      <w:r w:rsidRPr="007878F3">
        <w:rPr>
          <w:rFonts w:cs="Arial"/>
          <w:b/>
          <w:bCs/>
        </w:rPr>
        <w:t xml:space="preserve"> </w:t>
      </w:r>
      <w:r w:rsidRPr="007878F3">
        <w:rPr>
          <w:rFonts w:cs="Arial"/>
        </w:rPr>
        <w:t>A.S.F. acord</w:t>
      </w:r>
      <w:r w:rsidR="007878F3">
        <w:rPr>
          <w:rFonts w:cs="Arial"/>
        </w:rPr>
        <w:t>ă</w:t>
      </w:r>
      <w:r w:rsidRPr="007878F3">
        <w:rPr>
          <w:rFonts w:cs="Arial"/>
        </w:rPr>
        <w:t xml:space="preserve"> autoriza</w:t>
      </w:r>
      <w:r w:rsidR="007878F3">
        <w:rPr>
          <w:rFonts w:cs="Arial"/>
        </w:rPr>
        <w:t>ț</w:t>
      </w:r>
      <w:r w:rsidRPr="007878F3">
        <w:rPr>
          <w:rFonts w:cs="Arial"/>
        </w:rPr>
        <w:t xml:space="preserve">ia S.S.I.F. în conformitate cu prevederile prezentului titlu, precum </w:t>
      </w:r>
      <w:r w:rsidR="007878F3">
        <w:rPr>
          <w:rFonts w:cs="Arial"/>
        </w:rPr>
        <w:t>ș</w:t>
      </w:r>
      <w:r w:rsidRPr="007878F3">
        <w:rPr>
          <w:rFonts w:cs="Arial"/>
        </w:rPr>
        <w:t>i în conformitate cu reglement</w:t>
      </w:r>
      <w:r w:rsidR="007878F3">
        <w:rPr>
          <w:rFonts w:cs="Arial"/>
        </w:rPr>
        <w:t>ă</w:t>
      </w:r>
      <w:r w:rsidRPr="007878F3">
        <w:rPr>
          <w:rFonts w:cs="Arial"/>
        </w:rPr>
        <w:t xml:space="preserve">rile UE emise în aplicarea Directivei </w:t>
      </w:r>
      <w:hyperlink r:id="rId8" w:tooltip="privind pieţele instrumentelor financiare şi de modificare a Directivei 2002/92/CE şi a Directivei 2011/61/UE (act publicat in Jurnalul Oficial 173L)" w:history="1">
        <w:r w:rsidRPr="007878F3">
          <w:rPr>
            <w:rStyle w:val="Hyperlink"/>
            <w:rFonts w:cs="Arial"/>
            <w:bCs/>
            <w:color w:val="auto"/>
            <w:u w:val="none"/>
          </w:rPr>
          <w:t>2014/65/UE</w:t>
        </w:r>
      </w:hyperlink>
      <w:r w:rsidRPr="007878F3">
        <w:rPr>
          <w:rFonts w:cs="Arial"/>
        </w:rPr>
        <w:t>.</w:t>
      </w:r>
    </w:p>
    <w:p w14:paraId="6E7CDB3F" w14:textId="7B5EE916" w:rsidR="00073B47" w:rsidRPr="007878F3" w:rsidRDefault="00073B47" w:rsidP="00885EAF">
      <w:pPr>
        <w:jc w:val="both"/>
        <w:rPr>
          <w:rFonts w:cs="Arial"/>
        </w:rPr>
      </w:pPr>
      <w:bookmarkStart w:id="29" w:name="do|ttII|caI|si1|ar10|al5"/>
      <w:bookmarkEnd w:id="29"/>
      <w:r w:rsidRPr="007878F3">
        <w:rPr>
          <w:rFonts w:cs="Arial"/>
          <w:bCs/>
        </w:rPr>
        <w:t>(5)</w:t>
      </w:r>
      <w:r w:rsidRPr="007878F3">
        <w:rPr>
          <w:rFonts w:cs="Arial"/>
          <w:b/>
          <w:bCs/>
        </w:rPr>
        <w:t xml:space="preserve"> </w:t>
      </w:r>
      <w:r w:rsidR="00C365DD" w:rsidRPr="00C365DD">
        <w:rPr>
          <w:rFonts w:cs="Arial"/>
        </w:rPr>
        <w:t>Prestarea de către S.S.I.F. a serviciilor auxiliare prevăzute la pct. 2-7 ale secţiunii B din anexa nr. 1 se face numai în baza şi în limita autorizaţiei acordate de A.S.F.</w:t>
      </w:r>
      <w:r w:rsidR="00C365DD" w:rsidRPr="00C365DD">
        <w:rPr>
          <w:rStyle w:val="FontStyle21"/>
          <w:rFonts w:cs="Arial"/>
          <w:i w:val="0"/>
          <w:iCs w:val="0"/>
          <w:sz w:val="24"/>
          <w:szCs w:val="24"/>
        </w:rPr>
        <w:t xml:space="preserve"> </w:t>
      </w:r>
      <w:r w:rsidR="006B2157" w:rsidRPr="007878F3">
        <w:rPr>
          <w:rStyle w:val="FontStyle21"/>
          <w:rFonts w:cs="Arial"/>
          <w:i w:val="0"/>
          <w:color w:val="002060"/>
          <w:sz w:val="24"/>
          <w:szCs w:val="24"/>
          <w:lang w:eastAsia="en-US"/>
        </w:rPr>
        <w:t>"</w:t>
      </w:r>
    </w:p>
    <w:p w14:paraId="46F3EE08" w14:textId="77777777" w:rsidR="00366B14" w:rsidRPr="007878F3" w:rsidRDefault="00366B14" w:rsidP="00885EAF">
      <w:pPr>
        <w:pStyle w:val="Style5"/>
        <w:widowControl/>
        <w:rPr>
          <w:rFonts w:cs="Arial"/>
          <w:b/>
          <w:i/>
          <w:color w:val="002060"/>
          <w:u w:val="single"/>
        </w:rPr>
      </w:pPr>
      <w:r w:rsidRPr="007878F3">
        <w:rPr>
          <w:rStyle w:val="FontStyle27"/>
          <w:rFonts w:cs="Arial"/>
          <w:i w:val="0"/>
          <w:sz w:val="24"/>
          <w:szCs w:val="24"/>
          <w:lang w:eastAsia="en-US"/>
        </w:rPr>
        <w:t>"Art. 129</w:t>
      </w:r>
    </w:p>
    <w:p w14:paraId="16FF8359" w14:textId="0A516ED2" w:rsidR="007236AD" w:rsidRPr="007878F3" w:rsidRDefault="007236AD" w:rsidP="00885EAF">
      <w:pPr>
        <w:pStyle w:val="Style5"/>
        <w:rPr>
          <w:rFonts w:cs="Arial"/>
          <w:iCs/>
          <w:lang w:eastAsia="en-US"/>
        </w:rPr>
      </w:pPr>
      <w:r w:rsidRPr="007878F3">
        <w:rPr>
          <w:rFonts w:cs="Arial"/>
          <w:bCs/>
          <w:iCs/>
          <w:lang w:eastAsia="en-US"/>
        </w:rPr>
        <w:t>(3)</w:t>
      </w:r>
      <w:r w:rsidR="008E42DB" w:rsidRPr="007878F3">
        <w:rPr>
          <w:rFonts w:cs="Arial"/>
          <w:bCs/>
          <w:iCs/>
          <w:lang w:eastAsia="en-US"/>
        </w:rPr>
        <w:t xml:space="preserve"> </w:t>
      </w:r>
      <w:r w:rsidRPr="007878F3">
        <w:rPr>
          <w:rFonts w:cs="Arial"/>
          <w:iCs/>
          <w:lang w:eastAsia="en-US"/>
        </w:rPr>
        <w:t>Condi</w:t>
      </w:r>
      <w:r w:rsidR="007878F3">
        <w:rPr>
          <w:rFonts w:cs="Arial"/>
          <w:iCs/>
          <w:lang w:eastAsia="en-US"/>
        </w:rPr>
        <w:t>ț</w:t>
      </w:r>
      <w:r w:rsidRPr="007878F3">
        <w:rPr>
          <w:rFonts w:cs="Arial"/>
          <w:iCs/>
          <w:lang w:eastAsia="en-US"/>
        </w:rPr>
        <w:t xml:space="preserve">iile </w:t>
      </w:r>
      <w:r w:rsidR="007878F3">
        <w:rPr>
          <w:rFonts w:cs="Arial"/>
          <w:iCs/>
          <w:lang w:eastAsia="en-US"/>
        </w:rPr>
        <w:t>ș</w:t>
      </w:r>
      <w:r w:rsidRPr="007878F3">
        <w:rPr>
          <w:rFonts w:cs="Arial"/>
          <w:iCs/>
          <w:lang w:eastAsia="en-US"/>
        </w:rPr>
        <w:t>i documenta</w:t>
      </w:r>
      <w:r w:rsidR="007878F3">
        <w:rPr>
          <w:rFonts w:cs="Arial"/>
          <w:iCs/>
          <w:lang w:eastAsia="en-US"/>
        </w:rPr>
        <w:t>ț</w:t>
      </w:r>
      <w:r w:rsidRPr="007878F3">
        <w:rPr>
          <w:rFonts w:cs="Arial"/>
          <w:iCs/>
          <w:lang w:eastAsia="en-US"/>
        </w:rPr>
        <w:t>ia ce trebuie s</w:t>
      </w:r>
      <w:r w:rsidR="007878F3">
        <w:rPr>
          <w:rFonts w:cs="Arial"/>
          <w:iCs/>
          <w:lang w:eastAsia="en-US"/>
        </w:rPr>
        <w:t>ă</w:t>
      </w:r>
      <w:r w:rsidRPr="007878F3">
        <w:rPr>
          <w:rFonts w:cs="Arial"/>
          <w:iCs/>
          <w:lang w:eastAsia="en-US"/>
        </w:rPr>
        <w:t xml:space="preserve"> înso</w:t>
      </w:r>
      <w:r w:rsidR="007878F3">
        <w:rPr>
          <w:rFonts w:cs="Arial"/>
          <w:iCs/>
          <w:lang w:eastAsia="en-US"/>
        </w:rPr>
        <w:t>ț</w:t>
      </w:r>
      <w:r w:rsidRPr="007878F3">
        <w:rPr>
          <w:rFonts w:cs="Arial"/>
          <w:iCs/>
          <w:lang w:eastAsia="en-US"/>
        </w:rPr>
        <w:t>easc</w:t>
      </w:r>
      <w:r w:rsidR="007878F3">
        <w:rPr>
          <w:rFonts w:cs="Arial"/>
          <w:iCs/>
          <w:lang w:eastAsia="en-US"/>
        </w:rPr>
        <w:t>ă</w:t>
      </w:r>
      <w:r w:rsidRPr="007878F3">
        <w:rPr>
          <w:rFonts w:cs="Arial"/>
          <w:iCs/>
          <w:lang w:eastAsia="en-US"/>
        </w:rPr>
        <w:t xml:space="preserve"> cererea de autorizare, precum </w:t>
      </w:r>
      <w:r w:rsidR="007878F3">
        <w:rPr>
          <w:rFonts w:cs="Arial"/>
          <w:iCs/>
          <w:lang w:eastAsia="en-US"/>
        </w:rPr>
        <w:t>ș</w:t>
      </w:r>
      <w:r w:rsidRPr="007878F3">
        <w:rPr>
          <w:rFonts w:cs="Arial"/>
          <w:iCs/>
          <w:lang w:eastAsia="en-US"/>
        </w:rPr>
        <w:t>i procedura de autorizare a operatorului de pia</w:t>
      </w:r>
      <w:r w:rsidR="007878F3">
        <w:rPr>
          <w:rFonts w:cs="Arial"/>
          <w:iCs/>
          <w:lang w:eastAsia="en-US"/>
        </w:rPr>
        <w:t>ță</w:t>
      </w:r>
      <w:r w:rsidRPr="007878F3">
        <w:rPr>
          <w:rFonts w:cs="Arial"/>
          <w:iCs/>
          <w:lang w:eastAsia="en-US"/>
        </w:rPr>
        <w:t xml:space="preserve"> vor fi prev</w:t>
      </w:r>
      <w:r w:rsidR="007878F3">
        <w:rPr>
          <w:rFonts w:cs="Arial"/>
          <w:iCs/>
          <w:lang w:eastAsia="en-US"/>
        </w:rPr>
        <w:t>ă</w:t>
      </w:r>
      <w:r w:rsidRPr="007878F3">
        <w:rPr>
          <w:rFonts w:cs="Arial"/>
          <w:iCs/>
          <w:lang w:eastAsia="en-US"/>
        </w:rPr>
        <w:t>zute de reglement</w:t>
      </w:r>
      <w:r w:rsidR="007878F3">
        <w:rPr>
          <w:rFonts w:cs="Arial"/>
          <w:iCs/>
          <w:lang w:eastAsia="en-US"/>
        </w:rPr>
        <w:t>ă</w:t>
      </w:r>
      <w:r w:rsidRPr="007878F3">
        <w:rPr>
          <w:rFonts w:cs="Arial"/>
          <w:iCs/>
          <w:lang w:eastAsia="en-US"/>
        </w:rPr>
        <w:t xml:space="preserve">ri ale A.S.F. </w:t>
      </w:r>
      <w:r w:rsidR="007878F3">
        <w:rPr>
          <w:rFonts w:cs="Arial"/>
          <w:iCs/>
          <w:lang w:eastAsia="en-US"/>
        </w:rPr>
        <w:t>ș</w:t>
      </w:r>
      <w:r w:rsidRPr="007878F3">
        <w:rPr>
          <w:rFonts w:cs="Arial"/>
          <w:iCs/>
          <w:lang w:eastAsia="en-US"/>
        </w:rPr>
        <w:t>i se vor referi în principal la: [...]</w:t>
      </w:r>
    </w:p>
    <w:p w14:paraId="635EAA06" w14:textId="68BC08D0" w:rsidR="007236AD" w:rsidRPr="007878F3" w:rsidRDefault="007236AD" w:rsidP="00885EAF">
      <w:pPr>
        <w:pStyle w:val="Style5"/>
        <w:ind w:firstLine="567"/>
        <w:rPr>
          <w:rFonts w:cs="Arial"/>
          <w:iCs/>
          <w:lang w:eastAsia="en-US"/>
        </w:rPr>
      </w:pPr>
      <w:bookmarkStart w:id="30" w:name="do|ttIII|caI|ar129|al3|lia"/>
      <w:bookmarkStart w:id="31" w:name="do|ttIII|caI|ar129|al3|lib"/>
      <w:bookmarkEnd w:id="30"/>
      <w:bookmarkEnd w:id="31"/>
      <w:r w:rsidRPr="007878F3">
        <w:rPr>
          <w:rFonts w:cs="Arial"/>
          <w:bCs/>
          <w:iCs/>
          <w:lang w:eastAsia="en-US"/>
        </w:rPr>
        <w:t>b)</w:t>
      </w:r>
      <w:r w:rsidR="008E42DB" w:rsidRPr="007878F3">
        <w:rPr>
          <w:rFonts w:cs="Arial"/>
          <w:bCs/>
          <w:iCs/>
          <w:lang w:eastAsia="en-US"/>
        </w:rPr>
        <w:t xml:space="preserve"> </w:t>
      </w:r>
      <w:r w:rsidRPr="007878F3">
        <w:rPr>
          <w:rFonts w:cs="Arial"/>
          <w:iCs/>
          <w:lang w:eastAsia="en-US"/>
        </w:rPr>
        <w:t>obiectul principal de activitate, constând în administrarea pie</w:t>
      </w:r>
      <w:r w:rsidR="007878F3">
        <w:rPr>
          <w:rFonts w:cs="Arial"/>
          <w:iCs/>
          <w:lang w:eastAsia="en-US"/>
        </w:rPr>
        <w:t>ț</w:t>
      </w:r>
      <w:r w:rsidRPr="007878F3">
        <w:rPr>
          <w:rFonts w:cs="Arial"/>
          <w:iCs/>
          <w:lang w:eastAsia="en-US"/>
        </w:rPr>
        <w:t xml:space="preserve">elor reglementate, precum </w:t>
      </w:r>
      <w:r w:rsidR="007878F3">
        <w:rPr>
          <w:rFonts w:cs="Arial"/>
          <w:iCs/>
          <w:lang w:eastAsia="en-US"/>
        </w:rPr>
        <w:t>ș</w:t>
      </w:r>
      <w:r w:rsidRPr="007878F3">
        <w:rPr>
          <w:rFonts w:cs="Arial"/>
          <w:iCs/>
          <w:lang w:eastAsia="en-US"/>
        </w:rPr>
        <w:t>i a activit</w:t>
      </w:r>
      <w:r w:rsidR="007878F3">
        <w:rPr>
          <w:rFonts w:cs="Arial"/>
          <w:iCs/>
          <w:lang w:eastAsia="en-US"/>
        </w:rPr>
        <w:t>ăț</w:t>
      </w:r>
      <w:r w:rsidRPr="007878F3">
        <w:rPr>
          <w:rFonts w:cs="Arial"/>
          <w:iCs/>
          <w:lang w:eastAsia="en-US"/>
        </w:rPr>
        <w:t>ilor conexe în le</w:t>
      </w:r>
      <w:r w:rsidR="00366B14" w:rsidRPr="007878F3">
        <w:rPr>
          <w:rFonts w:cs="Arial"/>
          <w:iCs/>
          <w:lang w:eastAsia="en-US"/>
        </w:rPr>
        <w:t>g</w:t>
      </w:r>
      <w:r w:rsidR="007878F3">
        <w:rPr>
          <w:rFonts w:cs="Arial"/>
          <w:iCs/>
          <w:lang w:eastAsia="en-US"/>
        </w:rPr>
        <w:t>ă</w:t>
      </w:r>
      <w:r w:rsidR="00366B14" w:rsidRPr="007878F3">
        <w:rPr>
          <w:rFonts w:cs="Arial"/>
          <w:iCs/>
          <w:lang w:eastAsia="en-US"/>
        </w:rPr>
        <w:t>tur</w:t>
      </w:r>
      <w:r w:rsidR="007878F3">
        <w:rPr>
          <w:rFonts w:cs="Arial"/>
          <w:iCs/>
          <w:lang w:eastAsia="en-US"/>
        </w:rPr>
        <w:t>ă</w:t>
      </w:r>
      <w:r w:rsidR="00366B14" w:rsidRPr="007878F3">
        <w:rPr>
          <w:rFonts w:cs="Arial"/>
          <w:iCs/>
          <w:lang w:eastAsia="en-US"/>
        </w:rPr>
        <w:t xml:space="preserve"> cu aceasta.</w:t>
      </w:r>
      <w:r w:rsidR="00366B14" w:rsidRPr="007878F3">
        <w:rPr>
          <w:rStyle w:val="FontStyle21"/>
          <w:rFonts w:cs="Arial"/>
          <w:sz w:val="24"/>
          <w:szCs w:val="24"/>
          <w:lang w:eastAsia="en-US"/>
        </w:rPr>
        <w:t>"</w:t>
      </w:r>
    </w:p>
    <w:p w14:paraId="41AD86F7" w14:textId="41419225" w:rsidR="00CF154F" w:rsidRPr="007878F3" w:rsidRDefault="00C1034E" w:rsidP="00885EAF">
      <w:pPr>
        <w:jc w:val="both"/>
        <w:rPr>
          <w:rStyle w:val="FontStyle21"/>
          <w:rFonts w:cs="Arial"/>
          <w:i w:val="0"/>
          <w:sz w:val="24"/>
          <w:szCs w:val="24"/>
          <w:lang w:eastAsia="en-US"/>
        </w:rPr>
      </w:pPr>
      <w:r w:rsidRPr="007878F3">
        <w:rPr>
          <w:rStyle w:val="FontStyle27"/>
          <w:rFonts w:cs="Arial"/>
          <w:i w:val="0"/>
          <w:sz w:val="24"/>
          <w:szCs w:val="24"/>
          <w:lang w:eastAsia="en-US"/>
        </w:rPr>
        <w:t xml:space="preserve">"Art. 178 </w:t>
      </w:r>
      <w:r w:rsidR="00CF154F" w:rsidRPr="007878F3">
        <w:rPr>
          <w:rStyle w:val="FontStyle21"/>
          <w:rFonts w:cs="Arial"/>
          <w:i w:val="0"/>
          <w:sz w:val="24"/>
          <w:szCs w:val="24"/>
          <w:lang w:eastAsia="en-US"/>
        </w:rPr>
        <w:t>Condi</w:t>
      </w:r>
      <w:r w:rsidR="007878F3">
        <w:rPr>
          <w:rStyle w:val="FontStyle21"/>
          <w:rFonts w:cs="Arial"/>
          <w:i w:val="0"/>
          <w:sz w:val="24"/>
          <w:szCs w:val="24"/>
          <w:lang w:eastAsia="en-US"/>
        </w:rPr>
        <w:t>ț</w:t>
      </w:r>
      <w:r w:rsidR="00CF154F" w:rsidRPr="007878F3">
        <w:rPr>
          <w:rStyle w:val="FontStyle21"/>
          <w:rFonts w:cs="Arial"/>
          <w:i w:val="0"/>
          <w:sz w:val="24"/>
          <w:szCs w:val="24"/>
          <w:lang w:eastAsia="en-US"/>
        </w:rPr>
        <w:t>iile, documenta</w:t>
      </w:r>
      <w:r w:rsidR="007878F3">
        <w:rPr>
          <w:rStyle w:val="FontStyle21"/>
          <w:rFonts w:cs="Arial"/>
          <w:i w:val="0"/>
          <w:sz w:val="24"/>
          <w:szCs w:val="24"/>
          <w:lang w:eastAsia="en-US"/>
        </w:rPr>
        <w:t>ț</w:t>
      </w:r>
      <w:r w:rsidR="00CF154F" w:rsidRPr="007878F3">
        <w:rPr>
          <w:rStyle w:val="FontStyle21"/>
          <w:rFonts w:cs="Arial"/>
          <w:i w:val="0"/>
          <w:sz w:val="24"/>
          <w:szCs w:val="24"/>
          <w:lang w:eastAsia="en-US"/>
        </w:rPr>
        <w:t>ia ce trebuie s</w:t>
      </w:r>
      <w:r w:rsidR="007878F3">
        <w:rPr>
          <w:rStyle w:val="FontStyle21"/>
          <w:rFonts w:cs="Arial"/>
          <w:i w:val="0"/>
          <w:sz w:val="24"/>
          <w:szCs w:val="24"/>
          <w:lang w:eastAsia="en-US"/>
        </w:rPr>
        <w:t>ă</w:t>
      </w:r>
      <w:r w:rsidR="00CF154F" w:rsidRPr="007878F3">
        <w:rPr>
          <w:rStyle w:val="FontStyle21"/>
          <w:rFonts w:cs="Arial"/>
          <w:i w:val="0"/>
          <w:sz w:val="24"/>
          <w:szCs w:val="24"/>
          <w:lang w:eastAsia="en-US"/>
        </w:rPr>
        <w:t xml:space="preserve"> înso</w:t>
      </w:r>
      <w:r w:rsidR="007878F3">
        <w:rPr>
          <w:rStyle w:val="FontStyle21"/>
          <w:rFonts w:cs="Arial"/>
          <w:i w:val="0"/>
          <w:sz w:val="24"/>
          <w:szCs w:val="24"/>
          <w:lang w:eastAsia="en-US"/>
        </w:rPr>
        <w:t>ț</w:t>
      </w:r>
      <w:r w:rsidR="00CF154F" w:rsidRPr="007878F3">
        <w:rPr>
          <w:rStyle w:val="FontStyle21"/>
          <w:rFonts w:cs="Arial"/>
          <w:i w:val="0"/>
          <w:sz w:val="24"/>
          <w:szCs w:val="24"/>
          <w:lang w:eastAsia="en-US"/>
        </w:rPr>
        <w:t>easc</w:t>
      </w:r>
      <w:r w:rsidR="007878F3">
        <w:rPr>
          <w:rStyle w:val="FontStyle21"/>
          <w:rFonts w:cs="Arial"/>
          <w:i w:val="0"/>
          <w:sz w:val="24"/>
          <w:szCs w:val="24"/>
          <w:lang w:eastAsia="en-US"/>
        </w:rPr>
        <w:t>ă</w:t>
      </w:r>
      <w:r w:rsidR="00CF154F" w:rsidRPr="007878F3">
        <w:rPr>
          <w:rStyle w:val="FontStyle21"/>
          <w:rFonts w:cs="Arial"/>
          <w:i w:val="0"/>
          <w:sz w:val="24"/>
          <w:szCs w:val="24"/>
          <w:lang w:eastAsia="en-US"/>
        </w:rPr>
        <w:t xml:space="preserve"> cererea de autorizare, precum </w:t>
      </w:r>
      <w:r w:rsidR="007878F3">
        <w:rPr>
          <w:rStyle w:val="FontStyle21"/>
          <w:rFonts w:cs="Arial"/>
          <w:i w:val="0"/>
          <w:sz w:val="24"/>
          <w:szCs w:val="24"/>
          <w:lang w:eastAsia="en-US"/>
        </w:rPr>
        <w:t>ș</w:t>
      </w:r>
      <w:r w:rsidR="00CF154F" w:rsidRPr="007878F3">
        <w:rPr>
          <w:rStyle w:val="FontStyle21"/>
          <w:rFonts w:cs="Arial"/>
          <w:i w:val="0"/>
          <w:sz w:val="24"/>
          <w:szCs w:val="24"/>
          <w:lang w:eastAsia="en-US"/>
        </w:rPr>
        <w:t xml:space="preserve">i procedura de autorizare a depozitarului central sunt stabilite prin Regulamentul (UE) nr. 909/2014, prin actele delegate </w:t>
      </w:r>
      <w:r w:rsidR="007878F3">
        <w:rPr>
          <w:rStyle w:val="FontStyle21"/>
          <w:rFonts w:cs="Arial"/>
          <w:i w:val="0"/>
          <w:sz w:val="24"/>
          <w:szCs w:val="24"/>
          <w:lang w:eastAsia="en-US"/>
        </w:rPr>
        <w:t>ș</w:t>
      </w:r>
      <w:r w:rsidR="00CF154F" w:rsidRPr="007878F3">
        <w:rPr>
          <w:rStyle w:val="FontStyle21"/>
          <w:rFonts w:cs="Arial"/>
          <w:i w:val="0"/>
          <w:sz w:val="24"/>
          <w:szCs w:val="24"/>
          <w:lang w:eastAsia="en-US"/>
        </w:rPr>
        <w:t>i actele de punere în aplicare, dup</w:t>
      </w:r>
      <w:r w:rsidR="007878F3">
        <w:rPr>
          <w:rStyle w:val="FontStyle21"/>
          <w:rFonts w:cs="Arial"/>
          <w:i w:val="0"/>
          <w:sz w:val="24"/>
          <w:szCs w:val="24"/>
          <w:lang w:eastAsia="en-US"/>
        </w:rPr>
        <w:t>ă</w:t>
      </w:r>
      <w:r w:rsidR="00CF154F" w:rsidRPr="007878F3">
        <w:rPr>
          <w:rStyle w:val="FontStyle21"/>
          <w:rFonts w:cs="Arial"/>
          <w:i w:val="0"/>
          <w:sz w:val="24"/>
          <w:szCs w:val="24"/>
          <w:lang w:eastAsia="en-US"/>
        </w:rPr>
        <w:t xml:space="preserve"> caz, adoptate de Comisia European</w:t>
      </w:r>
      <w:r w:rsidR="007878F3">
        <w:rPr>
          <w:rStyle w:val="FontStyle21"/>
          <w:rFonts w:cs="Arial"/>
          <w:i w:val="0"/>
          <w:sz w:val="24"/>
          <w:szCs w:val="24"/>
          <w:lang w:eastAsia="en-US"/>
        </w:rPr>
        <w:t>ă</w:t>
      </w:r>
      <w:r w:rsidR="00CF154F" w:rsidRPr="007878F3">
        <w:rPr>
          <w:rStyle w:val="FontStyle21"/>
          <w:rFonts w:cs="Arial"/>
          <w:i w:val="0"/>
          <w:sz w:val="24"/>
          <w:szCs w:val="24"/>
          <w:lang w:eastAsia="en-US"/>
        </w:rPr>
        <w:t>, respectiv prin reglement</w:t>
      </w:r>
      <w:r w:rsidR="007878F3">
        <w:rPr>
          <w:rStyle w:val="FontStyle21"/>
          <w:rFonts w:cs="Arial"/>
          <w:i w:val="0"/>
          <w:sz w:val="24"/>
          <w:szCs w:val="24"/>
          <w:lang w:eastAsia="en-US"/>
        </w:rPr>
        <w:t>ă</w:t>
      </w:r>
      <w:r w:rsidR="00CF154F" w:rsidRPr="007878F3">
        <w:rPr>
          <w:rStyle w:val="FontStyle21"/>
          <w:rFonts w:cs="Arial"/>
          <w:i w:val="0"/>
          <w:sz w:val="24"/>
          <w:szCs w:val="24"/>
          <w:lang w:eastAsia="en-US"/>
        </w:rPr>
        <w:t>rile emise de A.S.F. prin care sunt reglementate aspecte care fac obiectul regulamentului european men</w:t>
      </w:r>
      <w:r w:rsidR="007878F3">
        <w:rPr>
          <w:rStyle w:val="FontStyle21"/>
          <w:rFonts w:cs="Arial"/>
          <w:i w:val="0"/>
          <w:sz w:val="24"/>
          <w:szCs w:val="24"/>
          <w:lang w:eastAsia="en-US"/>
        </w:rPr>
        <w:t>ț</w:t>
      </w:r>
      <w:r w:rsidR="00CF154F" w:rsidRPr="007878F3">
        <w:rPr>
          <w:rStyle w:val="FontStyle21"/>
          <w:rFonts w:cs="Arial"/>
          <w:i w:val="0"/>
          <w:sz w:val="24"/>
          <w:szCs w:val="24"/>
          <w:lang w:eastAsia="en-US"/>
        </w:rPr>
        <w:t>ionat mai sus.</w:t>
      </w:r>
      <w:r w:rsidR="00BD3663" w:rsidRPr="007878F3">
        <w:rPr>
          <w:i/>
        </w:rPr>
        <w:t xml:space="preserve"> </w:t>
      </w:r>
      <w:r w:rsidR="00BD3663" w:rsidRPr="007878F3">
        <w:rPr>
          <w:rStyle w:val="FontStyle21"/>
          <w:rFonts w:cs="Arial"/>
          <w:i w:val="0"/>
          <w:sz w:val="24"/>
          <w:szCs w:val="24"/>
          <w:lang w:eastAsia="en-US"/>
        </w:rPr>
        <w:t>"</w:t>
      </w:r>
    </w:p>
    <w:p w14:paraId="391F82F4" w14:textId="77777777" w:rsidR="00814862" w:rsidRPr="007878F3" w:rsidRDefault="00814862" w:rsidP="00C1034E">
      <w:pPr>
        <w:jc w:val="both"/>
        <w:rPr>
          <w:rStyle w:val="FontStyle21"/>
          <w:rFonts w:cs="Arial"/>
          <w:i w:val="0"/>
          <w:sz w:val="24"/>
          <w:szCs w:val="24"/>
          <w:lang w:eastAsia="en-US"/>
        </w:rPr>
      </w:pPr>
    </w:p>
    <w:p w14:paraId="08EFA096" w14:textId="21FCF4DA" w:rsidR="00DA2040" w:rsidRPr="007878F3" w:rsidRDefault="00C04838" w:rsidP="00776D71">
      <w:pPr>
        <w:ind w:firstLine="720"/>
        <w:jc w:val="both"/>
        <w:rPr>
          <w:rStyle w:val="do1"/>
          <w:rFonts w:cs="Arial"/>
          <w:sz w:val="24"/>
          <w:szCs w:val="24"/>
        </w:rPr>
      </w:pPr>
      <w:r w:rsidRPr="007878F3">
        <w:rPr>
          <w:rStyle w:val="FontStyle22"/>
          <w:rFonts w:cs="Arial"/>
          <w:sz w:val="24"/>
          <w:szCs w:val="24"/>
          <w:lang w:eastAsia="en-US"/>
        </w:rPr>
        <w:t>•</w:t>
      </w:r>
      <w:r w:rsidRPr="007878F3">
        <w:rPr>
          <w:rStyle w:val="FontStyle22"/>
          <w:rFonts w:cs="Arial"/>
          <w:b w:val="0"/>
          <w:bCs w:val="0"/>
          <w:sz w:val="24"/>
          <w:szCs w:val="24"/>
          <w:lang w:eastAsia="en-US"/>
        </w:rPr>
        <w:t xml:space="preserve"> </w:t>
      </w:r>
      <w:r w:rsidR="00DA2040" w:rsidRPr="007878F3">
        <w:rPr>
          <w:rStyle w:val="do1"/>
          <w:rFonts w:cs="Arial"/>
          <w:sz w:val="24"/>
          <w:szCs w:val="24"/>
        </w:rPr>
        <w:t>ORDONAN</w:t>
      </w:r>
      <w:r w:rsidR="007878F3">
        <w:rPr>
          <w:rStyle w:val="do1"/>
          <w:rFonts w:cs="Arial"/>
          <w:sz w:val="24"/>
          <w:szCs w:val="24"/>
        </w:rPr>
        <w:t>ȚĂ</w:t>
      </w:r>
      <w:r w:rsidR="00DA2040" w:rsidRPr="007878F3">
        <w:rPr>
          <w:rStyle w:val="do1"/>
          <w:rFonts w:cs="Arial"/>
          <w:sz w:val="24"/>
          <w:szCs w:val="24"/>
        </w:rPr>
        <w:t xml:space="preserve"> DE URGEN</w:t>
      </w:r>
      <w:r w:rsidR="007878F3">
        <w:rPr>
          <w:rStyle w:val="do1"/>
          <w:rFonts w:cs="Arial"/>
          <w:sz w:val="24"/>
          <w:szCs w:val="24"/>
        </w:rPr>
        <w:t>ȚĂ</w:t>
      </w:r>
      <w:r w:rsidR="00DA2040" w:rsidRPr="007878F3">
        <w:rPr>
          <w:rStyle w:val="do1"/>
          <w:rFonts w:cs="Arial"/>
          <w:sz w:val="24"/>
          <w:szCs w:val="24"/>
        </w:rPr>
        <w:t xml:space="preserve"> nr. 32</w:t>
      </w:r>
      <w:r w:rsidR="00B40980" w:rsidRPr="007878F3">
        <w:rPr>
          <w:rStyle w:val="do1"/>
          <w:rFonts w:cs="Arial"/>
          <w:sz w:val="24"/>
          <w:szCs w:val="24"/>
        </w:rPr>
        <w:t>/</w:t>
      </w:r>
      <w:r w:rsidR="00DA2040" w:rsidRPr="007878F3">
        <w:rPr>
          <w:rStyle w:val="do1"/>
          <w:rFonts w:cs="Arial"/>
          <w:sz w:val="24"/>
          <w:szCs w:val="24"/>
        </w:rPr>
        <w:t xml:space="preserve">2012 privind organismele de plasament colectiv în valori mobiliare </w:t>
      </w:r>
      <w:r w:rsidR="007878F3">
        <w:rPr>
          <w:rStyle w:val="do1"/>
          <w:rFonts w:cs="Arial"/>
          <w:sz w:val="24"/>
          <w:szCs w:val="24"/>
        </w:rPr>
        <w:t>ș</w:t>
      </w:r>
      <w:r w:rsidR="00DA2040" w:rsidRPr="007878F3">
        <w:rPr>
          <w:rStyle w:val="do1"/>
          <w:rFonts w:cs="Arial"/>
          <w:sz w:val="24"/>
          <w:szCs w:val="24"/>
        </w:rPr>
        <w:t>i societ</w:t>
      </w:r>
      <w:r w:rsidR="007878F3">
        <w:rPr>
          <w:rStyle w:val="do1"/>
          <w:rFonts w:cs="Arial"/>
          <w:sz w:val="24"/>
          <w:szCs w:val="24"/>
        </w:rPr>
        <w:t>ăț</w:t>
      </w:r>
      <w:r w:rsidR="00DA2040" w:rsidRPr="007878F3">
        <w:rPr>
          <w:rStyle w:val="do1"/>
          <w:rFonts w:cs="Arial"/>
          <w:sz w:val="24"/>
          <w:szCs w:val="24"/>
        </w:rPr>
        <w:t>ile de administrare a investi</w:t>
      </w:r>
      <w:r w:rsidR="007878F3">
        <w:rPr>
          <w:rStyle w:val="do1"/>
          <w:rFonts w:cs="Arial"/>
          <w:sz w:val="24"/>
          <w:szCs w:val="24"/>
        </w:rPr>
        <w:t>ț</w:t>
      </w:r>
      <w:r w:rsidR="00DA2040" w:rsidRPr="007878F3">
        <w:rPr>
          <w:rStyle w:val="do1"/>
          <w:rFonts w:cs="Arial"/>
          <w:sz w:val="24"/>
          <w:szCs w:val="24"/>
        </w:rPr>
        <w:t xml:space="preserve">iilor, precum </w:t>
      </w:r>
      <w:r w:rsidR="007878F3">
        <w:rPr>
          <w:rStyle w:val="do1"/>
          <w:rFonts w:cs="Arial"/>
          <w:sz w:val="24"/>
          <w:szCs w:val="24"/>
        </w:rPr>
        <w:t>ș</w:t>
      </w:r>
      <w:r w:rsidR="00DA2040" w:rsidRPr="007878F3">
        <w:rPr>
          <w:rStyle w:val="do1"/>
          <w:rFonts w:cs="Arial"/>
          <w:sz w:val="24"/>
          <w:szCs w:val="24"/>
        </w:rPr>
        <w:t xml:space="preserve">i pentru modificarea </w:t>
      </w:r>
      <w:r w:rsidR="007878F3">
        <w:rPr>
          <w:rStyle w:val="do1"/>
          <w:rFonts w:cs="Arial"/>
          <w:sz w:val="24"/>
          <w:szCs w:val="24"/>
        </w:rPr>
        <w:t>ș</w:t>
      </w:r>
      <w:r w:rsidR="00DA2040" w:rsidRPr="007878F3">
        <w:rPr>
          <w:rStyle w:val="do1"/>
          <w:rFonts w:cs="Arial"/>
          <w:sz w:val="24"/>
          <w:szCs w:val="24"/>
        </w:rPr>
        <w:t>i completarea Legii nr. 297/2004 privind pia</w:t>
      </w:r>
      <w:r w:rsidR="007878F3">
        <w:rPr>
          <w:rStyle w:val="do1"/>
          <w:rFonts w:cs="Arial"/>
          <w:sz w:val="24"/>
          <w:szCs w:val="24"/>
        </w:rPr>
        <w:t>ț</w:t>
      </w:r>
      <w:r w:rsidR="00DA2040" w:rsidRPr="007878F3">
        <w:rPr>
          <w:rStyle w:val="do1"/>
          <w:rFonts w:cs="Arial"/>
          <w:sz w:val="24"/>
          <w:szCs w:val="24"/>
        </w:rPr>
        <w:t>a de capital</w:t>
      </w:r>
      <w:r w:rsidR="00B31D5D" w:rsidRPr="007878F3">
        <w:rPr>
          <w:rStyle w:val="FontStyle22"/>
          <w:rFonts w:cs="Arial"/>
          <w:sz w:val="24"/>
          <w:szCs w:val="24"/>
          <w:lang w:eastAsia="en-US"/>
        </w:rPr>
        <w:t>, cu modific</w:t>
      </w:r>
      <w:r w:rsidR="007878F3">
        <w:rPr>
          <w:rStyle w:val="FontStyle22"/>
          <w:rFonts w:cs="Arial"/>
          <w:sz w:val="24"/>
          <w:szCs w:val="24"/>
          <w:lang w:eastAsia="en-US"/>
        </w:rPr>
        <w:t>ă</w:t>
      </w:r>
      <w:r w:rsidR="00B31D5D" w:rsidRPr="007878F3">
        <w:rPr>
          <w:rStyle w:val="FontStyle22"/>
          <w:rFonts w:cs="Arial"/>
          <w:sz w:val="24"/>
          <w:szCs w:val="24"/>
          <w:lang w:eastAsia="en-US"/>
        </w:rPr>
        <w:t xml:space="preserve">rile </w:t>
      </w:r>
      <w:r w:rsidR="007878F3">
        <w:rPr>
          <w:rStyle w:val="FontStyle22"/>
          <w:rFonts w:cs="Arial"/>
          <w:sz w:val="24"/>
          <w:szCs w:val="24"/>
          <w:lang w:eastAsia="en-US"/>
        </w:rPr>
        <w:t>ș</w:t>
      </w:r>
      <w:r w:rsidR="00B31D5D" w:rsidRPr="007878F3">
        <w:rPr>
          <w:rStyle w:val="FontStyle22"/>
          <w:rFonts w:cs="Arial"/>
          <w:sz w:val="24"/>
          <w:szCs w:val="24"/>
          <w:lang w:eastAsia="en-US"/>
        </w:rPr>
        <w:t>i complet</w:t>
      </w:r>
      <w:r w:rsidR="007878F3">
        <w:rPr>
          <w:rStyle w:val="FontStyle22"/>
          <w:rFonts w:cs="Arial"/>
          <w:sz w:val="24"/>
          <w:szCs w:val="24"/>
          <w:lang w:eastAsia="en-US"/>
        </w:rPr>
        <w:t>ă</w:t>
      </w:r>
      <w:r w:rsidR="00B31D5D" w:rsidRPr="007878F3">
        <w:rPr>
          <w:rStyle w:val="FontStyle22"/>
          <w:rFonts w:cs="Arial"/>
          <w:sz w:val="24"/>
          <w:szCs w:val="24"/>
          <w:lang w:eastAsia="en-US"/>
        </w:rPr>
        <w:t>rile ulterioare:</w:t>
      </w:r>
    </w:p>
    <w:p w14:paraId="6BF05B14" w14:textId="77777777" w:rsidR="00DA2040" w:rsidRPr="007878F3" w:rsidRDefault="00FF015F" w:rsidP="00776D71">
      <w:pPr>
        <w:widowControl/>
        <w:shd w:val="clear" w:color="auto" w:fill="FFFFFF"/>
        <w:autoSpaceDE/>
        <w:autoSpaceDN/>
        <w:adjustRightInd/>
        <w:jc w:val="both"/>
        <w:rPr>
          <w:rFonts w:cs="Arial"/>
        </w:rPr>
      </w:pPr>
      <w:r w:rsidRPr="007878F3">
        <w:rPr>
          <w:rFonts w:cs="Arial"/>
          <w:bCs/>
        </w:rPr>
        <w:t>"</w:t>
      </w:r>
      <w:r w:rsidR="00DA2040" w:rsidRPr="007878F3">
        <w:rPr>
          <w:rFonts w:cs="Arial"/>
          <w:bCs/>
        </w:rPr>
        <w:t>Art. 5</w:t>
      </w:r>
    </w:p>
    <w:p w14:paraId="7EE2FE21" w14:textId="77777777" w:rsidR="00DA2040" w:rsidRPr="007878F3" w:rsidRDefault="00DA2040" w:rsidP="00776D71">
      <w:pPr>
        <w:widowControl/>
        <w:shd w:val="clear" w:color="auto" w:fill="FFFFFF"/>
        <w:autoSpaceDE/>
        <w:autoSpaceDN/>
        <w:adjustRightInd/>
        <w:jc w:val="both"/>
        <w:rPr>
          <w:rFonts w:cs="Arial"/>
        </w:rPr>
      </w:pPr>
      <w:bookmarkStart w:id="32" w:name="do|ttI|caII|si1|ss2|ar5|al1"/>
      <w:bookmarkEnd w:id="32"/>
      <w:r w:rsidRPr="007878F3">
        <w:rPr>
          <w:rFonts w:cs="Arial"/>
          <w:bCs/>
        </w:rPr>
        <w:t>(1)</w:t>
      </w:r>
      <w:r w:rsidR="00FF015F" w:rsidRPr="007878F3">
        <w:rPr>
          <w:rFonts w:cs="Arial"/>
          <w:bCs/>
        </w:rPr>
        <w:t xml:space="preserve"> </w:t>
      </w:r>
      <w:r w:rsidRPr="007878F3">
        <w:rPr>
          <w:rFonts w:cs="Arial"/>
        </w:rPr>
        <w:t>S.A.I. va avea ca obiect de activitate administrarea O.P.C.V.M. stabilite în România sau în alt stat membru.</w:t>
      </w:r>
    </w:p>
    <w:p w14:paraId="653C3F88" w14:textId="0EA7E0D2" w:rsidR="00FF015F" w:rsidRPr="007878F3" w:rsidRDefault="00FF015F" w:rsidP="00776D71">
      <w:pPr>
        <w:jc w:val="both"/>
        <w:rPr>
          <w:rFonts w:cs="Arial"/>
          <w:bCs/>
          <w:iCs/>
          <w:lang w:eastAsia="en-US"/>
        </w:rPr>
      </w:pPr>
      <w:bookmarkStart w:id="33" w:name="do|ttI|caII|si1|ss2|ar5|al2"/>
      <w:bookmarkEnd w:id="33"/>
      <w:r w:rsidRPr="007878F3">
        <w:rPr>
          <w:rFonts w:cs="Arial"/>
          <w:bCs/>
          <w:iCs/>
          <w:lang w:eastAsia="en-US"/>
        </w:rPr>
        <w:t>(2) Pe lâng</w:t>
      </w:r>
      <w:r w:rsidR="007878F3">
        <w:rPr>
          <w:rFonts w:cs="Arial"/>
          <w:bCs/>
          <w:iCs/>
          <w:lang w:eastAsia="en-US"/>
        </w:rPr>
        <w:t>ă</w:t>
      </w:r>
      <w:r w:rsidRPr="007878F3">
        <w:rPr>
          <w:rFonts w:cs="Arial"/>
          <w:bCs/>
          <w:iCs/>
          <w:lang w:eastAsia="en-US"/>
        </w:rPr>
        <w:t xml:space="preserve"> administrarea O.P.C.V.M. prev</w:t>
      </w:r>
      <w:r w:rsidR="007878F3">
        <w:rPr>
          <w:rFonts w:cs="Arial"/>
          <w:bCs/>
          <w:iCs/>
          <w:lang w:eastAsia="en-US"/>
        </w:rPr>
        <w:t>ă</w:t>
      </w:r>
      <w:r w:rsidRPr="007878F3">
        <w:rPr>
          <w:rFonts w:cs="Arial"/>
          <w:bCs/>
          <w:iCs/>
          <w:lang w:eastAsia="en-US"/>
        </w:rPr>
        <w:t>zut</w:t>
      </w:r>
      <w:r w:rsidR="007878F3">
        <w:rPr>
          <w:rFonts w:cs="Arial"/>
          <w:bCs/>
          <w:iCs/>
          <w:lang w:eastAsia="en-US"/>
        </w:rPr>
        <w:t>ă</w:t>
      </w:r>
      <w:r w:rsidRPr="007878F3">
        <w:rPr>
          <w:rFonts w:cs="Arial"/>
          <w:bCs/>
          <w:iCs/>
          <w:lang w:eastAsia="en-US"/>
        </w:rPr>
        <w:t xml:space="preserve"> la alin. (1), S.A.I. poate administra </w:t>
      </w:r>
      <w:r w:rsidR="007878F3">
        <w:rPr>
          <w:rFonts w:cs="Arial"/>
          <w:bCs/>
          <w:iCs/>
          <w:lang w:eastAsia="en-US"/>
        </w:rPr>
        <w:t>ș</w:t>
      </w:r>
      <w:r w:rsidRPr="007878F3">
        <w:rPr>
          <w:rFonts w:cs="Arial"/>
          <w:bCs/>
          <w:iCs/>
          <w:lang w:eastAsia="en-US"/>
        </w:rPr>
        <w:t>i alte organisme de plasament colectiv care nu sunt reglementate de prezenta ordonan</w:t>
      </w:r>
      <w:r w:rsidR="007878F3">
        <w:rPr>
          <w:rFonts w:cs="Arial"/>
          <w:bCs/>
          <w:iCs/>
          <w:lang w:eastAsia="en-US"/>
        </w:rPr>
        <w:t>ță</w:t>
      </w:r>
      <w:r w:rsidRPr="007878F3">
        <w:rPr>
          <w:rFonts w:cs="Arial"/>
          <w:bCs/>
          <w:iCs/>
          <w:lang w:eastAsia="en-US"/>
        </w:rPr>
        <w:t xml:space="preserve"> de urgen</w:t>
      </w:r>
      <w:r w:rsidR="007878F3">
        <w:rPr>
          <w:rFonts w:cs="Arial"/>
          <w:bCs/>
          <w:iCs/>
          <w:lang w:eastAsia="en-US"/>
        </w:rPr>
        <w:t>ță</w:t>
      </w:r>
      <w:r w:rsidRPr="007878F3">
        <w:rPr>
          <w:rFonts w:cs="Arial"/>
          <w:bCs/>
          <w:iCs/>
          <w:lang w:eastAsia="en-US"/>
        </w:rPr>
        <w:t xml:space="preserve"> </w:t>
      </w:r>
      <w:r w:rsidR="007878F3">
        <w:rPr>
          <w:rFonts w:cs="Arial"/>
          <w:bCs/>
          <w:iCs/>
          <w:lang w:eastAsia="en-US"/>
        </w:rPr>
        <w:t>ș</w:t>
      </w:r>
      <w:r w:rsidRPr="007878F3">
        <w:rPr>
          <w:rFonts w:cs="Arial"/>
          <w:bCs/>
          <w:iCs/>
          <w:lang w:eastAsia="en-US"/>
        </w:rPr>
        <w:t>i pentru care S.A.I. face obiectul unei supravegheri pruden</w:t>
      </w:r>
      <w:r w:rsidR="007878F3">
        <w:rPr>
          <w:rFonts w:cs="Arial"/>
          <w:bCs/>
          <w:iCs/>
          <w:lang w:eastAsia="en-US"/>
        </w:rPr>
        <w:t>ț</w:t>
      </w:r>
      <w:r w:rsidRPr="007878F3">
        <w:rPr>
          <w:rFonts w:cs="Arial"/>
          <w:bCs/>
          <w:iCs/>
          <w:lang w:eastAsia="en-US"/>
        </w:rPr>
        <w:t>iale, dar ale c</w:t>
      </w:r>
      <w:r w:rsidR="007878F3">
        <w:rPr>
          <w:rFonts w:cs="Arial"/>
          <w:bCs/>
          <w:iCs/>
          <w:lang w:eastAsia="en-US"/>
        </w:rPr>
        <w:t>ă</w:t>
      </w:r>
      <w:r w:rsidRPr="007878F3">
        <w:rPr>
          <w:rFonts w:cs="Arial"/>
          <w:bCs/>
          <w:iCs/>
          <w:lang w:eastAsia="en-US"/>
        </w:rPr>
        <w:t>ror titluri de participare nu pot fi comercializate în alte state membre în temeiul prezentei ordonan</w:t>
      </w:r>
      <w:r w:rsidR="007878F3">
        <w:rPr>
          <w:rFonts w:cs="Arial"/>
          <w:bCs/>
          <w:iCs/>
          <w:lang w:eastAsia="en-US"/>
        </w:rPr>
        <w:t>ț</w:t>
      </w:r>
      <w:r w:rsidRPr="007878F3">
        <w:rPr>
          <w:rFonts w:cs="Arial"/>
          <w:bCs/>
          <w:iCs/>
          <w:lang w:eastAsia="en-US"/>
        </w:rPr>
        <w:t>e de urgen</w:t>
      </w:r>
      <w:r w:rsidR="007878F3">
        <w:rPr>
          <w:rFonts w:cs="Arial"/>
          <w:bCs/>
          <w:iCs/>
          <w:lang w:eastAsia="en-US"/>
        </w:rPr>
        <w:t>ță</w:t>
      </w:r>
      <w:r w:rsidRPr="007878F3">
        <w:rPr>
          <w:rFonts w:cs="Arial"/>
          <w:bCs/>
          <w:iCs/>
          <w:lang w:eastAsia="en-US"/>
        </w:rPr>
        <w:t>.</w:t>
      </w:r>
    </w:p>
    <w:p w14:paraId="535E34DF" w14:textId="2C900924" w:rsidR="00FF015F" w:rsidRPr="007878F3" w:rsidRDefault="00FF015F" w:rsidP="00776D71">
      <w:pPr>
        <w:jc w:val="both"/>
        <w:rPr>
          <w:rFonts w:cs="Arial"/>
          <w:bCs/>
          <w:iCs/>
          <w:lang w:eastAsia="en-US"/>
        </w:rPr>
      </w:pPr>
      <w:r w:rsidRPr="007878F3">
        <w:rPr>
          <w:rFonts w:cs="Arial"/>
          <w:bCs/>
          <w:iCs/>
          <w:lang w:eastAsia="en-US"/>
        </w:rPr>
        <w:t>(3) Prin excep</w:t>
      </w:r>
      <w:r w:rsidR="007878F3">
        <w:rPr>
          <w:rFonts w:cs="Arial"/>
          <w:bCs/>
          <w:iCs/>
          <w:lang w:eastAsia="en-US"/>
        </w:rPr>
        <w:t>ț</w:t>
      </w:r>
      <w:r w:rsidRPr="007878F3">
        <w:rPr>
          <w:rFonts w:cs="Arial"/>
          <w:bCs/>
          <w:iCs/>
          <w:lang w:eastAsia="en-US"/>
        </w:rPr>
        <w:t>ie de la alin. (1), S.A.I. poate desf</w:t>
      </w:r>
      <w:r w:rsidR="007878F3">
        <w:rPr>
          <w:rFonts w:cs="Arial"/>
          <w:bCs/>
          <w:iCs/>
          <w:lang w:eastAsia="en-US"/>
        </w:rPr>
        <w:t>ăș</w:t>
      </w:r>
      <w:r w:rsidRPr="007878F3">
        <w:rPr>
          <w:rFonts w:cs="Arial"/>
          <w:bCs/>
          <w:iCs/>
          <w:lang w:eastAsia="en-US"/>
        </w:rPr>
        <w:t>ura, suplimentar activit</w:t>
      </w:r>
      <w:r w:rsidR="007878F3">
        <w:rPr>
          <w:rFonts w:cs="Arial"/>
          <w:bCs/>
          <w:iCs/>
          <w:lang w:eastAsia="en-US"/>
        </w:rPr>
        <w:t>ăț</w:t>
      </w:r>
      <w:r w:rsidRPr="007878F3">
        <w:rPr>
          <w:rFonts w:cs="Arial"/>
          <w:bCs/>
          <w:iCs/>
          <w:lang w:eastAsia="en-US"/>
        </w:rPr>
        <w:t xml:space="preserve">ii de administrare a O.P.C.V.M., </w:t>
      </w:r>
      <w:r w:rsidR="007878F3">
        <w:rPr>
          <w:rFonts w:cs="Arial"/>
          <w:bCs/>
          <w:iCs/>
          <w:lang w:eastAsia="en-US"/>
        </w:rPr>
        <w:t>ș</w:t>
      </w:r>
      <w:r w:rsidRPr="007878F3">
        <w:rPr>
          <w:rFonts w:cs="Arial"/>
          <w:bCs/>
          <w:iCs/>
          <w:lang w:eastAsia="en-US"/>
        </w:rPr>
        <w:t>i urm</w:t>
      </w:r>
      <w:r w:rsidR="007878F3">
        <w:rPr>
          <w:rFonts w:cs="Arial"/>
          <w:bCs/>
          <w:iCs/>
          <w:lang w:eastAsia="en-US"/>
        </w:rPr>
        <w:t>ă</w:t>
      </w:r>
      <w:r w:rsidRPr="007878F3">
        <w:rPr>
          <w:rFonts w:cs="Arial"/>
          <w:bCs/>
          <w:iCs/>
          <w:lang w:eastAsia="en-US"/>
        </w:rPr>
        <w:t>toarele activit</w:t>
      </w:r>
      <w:r w:rsidR="007878F3">
        <w:rPr>
          <w:rFonts w:cs="Arial"/>
          <w:bCs/>
          <w:iCs/>
          <w:lang w:eastAsia="en-US"/>
        </w:rPr>
        <w:t>ăț</w:t>
      </w:r>
      <w:r w:rsidRPr="007878F3">
        <w:rPr>
          <w:rFonts w:cs="Arial"/>
          <w:bCs/>
          <w:iCs/>
          <w:lang w:eastAsia="en-US"/>
        </w:rPr>
        <w:t>i:</w:t>
      </w:r>
    </w:p>
    <w:p w14:paraId="601F4180" w14:textId="63BC3512" w:rsidR="00FF015F" w:rsidRPr="007878F3" w:rsidRDefault="00FF015F" w:rsidP="00546807">
      <w:pPr>
        <w:ind w:firstLine="426"/>
        <w:jc w:val="both"/>
        <w:rPr>
          <w:rFonts w:cs="Arial"/>
          <w:bCs/>
          <w:iCs/>
          <w:lang w:eastAsia="en-US"/>
        </w:rPr>
      </w:pPr>
      <w:r w:rsidRPr="007878F3">
        <w:rPr>
          <w:rFonts w:cs="Arial"/>
          <w:bCs/>
          <w:iCs/>
          <w:lang w:eastAsia="en-US"/>
        </w:rPr>
        <w:t>a) administrarea portofoliilor individuale de investi</w:t>
      </w:r>
      <w:r w:rsidR="007878F3">
        <w:rPr>
          <w:rFonts w:cs="Arial"/>
          <w:bCs/>
          <w:iCs/>
          <w:lang w:eastAsia="en-US"/>
        </w:rPr>
        <w:t>ț</w:t>
      </w:r>
      <w:r w:rsidRPr="007878F3">
        <w:rPr>
          <w:rFonts w:cs="Arial"/>
          <w:bCs/>
          <w:iCs/>
          <w:lang w:eastAsia="en-US"/>
        </w:rPr>
        <w:t>ii, inclusiv a celor de</w:t>
      </w:r>
      <w:r w:rsidR="007878F3">
        <w:rPr>
          <w:rFonts w:cs="Arial"/>
          <w:bCs/>
          <w:iCs/>
          <w:lang w:eastAsia="en-US"/>
        </w:rPr>
        <w:t>ț</w:t>
      </w:r>
      <w:r w:rsidRPr="007878F3">
        <w:rPr>
          <w:rFonts w:cs="Arial"/>
          <w:bCs/>
          <w:iCs/>
          <w:lang w:eastAsia="en-US"/>
        </w:rPr>
        <w:t>inute de c</w:t>
      </w:r>
      <w:r w:rsidR="007878F3">
        <w:rPr>
          <w:rFonts w:cs="Arial"/>
          <w:bCs/>
          <w:iCs/>
          <w:lang w:eastAsia="en-US"/>
        </w:rPr>
        <w:t>ă</w:t>
      </w:r>
      <w:r w:rsidRPr="007878F3">
        <w:rPr>
          <w:rFonts w:cs="Arial"/>
          <w:bCs/>
          <w:iCs/>
          <w:lang w:eastAsia="en-US"/>
        </w:rPr>
        <w:t>tre fondurile de pensii, pe baz</w:t>
      </w:r>
      <w:r w:rsidR="007878F3">
        <w:rPr>
          <w:rFonts w:cs="Arial"/>
          <w:bCs/>
          <w:iCs/>
          <w:lang w:eastAsia="en-US"/>
        </w:rPr>
        <w:t>ă</w:t>
      </w:r>
      <w:r w:rsidRPr="007878F3">
        <w:rPr>
          <w:rFonts w:cs="Arial"/>
          <w:bCs/>
          <w:iCs/>
          <w:lang w:eastAsia="en-US"/>
        </w:rPr>
        <w:t xml:space="preserve"> discre</w:t>
      </w:r>
      <w:r w:rsidR="007878F3">
        <w:rPr>
          <w:rFonts w:cs="Arial"/>
          <w:bCs/>
          <w:iCs/>
          <w:lang w:eastAsia="en-US"/>
        </w:rPr>
        <w:t>ț</w:t>
      </w:r>
      <w:r w:rsidRPr="007878F3">
        <w:rPr>
          <w:rFonts w:cs="Arial"/>
          <w:bCs/>
          <w:iCs/>
          <w:lang w:eastAsia="en-US"/>
        </w:rPr>
        <w:t>ionar</w:t>
      </w:r>
      <w:r w:rsidR="007878F3">
        <w:rPr>
          <w:rFonts w:cs="Arial"/>
          <w:bCs/>
          <w:iCs/>
          <w:lang w:eastAsia="en-US"/>
        </w:rPr>
        <w:t>ă</w:t>
      </w:r>
      <w:r w:rsidRPr="007878F3">
        <w:rPr>
          <w:rFonts w:cs="Arial"/>
          <w:bCs/>
          <w:iCs/>
          <w:lang w:eastAsia="en-US"/>
        </w:rPr>
        <w:t>, conform mandatelor date de investitori, în cazul în care aceste portofolii includ unul sau mai multe instrumente financiare;</w:t>
      </w:r>
    </w:p>
    <w:p w14:paraId="2A20BA52" w14:textId="77777777" w:rsidR="00FF015F" w:rsidRPr="007878F3" w:rsidRDefault="00FF015F" w:rsidP="00546807">
      <w:pPr>
        <w:ind w:firstLine="426"/>
        <w:jc w:val="both"/>
        <w:rPr>
          <w:rFonts w:cs="Arial"/>
          <w:bCs/>
          <w:iCs/>
          <w:lang w:eastAsia="en-US"/>
        </w:rPr>
      </w:pPr>
      <w:r w:rsidRPr="007878F3">
        <w:rPr>
          <w:rFonts w:cs="Arial"/>
          <w:bCs/>
          <w:iCs/>
          <w:lang w:eastAsia="en-US"/>
        </w:rPr>
        <w:t>b) servicii conexe:</w:t>
      </w:r>
    </w:p>
    <w:p w14:paraId="4498A811" w14:textId="03909D3F" w:rsidR="00FF015F" w:rsidRPr="007878F3" w:rsidRDefault="00FF015F" w:rsidP="00546807">
      <w:pPr>
        <w:ind w:left="709" w:firstLine="425"/>
        <w:jc w:val="both"/>
        <w:rPr>
          <w:rFonts w:cs="Arial"/>
          <w:bCs/>
          <w:iCs/>
          <w:lang w:eastAsia="en-US"/>
        </w:rPr>
      </w:pPr>
      <w:r w:rsidRPr="007878F3">
        <w:rPr>
          <w:rFonts w:cs="Arial"/>
          <w:bCs/>
          <w:iCs/>
          <w:lang w:eastAsia="en-US"/>
        </w:rPr>
        <w:t>(i)consultan</w:t>
      </w:r>
      <w:r w:rsidR="007878F3">
        <w:rPr>
          <w:rFonts w:cs="Arial"/>
          <w:bCs/>
          <w:iCs/>
          <w:lang w:eastAsia="en-US"/>
        </w:rPr>
        <w:t>ț</w:t>
      </w:r>
      <w:r w:rsidRPr="007878F3">
        <w:rPr>
          <w:rFonts w:cs="Arial"/>
          <w:bCs/>
          <w:iCs/>
          <w:lang w:eastAsia="en-US"/>
        </w:rPr>
        <w:t>a de investi</w:t>
      </w:r>
      <w:r w:rsidR="007878F3">
        <w:rPr>
          <w:rFonts w:cs="Arial"/>
          <w:bCs/>
          <w:iCs/>
          <w:lang w:eastAsia="en-US"/>
        </w:rPr>
        <w:t>ț</w:t>
      </w:r>
      <w:r w:rsidRPr="007878F3">
        <w:rPr>
          <w:rFonts w:cs="Arial"/>
          <w:bCs/>
          <w:iCs/>
          <w:lang w:eastAsia="en-US"/>
        </w:rPr>
        <w:t>ii privind unul sau mai multe instrumente financiare;</w:t>
      </w:r>
    </w:p>
    <w:p w14:paraId="66F71182" w14:textId="77777777" w:rsidR="00546807" w:rsidRDefault="00FF015F" w:rsidP="009A6D27">
      <w:pPr>
        <w:ind w:left="1134"/>
        <w:jc w:val="both"/>
        <w:rPr>
          <w:rFonts w:cs="Arial"/>
          <w:bCs/>
          <w:iCs/>
          <w:lang w:eastAsia="en-US"/>
        </w:rPr>
      </w:pPr>
      <w:r w:rsidRPr="007878F3">
        <w:rPr>
          <w:rFonts w:cs="Arial"/>
          <w:bCs/>
          <w:iCs/>
          <w:lang w:eastAsia="en-US"/>
        </w:rPr>
        <w:t>(ii)activitatea de p</w:t>
      </w:r>
      <w:r w:rsidR="007878F3">
        <w:rPr>
          <w:rFonts w:cs="Arial"/>
          <w:bCs/>
          <w:iCs/>
          <w:lang w:eastAsia="en-US"/>
        </w:rPr>
        <w:t>ă</w:t>
      </w:r>
      <w:r w:rsidRPr="007878F3">
        <w:rPr>
          <w:rFonts w:cs="Arial"/>
          <w:bCs/>
          <w:iCs/>
          <w:lang w:eastAsia="en-US"/>
        </w:rPr>
        <w:t xml:space="preserve">strare </w:t>
      </w:r>
      <w:r w:rsidR="007878F3">
        <w:rPr>
          <w:rFonts w:cs="Arial"/>
          <w:bCs/>
          <w:iCs/>
          <w:lang w:eastAsia="en-US"/>
        </w:rPr>
        <w:t>ș</w:t>
      </w:r>
      <w:r w:rsidRPr="007878F3">
        <w:rPr>
          <w:rFonts w:cs="Arial"/>
          <w:bCs/>
          <w:iCs/>
          <w:lang w:eastAsia="en-US"/>
        </w:rPr>
        <w:t>i administrare legat</w:t>
      </w:r>
      <w:r w:rsidR="007878F3">
        <w:rPr>
          <w:rFonts w:cs="Arial"/>
          <w:bCs/>
          <w:iCs/>
          <w:lang w:eastAsia="en-US"/>
        </w:rPr>
        <w:t>ă</w:t>
      </w:r>
      <w:r w:rsidRPr="007878F3">
        <w:rPr>
          <w:rFonts w:cs="Arial"/>
          <w:bCs/>
          <w:iCs/>
          <w:lang w:eastAsia="en-US"/>
        </w:rPr>
        <w:t xml:space="preserve"> de titlurile de participare ale organismelor de plasament colectiv.</w:t>
      </w:r>
    </w:p>
    <w:p w14:paraId="2F746A92" w14:textId="0590E338" w:rsidR="00FF015F" w:rsidRPr="007878F3" w:rsidRDefault="00546807" w:rsidP="00776D71">
      <w:pPr>
        <w:jc w:val="both"/>
        <w:rPr>
          <w:rStyle w:val="FontStyle21"/>
          <w:rFonts w:cs="Arial"/>
          <w:i w:val="0"/>
          <w:color w:val="002060"/>
          <w:sz w:val="24"/>
          <w:szCs w:val="24"/>
          <w:lang w:eastAsia="en-US"/>
        </w:rPr>
      </w:pPr>
      <w:r w:rsidRPr="00546807">
        <w:rPr>
          <w:rStyle w:val="FontStyle21"/>
          <w:rFonts w:cs="Arial"/>
          <w:b/>
          <w:bCs/>
          <w:i w:val="0"/>
          <w:color w:val="002060"/>
          <w:sz w:val="24"/>
          <w:szCs w:val="24"/>
          <w:lang w:eastAsia="en-US"/>
        </w:rPr>
        <w:t>(4)</w:t>
      </w:r>
      <w:r>
        <w:rPr>
          <w:rStyle w:val="FontStyle21"/>
          <w:rFonts w:cs="Arial"/>
          <w:i w:val="0"/>
          <w:color w:val="002060"/>
          <w:sz w:val="24"/>
          <w:szCs w:val="24"/>
          <w:lang w:eastAsia="en-US"/>
        </w:rPr>
        <w:t xml:space="preserve"> </w:t>
      </w:r>
      <w:r w:rsidRPr="00546807">
        <w:rPr>
          <w:rStyle w:val="FontStyle21"/>
          <w:rFonts w:cs="Arial"/>
          <w:i w:val="0"/>
          <w:color w:val="002060"/>
          <w:sz w:val="24"/>
          <w:szCs w:val="24"/>
          <w:lang w:eastAsia="en-US"/>
        </w:rPr>
        <w:t xml:space="preserve">S.A.I. poate fi autorizată să desfăşoare activităţile prevăzute la alin. (3) numai în situaţia în care este autorizată în prealabil să desfăşoare activităţile menţionate la alin. (1) şi poate fi autorizată să desfăşoare activităţile prevăzute la alin. (3) lit. b) numai în situaţia în care desfăşoară activităţile prevăzute la alin. (3) lit. a) </w:t>
      </w:r>
      <w:r w:rsidR="002C3954" w:rsidRPr="007878F3">
        <w:rPr>
          <w:rStyle w:val="FontStyle21"/>
          <w:rFonts w:cs="Arial"/>
          <w:i w:val="0"/>
          <w:color w:val="002060"/>
          <w:sz w:val="24"/>
          <w:szCs w:val="24"/>
          <w:lang w:eastAsia="en-US"/>
        </w:rPr>
        <w:t>"</w:t>
      </w:r>
    </w:p>
    <w:p w14:paraId="66C14836" w14:textId="77777777" w:rsidR="00782CC4" w:rsidRPr="007878F3" w:rsidRDefault="00782CC4" w:rsidP="00FF015F">
      <w:pPr>
        <w:jc w:val="both"/>
        <w:rPr>
          <w:rFonts w:cs="Arial"/>
          <w:bCs/>
          <w:iCs/>
          <w:lang w:eastAsia="en-US"/>
        </w:rPr>
      </w:pPr>
    </w:p>
    <w:p w14:paraId="65CCDB0B" w14:textId="6E11E48B" w:rsidR="00090E22" w:rsidRPr="007878F3" w:rsidRDefault="00090E22" w:rsidP="00090E22">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clasele CAEN:</w:t>
      </w:r>
    </w:p>
    <w:p w14:paraId="7EFC1859" w14:textId="35A656AD" w:rsidR="00AA7FAA" w:rsidRPr="007878F3" w:rsidRDefault="00AA7FAA" w:rsidP="00125316">
      <w:pPr>
        <w:pStyle w:val="Style12"/>
        <w:widowControl/>
        <w:spacing w:before="50"/>
        <w:ind w:firstLine="709"/>
        <w:rPr>
          <w:rStyle w:val="FontStyle22"/>
          <w:rFonts w:cs="Arial"/>
          <w:sz w:val="24"/>
          <w:szCs w:val="24"/>
          <w:lang w:eastAsia="en-US"/>
        </w:rPr>
      </w:pPr>
      <w:r w:rsidRPr="007878F3">
        <w:rPr>
          <w:rStyle w:val="FontStyle22"/>
          <w:rFonts w:cs="Arial"/>
          <w:sz w:val="24"/>
          <w:szCs w:val="24"/>
          <w:lang w:eastAsia="en-US"/>
        </w:rPr>
        <w:t xml:space="preserve">6499 - </w:t>
      </w:r>
      <w:r w:rsidR="00125316" w:rsidRPr="007878F3">
        <w:rPr>
          <w:rStyle w:val="FontStyle22"/>
          <w:rFonts w:cs="Arial"/>
          <w:sz w:val="24"/>
          <w:szCs w:val="24"/>
          <w:lang w:eastAsia="en-US"/>
        </w:rPr>
        <w:t>Alte intermedieri financiare n.c.a., exceptând activit</w:t>
      </w:r>
      <w:r w:rsidR="007878F3">
        <w:rPr>
          <w:rStyle w:val="FontStyle22"/>
          <w:rFonts w:cs="Arial"/>
          <w:sz w:val="24"/>
          <w:szCs w:val="24"/>
          <w:lang w:eastAsia="en-US"/>
        </w:rPr>
        <w:t>ăț</w:t>
      </w:r>
      <w:r w:rsidR="00125316" w:rsidRPr="007878F3">
        <w:rPr>
          <w:rStyle w:val="FontStyle22"/>
          <w:rFonts w:cs="Arial"/>
          <w:sz w:val="24"/>
          <w:szCs w:val="24"/>
          <w:lang w:eastAsia="en-US"/>
        </w:rPr>
        <w:t>i de asigur</w:t>
      </w:r>
      <w:r w:rsidR="007878F3">
        <w:rPr>
          <w:rStyle w:val="FontStyle22"/>
          <w:rFonts w:cs="Arial"/>
          <w:sz w:val="24"/>
          <w:szCs w:val="24"/>
          <w:lang w:eastAsia="en-US"/>
        </w:rPr>
        <w:t>ă</w:t>
      </w:r>
      <w:r w:rsidR="00125316" w:rsidRPr="007878F3">
        <w:rPr>
          <w:rStyle w:val="FontStyle22"/>
          <w:rFonts w:cs="Arial"/>
          <w:sz w:val="24"/>
          <w:szCs w:val="24"/>
          <w:lang w:eastAsia="en-US"/>
        </w:rPr>
        <w:t xml:space="preserve">ri </w:t>
      </w:r>
      <w:r w:rsidR="007878F3">
        <w:rPr>
          <w:rStyle w:val="FontStyle22"/>
          <w:rFonts w:cs="Arial"/>
          <w:sz w:val="24"/>
          <w:szCs w:val="24"/>
          <w:lang w:eastAsia="en-US"/>
        </w:rPr>
        <w:t>ș</w:t>
      </w:r>
      <w:r w:rsidR="00125316" w:rsidRPr="007878F3">
        <w:rPr>
          <w:rStyle w:val="FontStyle22"/>
          <w:rFonts w:cs="Arial"/>
          <w:sz w:val="24"/>
          <w:szCs w:val="24"/>
          <w:lang w:eastAsia="en-US"/>
        </w:rPr>
        <w:t>i fonduri de pensii</w:t>
      </w:r>
    </w:p>
    <w:p w14:paraId="283F08FE" w14:textId="5093474A" w:rsidR="00DA2040" w:rsidRPr="007878F3" w:rsidRDefault="00125316" w:rsidP="00125316">
      <w:pPr>
        <w:pStyle w:val="Style4"/>
        <w:widowControl/>
        <w:tabs>
          <w:tab w:val="left" w:pos="482"/>
        </w:tabs>
        <w:spacing w:line="266" w:lineRule="exact"/>
        <w:ind w:left="709" w:firstLine="0"/>
        <w:rPr>
          <w:rStyle w:val="FontStyle20"/>
          <w:rFonts w:cs="Arial"/>
          <w:i w:val="0"/>
          <w:sz w:val="24"/>
          <w:szCs w:val="24"/>
          <w:lang w:eastAsia="en-US"/>
        </w:rPr>
      </w:pPr>
      <w:r w:rsidRPr="007878F3">
        <w:rPr>
          <w:rStyle w:val="FontStyle20"/>
          <w:rFonts w:cs="Arial"/>
          <w:i w:val="0"/>
          <w:sz w:val="24"/>
          <w:szCs w:val="24"/>
          <w:lang w:eastAsia="en-US"/>
        </w:rPr>
        <w:t xml:space="preserve">6611 </w:t>
      </w:r>
      <w:r w:rsidR="00DA2040" w:rsidRPr="007878F3">
        <w:rPr>
          <w:rStyle w:val="FontStyle20"/>
          <w:rFonts w:cs="Arial"/>
          <w:i w:val="0"/>
          <w:sz w:val="24"/>
          <w:szCs w:val="24"/>
          <w:lang w:eastAsia="en-US"/>
        </w:rPr>
        <w:t>- Administrarea pie</w:t>
      </w:r>
      <w:r w:rsidR="007878F3">
        <w:rPr>
          <w:rStyle w:val="FontStyle20"/>
          <w:rFonts w:cs="Arial"/>
          <w:i w:val="0"/>
          <w:sz w:val="24"/>
          <w:szCs w:val="24"/>
          <w:lang w:eastAsia="en-US"/>
        </w:rPr>
        <w:t>ț</w:t>
      </w:r>
      <w:r w:rsidR="00DA2040" w:rsidRPr="007878F3">
        <w:rPr>
          <w:rStyle w:val="FontStyle20"/>
          <w:rFonts w:cs="Arial"/>
          <w:i w:val="0"/>
          <w:sz w:val="24"/>
          <w:szCs w:val="24"/>
          <w:lang w:eastAsia="en-US"/>
        </w:rPr>
        <w:t>elor financiare;</w:t>
      </w:r>
    </w:p>
    <w:p w14:paraId="1548B917" w14:textId="19B82650" w:rsidR="00DA2040" w:rsidRPr="007878F3" w:rsidRDefault="00A42C0A" w:rsidP="00A42C0A">
      <w:pPr>
        <w:pStyle w:val="Style4"/>
        <w:widowControl/>
        <w:tabs>
          <w:tab w:val="left" w:pos="482"/>
        </w:tabs>
        <w:spacing w:line="266" w:lineRule="exact"/>
        <w:ind w:left="709" w:right="-4" w:firstLine="0"/>
        <w:jc w:val="both"/>
        <w:rPr>
          <w:rStyle w:val="FontStyle20"/>
          <w:rFonts w:cs="Arial"/>
          <w:i w:val="0"/>
          <w:sz w:val="24"/>
          <w:szCs w:val="24"/>
          <w:lang w:eastAsia="en-US"/>
        </w:rPr>
      </w:pPr>
      <w:r w:rsidRPr="007878F3">
        <w:rPr>
          <w:rStyle w:val="FontStyle20"/>
          <w:rFonts w:cs="Arial"/>
          <w:i w:val="0"/>
          <w:sz w:val="24"/>
          <w:szCs w:val="24"/>
          <w:lang w:eastAsia="en-US"/>
        </w:rPr>
        <w:t xml:space="preserve">6612 </w:t>
      </w:r>
      <w:r w:rsidR="00DA2040" w:rsidRPr="007878F3">
        <w:rPr>
          <w:rStyle w:val="FontStyle20"/>
          <w:rFonts w:cs="Arial"/>
          <w:i w:val="0"/>
          <w:sz w:val="24"/>
          <w:szCs w:val="24"/>
          <w:lang w:eastAsia="en-US"/>
        </w:rPr>
        <w:t>- Activit</w:t>
      </w:r>
      <w:r w:rsidR="007878F3">
        <w:rPr>
          <w:rStyle w:val="FontStyle20"/>
          <w:rFonts w:cs="Arial"/>
          <w:i w:val="0"/>
          <w:sz w:val="24"/>
          <w:szCs w:val="24"/>
          <w:lang w:eastAsia="en-US"/>
        </w:rPr>
        <w:t>ăț</w:t>
      </w:r>
      <w:r w:rsidR="00DA2040" w:rsidRPr="007878F3">
        <w:rPr>
          <w:rStyle w:val="FontStyle20"/>
          <w:rFonts w:cs="Arial"/>
          <w:i w:val="0"/>
          <w:sz w:val="24"/>
          <w:szCs w:val="24"/>
          <w:lang w:eastAsia="en-US"/>
        </w:rPr>
        <w:t>i de intermediere a tranzac</w:t>
      </w:r>
      <w:r w:rsidR="007878F3">
        <w:rPr>
          <w:rStyle w:val="FontStyle20"/>
          <w:rFonts w:cs="Arial"/>
          <w:i w:val="0"/>
          <w:sz w:val="24"/>
          <w:szCs w:val="24"/>
          <w:lang w:eastAsia="en-US"/>
        </w:rPr>
        <w:t>ț</w:t>
      </w:r>
      <w:r w:rsidR="00DA2040" w:rsidRPr="007878F3">
        <w:rPr>
          <w:rStyle w:val="FontStyle20"/>
          <w:rFonts w:cs="Arial"/>
          <w:i w:val="0"/>
          <w:sz w:val="24"/>
          <w:szCs w:val="24"/>
          <w:lang w:eastAsia="en-US"/>
        </w:rPr>
        <w:t>iilor financiare;</w:t>
      </w:r>
    </w:p>
    <w:p w14:paraId="21F15F67" w14:textId="1C5C02A1" w:rsidR="00DA2040" w:rsidRPr="007878F3" w:rsidRDefault="00DA2040" w:rsidP="00C04838">
      <w:pPr>
        <w:pStyle w:val="Style4"/>
        <w:widowControl/>
        <w:tabs>
          <w:tab w:val="left" w:pos="482"/>
        </w:tabs>
        <w:spacing w:line="266" w:lineRule="exact"/>
        <w:ind w:right="3110" w:firstLine="709"/>
        <w:rPr>
          <w:rStyle w:val="FontStyle20"/>
          <w:rFonts w:cs="Arial"/>
          <w:i w:val="0"/>
          <w:sz w:val="24"/>
          <w:szCs w:val="24"/>
          <w:lang w:eastAsia="en-US"/>
        </w:rPr>
      </w:pPr>
      <w:r w:rsidRPr="007878F3">
        <w:rPr>
          <w:rStyle w:val="FontStyle20"/>
          <w:rFonts w:cs="Arial"/>
          <w:i w:val="0"/>
          <w:sz w:val="24"/>
          <w:szCs w:val="24"/>
          <w:lang w:eastAsia="en-US"/>
        </w:rPr>
        <w:t>6630 - Activit</w:t>
      </w:r>
      <w:r w:rsidR="007878F3">
        <w:rPr>
          <w:rStyle w:val="FontStyle20"/>
          <w:rFonts w:cs="Arial"/>
          <w:i w:val="0"/>
          <w:sz w:val="24"/>
          <w:szCs w:val="24"/>
          <w:lang w:eastAsia="en-US"/>
        </w:rPr>
        <w:t>ăț</w:t>
      </w:r>
      <w:r w:rsidRPr="007878F3">
        <w:rPr>
          <w:rStyle w:val="FontStyle20"/>
          <w:rFonts w:cs="Arial"/>
          <w:i w:val="0"/>
          <w:sz w:val="24"/>
          <w:szCs w:val="24"/>
          <w:lang w:eastAsia="en-US"/>
        </w:rPr>
        <w:t>i de administrare a fondurilor.</w:t>
      </w:r>
    </w:p>
    <w:p w14:paraId="43E5C729" w14:textId="77777777" w:rsidR="00AA7FAA" w:rsidRPr="007878F3" w:rsidRDefault="00AA7FAA">
      <w:pPr>
        <w:pStyle w:val="Style11"/>
        <w:widowControl/>
        <w:spacing w:line="240" w:lineRule="exact"/>
        <w:ind w:left="331"/>
        <w:jc w:val="center"/>
        <w:rPr>
          <w:rFonts w:cs="Arial"/>
        </w:rPr>
      </w:pPr>
    </w:p>
    <w:p w14:paraId="61165A71" w14:textId="7F74B465" w:rsidR="00AA7FAA" w:rsidRPr="007878F3" w:rsidRDefault="00E04808">
      <w:pPr>
        <w:pStyle w:val="Style11"/>
        <w:widowControl/>
        <w:spacing w:before="62"/>
        <w:ind w:left="331"/>
        <w:jc w:val="center"/>
        <w:rPr>
          <w:rStyle w:val="FontStyle20"/>
          <w:rFonts w:cs="Arial"/>
          <w:i w:val="0"/>
          <w:sz w:val="24"/>
          <w:szCs w:val="24"/>
          <w:lang w:eastAsia="en-US"/>
        </w:rPr>
      </w:pPr>
      <w:r w:rsidRPr="007878F3">
        <w:rPr>
          <w:b/>
          <w:bCs/>
        </w:rPr>
        <w:t>III</w:t>
      </w:r>
      <w:r w:rsidR="00AA7FAA" w:rsidRPr="007878F3">
        <w:rPr>
          <w:b/>
          <w:bCs/>
        </w:rPr>
        <w:t>.</w:t>
      </w:r>
      <w:r w:rsidR="00BD6A58" w:rsidRPr="007878F3">
        <w:rPr>
          <w:b/>
          <w:bCs/>
        </w:rPr>
        <w:t xml:space="preserve"> </w:t>
      </w:r>
      <w:r w:rsidR="00C04838" w:rsidRPr="007878F3">
        <w:rPr>
          <w:b/>
          <w:bCs/>
        </w:rPr>
        <w:t>Î</w:t>
      </w:r>
      <w:r w:rsidR="00AA7FAA" w:rsidRPr="007878F3">
        <w:rPr>
          <w:b/>
          <w:bCs/>
        </w:rPr>
        <w:t>n</w:t>
      </w:r>
      <w:r w:rsidR="00AA7FAA" w:rsidRPr="007878F3">
        <w:rPr>
          <w:rStyle w:val="FontStyle20"/>
          <w:rFonts w:cs="Arial"/>
          <w:i w:val="0"/>
          <w:sz w:val="24"/>
          <w:szCs w:val="24"/>
          <w:lang w:eastAsia="en-US"/>
        </w:rPr>
        <w:t xml:space="preserve"> domeniul sanitar-veterinar</w:t>
      </w:r>
    </w:p>
    <w:p w14:paraId="31988621" w14:textId="77777777" w:rsidR="00AA7FAA" w:rsidRPr="007878F3" w:rsidRDefault="00AA7FAA">
      <w:pPr>
        <w:pStyle w:val="Style5"/>
        <w:widowControl/>
        <w:spacing w:line="240" w:lineRule="exact"/>
        <w:jc w:val="left"/>
        <w:rPr>
          <w:rFonts w:cs="Arial"/>
        </w:rPr>
      </w:pPr>
    </w:p>
    <w:p w14:paraId="435E7B1A" w14:textId="6C4CA974" w:rsidR="00AA7FAA" w:rsidRPr="007878F3" w:rsidRDefault="00AA7FAA" w:rsidP="009B58D9">
      <w:pPr>
        <w:pStyle w:val="Style5"/>
        <w:widowControl/>
        <w:tabs>
          <w:tab w:val="left" w:pos="130"/>
        </w:tabs>
        <w:spacing w:before="34"/>
        <w:rPr>
          <w:rStyle w:val="FontStyle22"/>
          <w:rFonts w:cs="Arial"/>
          <w:sz w:val="24"/>
          <w:szCs w:val="24"/>
          <w:lang w:eastAsia="en-US"/>
        </w:rPr>
      </w:pPr>
      <w:r w:rsidRPr="007878F3">
        <w:rPr>
          <w:rStyle w:val="FontStyle22"/>
          <w:rFonts w:cs="Arial"/>
          <w:sz w:val="24"/>
          <w:szCs w:val="24"/>
          <w:lang w:eastAsia="en-US"/>
        </w:rPr>
        <w:t>•</w:t>
      </w:r>
      <w:r w:rsidRPr="007878F3">
        <w:rPr>
          <w:rStyle w:val="FontStyle22"/>
          <w:rFonts w:cs="Arial"/>
          <w:b w:val="0"/>
          <w:bCs w:val="0"/>
          <w:sz w:val="24"/>
          <w:szCs w:val="24"/>
          <w:lang w:eastAsia="en-US"/>
        </w:rPr>
        <w:tab/>
      </w:r>
      <w:r w:rsidRPr="007878F3">
        <w:rPr>
          <w:rStyle w:val="FontStyle22"/>
          <w:rFonts w:cs="Arial"/>
          <w:sz w:val="24"/>
          <w:szCs w:val="24"/>
          <w:lang w:eastAsia="en-US"/>
        </w:rPr>
        <w:t xml:space="preserve">Legea nr. 160/1998 pentru organizarea si exercitarea profesiunii </w:t>
      </w:r>
      <w:r w:rsidR="005D3400" w:rsidRPr="007878F3">
        <w:rPr>
          <w:rStyle w:val="FontStyle22"/>
          <w:rFonts w:cs="Arial"/>
          <w:sz w:val="24"/>
          <w:szCs w:val="24"/>
          <w:lang w:eastAsia="en-US"/>
        </w:rPr>
        <w:t>de medic veterinar, republicata</w:t>
      </w:r>
      <w:r w:rsidR="00820372" w:rsidRPr="007878F3">
        <w:rPr>
          <w:rStyle w:val="FontStyle22"/>
          <w:rFonts w:cs="Arial"/>
          <w:sz w:val="24"/>
          <w:szCs w:val="24"/>
          <w:lang w:eastAsia="en-US"/>
        </w:rPr>
        <w:t>, cu modific</w:t>
      </w:r>
      <w:r w:rsidR="007878F3">
        <w:rPr>
          <w:rStyle w:val="FontStyle22"/>
          <w:rFonts w:cs="Arial"/>
          <w:sz w:val="24"/>
          <w:szCs w:val="24"/>
          <w:lang w:eastAsia="en-US"/>
        </w:rPr>
        <w:t>ă</w:t>
      </w:r>
      <w:r w:rsidR="00820372" w:rsidRPr="007878F3">
        <w:rPr>
          <w:rStyle w:val="FontStyle22"/>
          <w:rFonts w:cs="Arial"/>
          <w:sz w:val="24"/>
          <w:szCs w:val="24"/>
          <w:lang w:eastAsia="en-US"/>
        </w:rPr>
        <w:t xml:space="preserve">rile </w:t>
      </w:r>
      <w:r w:rsidR="007878F3">
        <w:rPr>
          <w:rStyle w:val="FontStyle22"/>
          <w:rFonts w:cs="Arial"/>
          <w:sz w:val="24"/>
          <w:szCs w:val="24"/>
          <w:lang w:eastAsia="en-US"/>
        </w:rPr>
        <w:t>ș</w:t>
      </w:r>
      <w:r w:rsidR="00820372" w:rsidRPr="007878F3">
        <w:rPr>
          <w:rStyle w:val="FontStyle22"/>
          <w:rFonts w:cs="Arial"/>
          <w:sz w:val="24"/>
          <w:szCs w:val="24"/>
          <w:lang w:eastAsia="en-US"/>
        </w:rPr>
        <w:t>i complet</w:t>
      </w:r>
      <w:r w:rsidR="007878F3">
        <w:rPr>
          <w:rStyle w:val="FontStyle22"/>
          <w:rFonts w:cs="Arial"/>
          <w:sz w:val="24"/>
          <w:szCs w:val="24"/>
          <w:lang w:eastAsia="en-US"/>
        </w:rPr>
        <w:t>ă</w:t>
      </w:r>
      <w:r w:rsidR="00820372" w:rsidRPr="007878F3">
        <w:rPr>
          <w:rStyle w:val="FontStyle22"/>
          <w:rFonts w:cs="Arial"/>
          <w:sz w:val="24"/>
          <w:szCs w:val="24"/>
          <w:lang w:eastAsia="en-US"/>
        </w:rPr>
        <w:t>rile ulterioare</w:t>
      </w:r>
      <w:r w:rsidRPr="007878F3">
        <w:rPr>
          <w:rStyle w:val="FontStyle22"/>
          <w:rFonts w:cs="Arial"/>
          <w:sz w:val="24"/>
          <w:szCs w:val="24"/>
          <w:lang w:eastAsia="en-US"/>
        </w:rPr>
        <w:t>:</w:t>
      </w:r>
    </w:p>
    <w:p w14:paraId="1AA5697E" w14:textId="21FA679B" w:rsidR="005D3400" w:rsidRPr="007878F3" w:rsidRDefault="00AA7FAA" w:rsidP="009B58D9">
      <w:pPr>
        <w:jc w:val="both"/>
        <w:rPr>
          <w:rFonts w:cs="Arial"/>
        </w:rPr>
      </w:pPr>
      <w:r w:rsidRPr="007878F3">
        <w:rPr>
          <w:rFonts w:cs="Arial"/>
        </w:rPr>
        <w:t xml:space="preserve">"Art. 28 - (1) </w:t>
      </w:r>
      <w:r w:rsidR="005D3400" w:rsidRPr="007878F3">
        <w:rPr>
          <w:rFonts w:cs="Arial"/>
        </w:rPr>
        <w:t>În exercitarea profesiei sale, medicul veterinar cu drept de liber</w:t>
      </w:r>
      <w:r w:rsidR="007878F3">
        <w:rPr>
          <w:rFonts w:cs="Arial"/>
        </w:rPr>
        <w:t>ă</w:t>
      </w:r>
      <w:r w:rsidR="005D3400" w:rsidRPr="007878F3">
        <w:rPr>
          <w:rFonts w:cs="Arial"/>
        </w:rPr>
        <w:t xml:space="preserve"> practic</w:t>
      </w:r>
      <w:r w:rsidR="007878F3">
        <w:rPr>
          <w:rFonts w:cs="Arial"/>
        </w:rPr>
        <w:t>ă</w:t>
      </w:r>
      <w:r w:rsidR="005D3400" w:rsidRPr="007878F3">
        <w:rPr>
          <w:rFonts w:cs="Arial"/>
        </w:rPr>
        <w:t xml:space="preserve"> se organizeaz</w:t>
      </w:r>
      <w:r w:rsidR="007878F3">
        <w:rPr>
          <w:rFonts w:cs="Arial"/>
        </w:rPr>
        <w:t>ă</w:t>
      </w:r>
      <w:r w:rsidR="005D3400" w:rsidRPr="007878F3">
        <w:rPr>
          <w:rFonts w:cs="Arial"/>
        </w:rPr>
        <w:t xml:space="preserve"> </w:t>
      </w:r>
      <w:r w:rsidR="007878F3">
        <w:rPr>
          <w:rFonts w:cs="Arial"/>
        </w:rPr>
        <w:t>ș</w:t>
      </w:r>
      <w:r w:rsidR="005D3400" w:rsidRPr="007878F3">
        <w:rPr>
          <w:rFonts w:cs="Arial"/>
        </w:rPr>
        <w:t>i func</w:t>
      </w:r>
      <w:r w:rsidR="007878F3">
        <w:rPr>
          <w:rFonts w:cs="Arial"/>
        </w:rPr>
        <w:t>ț</w:t>
      </w:r>
      <w:r w:rsidR="005D3400" w:rsidRPr="007878F3">
        <w:rPr>
          <w:rFonts w:cs="Arial"/>
        </w:rPr>
        <w:t>ioneaz</w:t>
      </w:r>
      <w:r w:rsidR="007878F3">
        <w:rPr>
          <w:rFonts w:cs="Arial"/>
        </w:rPr>
        <w:t>ă</w:t>
      </w:r>
      <w:r w:rsidR="005D3400" w:rsidRPr="007878F3">
        <w:rPr>
          <w:rFonts w:cs="Arial"/>
        </w:rPr>
        <w:t xml:space="preserve"> în cadrul:</w:t>
      </w:r>
    </w:p>
    <w:p w14:paraId="56CCC078" w14:textId="1BCAB09A" w:rsidR="00090E22" w:rsidRPr="007878F3" w:rsidRDefault="005D3400" w:rsidP="009B58D9">
      <w:pPr>
        <w:jc w:val="both"/>
        <w:rPr>
          <w:rStyle w:val="FontStyle21"/>
          <w:rFonts w:cs="Arial"/>
          <w:i w:val="0"/>
          <w:sz w:val="24"/>
          <w:szCs w:val="24"/>
          <w:lang w:eastAsia="en-US"/>
        </w:rPr>
      </w:pPr>
      <w:bookmarkStart w:id="34" w:name="do|caV|ar28|al1|lib"/>
      <w:bookmarkEnd w:id="34"/>
      <w:r w:rsidRPr="007878F3">
        <w:t>b)societ</w:t>
      </w:r>
      <w:r w:rsidR="007878F3">
        <w:t>ăț</w:t>
      </w:r>
      <w:r w:rsidRPr="007878F3">
        <w:t>ilor reglementate de Legea societ</w:t>
      </w:r>
      <w:r w:rsidR="007878F3">
        <w:t>ăț</w:t>
      </w:r>
      <w:r w:rsidRPr="007878F3">
        <w:t xml:space="preserve">ilor nr. </w:t>
      </w:r>
      <w:hyperlink r:id="rId9" w:tooltip="societăţilor - Republicare (act publicat in M.Of. 1066 din 17-noi-2004)" w:history="1">
        <w:r w:rsidRPr="007878F3">
          <w:rPr>
            <w:rStyle w:val="Hyperlink"/>
            <w:rFonts w:cs="Arial"/>
            <w:color w:val="auto"/>
            <w:u w:val="none"/>
          </w:rPr>
          <w:t>31/1990</w:t>
        </w:r>
      </w:hyperlink>
      <w:r w:rsidRPr="007878F3">
        <w:t>, republicat</w:t>
      </w:r>
      <w:r w:rsidR="007878F3">
        <w:t>ă</w:t>
      </w:r>
      <w:r w:rsidRPr="007878F3">
        <w:t>, cu modific</w:t>
      </w:r>
      <w:r w:rsidR="007878F3">
        <w:t>ă</w:t>
      </w:r>
      <w:r w:rsidRPr="007878F3">
        <w:t xml:space="preserve">rile </w:t>
      </w:r>
      <w:r w:rsidR="007878F3">
        <w:t>ș</w:t>
      </w:r>
      <w:r w:rsidRPr="007878F3">
        <w:t>i complet</w:t>
      </w:r>
      <w:r w:rsidR="007878F3">
        <w:t>ă</w:t>
      </w:r>
      <w:r w:rsidRPr="007878F3">
        <w:t>rile ulterioare, cu obiect principal de activitate activit</w:t>
      </w:r>
      <w:r w:rsidR="007878F3">
        <w:t>ăț</w:t>
      </w:r>
      <w:r w:rsidRPr="007878F3">
        <w:t>ile veterinare.</w:t>
      </w:r>
      <w:r w:rsidR="00AA7FAA" w:rsidRPr="007878F3">
        <w:rPr>
          <w:rStyle w:val="FontStyle21"/>
          <w:rFonts w:cs="Arial"/>
          <w:i w:val="0"/>
          <w:sz w:val="24"/>
          <w:szCs w:val="24"/>
          <w:lang w:eastAsia="en-US"/>
        </w:rPr>
        <w:t xml:space="preserve">." </w:t>
      </w:r>
    </w:p>
    <w:p w14:paraId="08009031" w14:textId="0E07ECE8" w:rsidR="00090E22" w:rsidRPr="007878F3" w:rsidRDefault="00090E22" w:rsidP="009B58D9">
      <w:pPr>
        <w:pStyle w:val="Style10"/>
        <w:widowControl/>
        <w:spacing w:line="259" w:lineRule="exac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clasa CAEN:</w:t>
      </w:r>
    </w:p>
    <w:p w14:paraId="18A85E0D" w14:textId="7B8E883A" w:rsidR="00AA7FAA" w:rsidRPr="007878F3" w:rsidRDefault="00AA7FAA" w:rsidP="003359B6">
      <w:pPr>
        <w:pStyle w:val="Style6"/>
        <w:widowControl/>
        <w:spacing w:line="266" w:lineRule="exact"/>
        <w:ind w:right="1555" w:firstLine="851"/>
        <w:rPr>
          <w:rStyle w:val="FontStyle22"/>
          <w:rFonts w:cs="Arial"/>
          <w:sz w:val="24"/>
          <w:szCs w:val="24"/>
          <w:lang w:eastAsia="en-US"/>
        </w:rPr>
      </w:pPr>
      <w:r w:rsidRPr="007878F3">
        <w:rPr>
          <w:rStyle w:val="FontStyle22"/>
          <w:rFonts w:cs="Arial"/>
          <w:sz w:val="24"/>
          <w:szCs w:val="24"/>
          <w:lang w:eastAsia="en-US"/>
        </w:rPr>
        <w:t>7500 - Activit</w:t>
      </w:r>
      <w:r w:rsidR="007878F3">
        <w:rPr>
          <w:rStyle w:val="FontStyle22"/>
          <w:rFonts w:cs="Arial"/>
          <w:sz w:val="24"/>
          <w:szCs w:val="24"/>
          <w:lang w:eastAsia="en-US"/>
        </w:rPr>
        <w:t>ăț</w:t>
      </w:r>
      <w:r w:rsidRPr="007878F3">
        <w:rPr>
          <w:rStyle w:val="FontStyle22"/>
          <w:rFonts w:cs="Arial"/>
          <w:sz w:val="24"/>
          <w:szCs w:val="24"/>
          <w:lang w:eastAsia="en-US"/>
        </w:rPr>
        <w:t>i veterinare.</w:t>
      </w:r>
    </w:p>
    <w:p w14:paraId="0E2CDFAF" w14:textId="77777777" w:rsidR="00AA7FAA" w:rsidRPr="007878F3" w:rsidRDefault="00AA7FAA">
      <w:pPr>
        <w:pStyle w:val="Style11"/>
        <w:widowControl/>
        <w:spacing w:line="240" w:lineRule="exact"/>
        <w:ind w:left="353"/>
        <w:jc w:val="center"/>
        <w:rPr>
          <w:rFonts w:cs="Arial"/>
        </w:rPr>
      </w:pPr>
    </w:p>
    <w:p w14:paraId="6A8DF092" w14:textId="6AC4E336" w:rsidR="00AA7FAA" w:rsidRPr="007878F3" w:rsidRDefault="00946796">
      <w:pPr>
        <w:pStyle w:val="Style11"/>
        <w:widowControl/>
        <w:spacing w:before="48"/>
        <w:ind w:left="353"/>
        <w:jc w:val="center"/>
        <w:rPr>
          <w:rStyle w:val="FontStyle20"/>
          <w:rFonts w:cs="Arial"/>
          <w:i w:val="0"/>
          <w:sz w:val="24"/>
          <w:szCs w:val="24"/>
          <w:lang w:eastAsia="en-US"/>
        </w:rPr>
      </w:pPr>
      <w:r w:rsidRPr="007878F3">
        <w:rPr>
          <w:rStyle w:val="FontStyle22"/>
          <w:rFonts w:cs="Arial"/>
          <w:sz w:val="24"/>
          <w:szCs w:val="24"/>
          <w:lang w:eastAsia="en-US"/>
        </w:rPr>
        <w:t>I</w:t>
      </w:r>
      <w:r w:rsidR="00AA7FAA" w:rsidRPr="007878F3">
        <w:rPr>
          <w:rStyle w:val="FontStyle22"/>
          <w:rFonts w:cs="Arial"/>
          <w:sz w:val="24"/>
          <w:szCs w:val="24"/>
          <w:lang w:eastAsia="en-US"/>
        </w:rPr>
        <w:t>V.</w:t>
      </w:r>
      <w:r w:rsidR="00134DB2" w:rsidRPr="007878F3">
        <w:rPr>
          <w:rStyle w:val="FontStyle22"/>
          <w:rFonts w:cs="Arial"/>
          <w:sz w:val="24"/>
          <w:szCs w:val="24"/>
          <w:lang w:eastAsia="en-US"/>
        </w:rPr>
        <w:t xml:space="preserve"> Î</w:t>
      </w:r>
      <w:r w:rsidR="00AA7FAA" w:rsidRPr="007878F3">
        <w:rPr>
          <w:rStyle w:val="FontStyle20"/>
          <w:rFonts w:cs="Arial"/>
          <w:i w:val="0"/>
          <w:sz w:val="24"/>
          <w:szCs w:val="24"/>
          <w:lang w:eastAsia="en-US"/>
        </w:rPr>
        <w:t>n domeniul transportului feroviar</w:t>
      </w:r>
    </w:p>
    <w:p w14:paraId="6253137D" w14:textId="77777777" w:rsidR="00AA7FAA" w:rsidRPr="007878F3" w:rsidRDefault="00AA7FAA">
      <w:pPr>
        <w:pStyle w:val="Style5"/>
        <w:widowControl/>
        <w:spacing w:line="240" w:lineRule="exact"/>
        <w:rPr>
          <w:rFonts w:cs="Arial"/>
        </w:rPr>
      </w:pPr>
    </w:p>
    <w:p w14:paraId="281F8551" w14:textId="5F786536" w:rsidR="00AA7FAA" w:rsidRPr="007878F3" w:rsidRDefault="00AA7FAA" w:rsidP="0082712B">
      <w:pPr>
        <w:ind w:firstLine="709"/>
        <w:rPr>
          <w:rStyle w:val="FontStyle22"/>
          <w:rFonts w:cs="Arial"/>
          <w:sz w:val="24"/>
          <w:szCs w:val="24"/>
          <w:lang w:eastAsia="en-US"/>
        </w:rPr>
      </w:pPr>
      <w:r w:rsidRPr="007878F3">
        <w:rPr>
          <w:rStyle w:val="FontStyle22"/>
          <w:rFonts w:cs="Arial"/>
          <w:sz w:val="24"/>
          <w:szCs w:val="24"/>
          <w:lang w:eastAsia="en-US"/>
        </w:rPr>
        <w:t>•</w:t>
      </w:r>
      <w:r w:rsidR="0082712B" w:rsidRPr="007878F3">
        <w:rPr>
          <w:rStyle w:val="FontStyle22"/>
          <w:rFonts w:cs="Arial"/>
          <w:b w:val="0"/>
          <w:bCs w:val="0"/>
          <w:sz w:val="24"/>
          <w:szCs w:val="24"/>
          <w:lang w:eastAsia="en-US"/>
        </w:rPr>
        <w:t xml:space="preserve"> </w:t>
      </w:r>
      <w:r w:rsidR="002E1C61" w:rsidRPr="007878F3">
        <w:rPr>
          <w:rStyle w:val="FontStyle22"/>
          <w:rFonts w:cs="Arial"/>
          <w:sz w:val="24"/>
          <w:szCs w:val="24"/>
          <w:lang w:eastAsia="en-US"/>
        </w:rPr>
        <w:t>HOT</w:t>
      </w:r>
      <w:r w:rsidR="007878F3">
        <w:rPr>
          <w:rStyle w:val="FontStyle22"/>
          <w:rFonts w:cs="Arial"/>
          <w:sz w:val="24"/>
          <w:szCs w:val="24"/>
          <w:lang w:eastAsia="en-US"/>
        </w:rPr>
        <w:t>Ă</w:t>
      </w:r>
      <w:r w:rsidR="002E1C61" w:rsidRPr="007878F3">
        <w:rPr>
          <w:rStyle w:val="FontStyle22"/>
          <w:rFonts w:cs="Arial"/>
          <w:sz w:val="24"/>
          <w:szCs w:val="24"/>
          <w:lang w:eastAsia="en-US"/>
        </w:rPr>
        <w:t>RÂRE nr. 361 din 24 mai 2018 privind aprobarea procedurilor pentru acordarea licen</w:t>
      </w:r>
      <w:r w:rsidR="007878F3">
        <w:rPr>
          <w:rStyle w:val="FontStyle22"/>
          <w:rFonts w:cs="Arial"/>
          <w:sz w:val="24"/>
          <w:szCs w:val="24"/>
          <w:lang w:eastAsia="en-US"/>
        </w:rPr>
        <w:t>ț</w:t>
      </w:r>
      <w:r w:rsidR="002E1C61" w:rsidRPr="007878F3">
        <w:rPr>
          <w:rStyle w:val="FontStyle22"/>
          <w:rFonts w:cs="Arial"/>
          <w:sz w:val="24"/>
          <w:szCs w:val="24"/>
          <w:lang w:eastAsia="en-US"/>
        </w:rPr>
        <w:t>elor în domeniul transportului feroviar</w:t>
      </w:r>
      <w:r w:rsidRPr="007878F3">
        <w:rPr>
          <w:rStyle w:val="FontStyle22"/>
          <w:rFonts w:cs="Arial"/>
          <w:sz w:val="24"/>
          <w:szCs w:val="24"/>
          <w:lang w:eastAsia="en-US"/>
        </w:rPr>
        <w:t>:</w:t>
      </w:r>
    </w:p>
    <w:p w14:paraId="14E51594" w14:textId="3359041F" w:rsidR="002E1C61" w:rsidRPr="007878F3" w:rsidRDefault="00F33F99"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w:t>
      </w:r>
      <w:r w:rsidR="002E1C61" w:rsidRPr="007878F3">
        <w:rPr>
          <w:rStyle w:val="FontStyle22"/>
          <w:rFonts w:cs="Arial"/>
          <w:b w:val="0"/>
          <w:bCs w:val="0"/>
          <w:sz w:val="24"/>
          <w:szCs w:val="24"/>
          <w:lang w:eastAsia="en-US"/>
        </w:rPr>
        <w:t>Art. 1</w:t>
      </w:r>
    </w:p>
    <w:p w14:paraId="4C8E166C" w14:textId="40C3523C"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(1)Se aprob</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Procedura pentru acordarea licen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ei de transport feroviar, prev</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zut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 anexa nr. 1.</w:t>
      </w:r>
      <w:r w:rsidR="00F33F99" w:rsidRPr="007878F3">
        <w:rPr>
          <w:rStyle w:val="FontStyle22"/>
          <w:rFonts w:cs="Arial"/>
          <w:b w:val="0"/>
          <w:bCs w:val="0"/>
          <w:sz w:val="24"/>
          <w:szCs w:val="24"/>
          <w:lang w:eastAsia="en-US"/>
        </w:rPr>
        <w:t>”</w:t>
      </w:r>
    </w:p>
    <w:p w14:paraId="7D6DC5AB" w14:textId="708A28FC"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„Art. 7</w:t>
      </w:r>
    </w:p>
    <w:p w14:paraId="77452329" w14:textId="7F673310"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(1)Prin servicii de transport feroviar pe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ile ferate din România se în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eleg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din clasele:</w:t>
      </w:r>
    </w:p>
    <w:p w14:paraId="3262C76B" w14:textId="635577AB"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a)transporturi interurbane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tori pe calea ferat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conform CAEN rev. 2 - cod 4910;</w:t>
      </w:r>
    </w:p>
    <w:p w14:paraId="12892087" w14:textId="1869FFCD"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b)transporturi de marf</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pe calea ferat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conform CAEN rev. 2 - cod 4920.</w:t>
      </w:r>
    </w:p>
    <w:p w14:paraId="31B1878D" w14:textId="476C9D75"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(2)Prin servicii de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ile ferate din România se în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eleg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ile cuprinse în clasa servicii anexe pentru transporturi terestre, conform CAEN rev. 2 - cod 5221.</w:t>
      </w:r>
    </w:p>
    <w:p w14:paraId="02AA0205" w14:textId="4EC74B4F"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(3)În cuprinsul prezentei hot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râri serviciile de transport feroviar, inclusiv serviciile de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ile ferate din România se clasific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 urm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toarele tipuri:</w:t>
      </w:r>
    </w:p>
    <w:p w14:paraId="4F1C2C78" w14:textId="4B6625ED"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a)tip A - transport feroviar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tori desf</w:t>
      </w:r>
      <w:r w:rsidR="007878F3">
        <w:rPr>
          <w:rStyle w:val="FontStyle22"/>
          <w:rFonts w:cs="Arial"/>
          <w:b w:val="0"/>
          <w:bCs w:val="0"/>
          <w:sz w:val="24"/>
          <w:szCs w:val="24"/>
          <w:lang w:eastAsia="en-US"/>
        </w:rPr>
        <w:t>ăș</w:t>
      </w:r>
      <w:r w:rsidRPr="007878F3">
        <w:rPr>
          <w:rStyle w:val="FontStyle22"/>
          <w:rFonts w:cs="Arial"/>
          <w:b w:val="0"/>
          <w:bCs w:val="0"/>
          <w:sz w:val="24"/>
          <w:szCs w:val="24"/>
          <w:lang w:eastAsia="en-US"/>
        </w:rPr>
        <w:t xml:space="preserve">urat în interes public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în interes propriu;</w:t>
      </w:r>
    </w:p>
    <w:p w14:paraId="06E2C959" w14:textId="61F191B2"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b)tip B - transport feroviar de marf</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desf</w:t>
      </w:r>
      <w:r w:rsidR="007878F3">
        <w:rPr>
          <w:rStyle w:val="FontStyle22"/>
          <w:rFonts w:cs="Arial"/>
          <w:b w:val="0"/>
          <w:bCs w:val="0"/>
          <w:sz w:val="24"/>
          <w:szCs w:val="24"/>
          <w:lang w:eastAsia="en-US"/>
        </w:rPr>
        <w:t>ăș</w:t>
      </w:r>
      <w:r w:rsidRPr="007878F3">
        <w:rPr>
          <w:rStyle w:val="FontStyle22"/>
          <w:rFonts w:cs="Arial"/>
          <w:b w:val="0"/>
          <w:bCs w:val="0"/>
          <w:sz w:val="24"/>
          <w:szCs w:val="24"/>
          <w:lang w:eastAsia="en-US"/>
        </w:rPr>
        <w:t xml:space="preserve">urat în interes public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în interes propriu;</w:t>
      </w:r>
    </w:p>
    <w:p w14:paraId="455305F7" w14:textId="48535CC7"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c)tip C - numai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efectuat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 interes public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în interes propriu.</w:t>
      </w:r>
    </w:p>
    <w:p w14:paraId="1D18BC22" w14:textId="22C9F7F4"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 xml:space="preserve">(4)Serviciile de transport feroviar tip B includ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trac</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iunea trenurilor de serviciu - trenuri de lucru, de interven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ie, de prob</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plug de z</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pad</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altele asemenea.</w:t>
      </w:r>
    </w:p>
    <w:p w14:paraId="58F6314D" w14:textId="158056DC"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(5)Prin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 de organizare a opera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iunilor de transport pe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ile ferate din România se în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eleg, în principal, urm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toarele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 incluse în CAEN rev. 2 - cod 5229:</w:t>
      </w:r>
    </w:p>
    <w:p w14:paraId="77CE45B7" w14:textId="13B40FEE"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a)expedierea 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rfurilor;</w:t>
      </w:r>
    </w:p>
    <w:p w14:paraId="3F556927" w14:textId="0E22D68C"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b)aranjarea sau organizarea opera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iunilor de transport pe calea ferat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w:t>
      </w:r>
    </w:p>
    <w:p w14:paraId="4AAFD7C2" w14:textId="0589E58D"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c)organizarea expedierilor de marf</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individuale sau în grup, inclusiv ridicarea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livrarea 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rfurilor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gruparea expedierilor;</w:t>
      </w:r>
    </w:p>
    <w:p w14:paraId="56F4F81B" w14:textId="739898DB"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 xml:space="preserve">d)procurarea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 xml:space="preserve">i emiterea documentelor de transport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a documentelor de expedi</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ie;</w:t>
      </w:r>
    </w:p>
    <w:p w14:paraId="31A4A888" w14:textId="1401B243" w:rsidR="008361CF" w:rsidRPr="007878F3" w:rsidRDefault="008361CF" w:rsidP="008361CF">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e)manipularea 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rfurilor.”</w:t>
      </w:r>
    </w:p>
    <w:p w14:paraId="08C6558B" w14:textId="77777777" w:rsidR="002E1C61" w:rsidRPr="007878F3" w:rsidRDefault="002E1C61" w:rsidP="002E1C61">
      <w:pPr>
        <w:pStyle w:val="Style10"/>
        <w:widowControl/>
        <w:spacing w:line="259" w:lineRule="exact"/>
        <w:rPr>
          <w:rStyle w:val="FontStyle22"/>
          <w:rFonts w:cs="Arial"/>
          <w:b w:val="0"/>
          <w:bCs w:val="0"/>
          <w:sz w:val="24"/>
          <w:szCs w:val="24"/>
          <w:lang w:eastAsia="en-US"/>
        </w:rPr>
      </w:pPr>
    </w:p>
    <w:p w14:paraId="25CD3F7A" w14:textId="1AE7CF12" w:rsidR="002E1C61" w:rsidRPr="007878F3" w:rsidRDefault="002E1C61" w:rsidP="002E1C61">
      <w:pPr>
        <w:pStyle w:val="Style10"/>
        <w:widowControl/>
        <w:spacing w:line="259" w:lineRule="exact"/>
        <w:rPr>
          <w:rStyle w:val="FontStyle22"/>
          <w:rFonts w:cs="Arial"/>
          <w:sz w:val="24"/>
          <w:szCs w:val="24"/>
          <w:lang w:eastAsia="en-US"/>
        </w:rPr>
      </w:pPr>
      <w:r w:rsidRPr="007878F3">
        <w:rPr>
          <w:rStyle w:val="FontStyle22"/>
          <w:rFonts w:cs="Arial"/>
          <w:sz w:val="24"/>
          <w:szCs w:val="24"/>
          <w:lang w:eastAsia="en-US"/>
        </w:rPr>
        <w:t>ANEXA nr. 1: PROCEDUR</w:t>
      </w:r>
      <w:r w:rsidR="007878F3">
        <w:rPr>
          <w:rStyle w:val="FontStyle22"/>
          <w:rFonts w:cs="Arial"/>
          <w:sz w:val="24"/>
          <w:szCs w:val="24"/>
          <w:lang w:eastAsia="en-US"/>
        </w:rPr>
        <w:t>Ă</w:t>
      </w:r>
      <w:r w:rsidRPr="007878F3">
        <w:rPr>
          <w:rStyle w:val="FontStyle22"/>
          <w:rFonts w:cs="Arial"/>
          <w:sz w:val="24"/>
          <w:szCs w:val="24"/>
          <w:lang w:eastAsia="en-US"/>
        </w:rPr>
        <w:t xml:space="preserve"> pentru acordarea licen</w:t>
      </w:r>
      <w:r w:rsidR="007878F3">
        <w:rPr>
          <w:rStyle w:val="FontStyle22"/>
          <w:rFonts w:cs="Arial"/>
          <w:sz w:val="24"/>
          <w:szCs w:val="24"/>
          <w:lang w:eastAsia="en-US"/>
        </w:rPr>
        <w:t>ț</w:t>
      </w:r>
      <w:r w:rsidRPr="007878F3">
        <w:rPr>
          <w:rStyle w:val="FontStyle22"/>
          <w:rFonts w:cs="Arial"/>
          <w:sz w:val="24"/>
          <w:szCs w:val="24"/>
          <w:lang w:eastAsia="en-US"/>
        </w:rPr>
        <w:t>ei de transport feroviar</w:t>
      </w:r>
    </w:p>
    <w:p w14:paraId="493A9D09" w14:textId="068826EC"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“Art. 1</w:t>
      </w:r>
    </w:p>
    <w:p w14:paraId="68A73537" w14:textId="71DF6F1C"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(1)Pentru a efectua servicii de transport feroviar de 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rfuri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tori în interes public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în interes propriu, operatorii economici din România trebuie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solicite la OLFR eliberarea unei licen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e de transport feroviar.</w:t>
      </w:r>
    </w:p>
    <w:p w14:paraId="71B15BBD" w14:textId="57B46E15"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(2)Pentru efectuarea serviciilor de transport feroviar de tip A sau de tip B, operatorul economic trebuie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fac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dovada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în actul constitutiv, principala activitate este una din clasele:</w:t>
      </w:r>
    </w:p>
    <w:p w14:paraId="3C195CEB" w14:textId="77A8040A"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a)transporturi interurbane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tori pe calea ferat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conform CAEN rev. 2 - cod 4910;</w:t>
      </w:r>
    </w:p>
    <w:p w14:paraId="340E7592" w14:textId="021DF371"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b)transporturi de marf</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pe calea ferat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conform CAEN rev. 2 - cod 4920.</w:t>
      </w:r>
    </w:p>
    <w:p w14:paraId="29C11F7B" w14:textId="47789B40"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(3)În cazul în care se solicit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licen</w:t>
      </w:r>
      <w:r w:rsidR="007878F3">
        <w:rPr>
          <w:rStyle w:val="FontStyle22"/>
          <w:rFonts w:cs="Arial"/>
          <w:b w:val="0"/>
          <w:bCs w:val="0"/>
          <w:sz w:val="24"/>
          <w:szCs w:val="24"/>
          <w:lang w:eastAsia="en-US"/>
        </w:rPr>
        <w:t>ță</w:t>
      </w:r>
      <w:r w:rsidRPr="007878F3">
        <w:rPr>
          <w:rStyle w:val="FontStyle22"/>
          <w:rFonts w:cs="Arial"/>
          <w:b w:val="0"/>
          <w:bCs w:val="0"/>
          <w:sz w:val="24"/>
          <w:szCs w:val="24"/>
          <w:lang w:eastAsia="en-US"/>
        </w:rPr>
        <w:t xml:space="preserve"> pentru servicii de transport feroviar de tip A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de tip B, în actul constitutiv se vor reg</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si ambele tipuri de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 xml:space="preserve">i, respectiv cod 4910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cod 4920, urmând ca activitatea ce se preconizeaz</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 avea ponderea cea mai mare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fie înscris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ca activitate principal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w:t>
      </w:r>
    </w:p>
    <w:p w14:paraId="70E1896C" w14:textId="635D03AE"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 xml:space="preserve">(4)Pentru a putea presta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opera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iuni de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operatorul economic trebuie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aib</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înscrise în obiectul de activitate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 de servicii anexe pentru transporturi terestre, conform CAEN rev. 2 - cod 5221.</w:t>
      </w:r>
    </w:p>
    <w:p w14:paraId="1761E8FA" w14:textId="1F0B71AD"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(5)Un operator economic poate solicita ob</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inerea unei licen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 xml:space="preserve">e de transport feroviar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pentru servicii de transport feroviar care constau numai în trac</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iunea trenurilor.</w:t>
      </w:r>
    </w:p>
    <w:p w14:paraId="2233724C" w14:textId="567DACFC"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lastRenderedPageBreak/>
        <w:t>(6)Un operator economic care nu are ca activitate principal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furnizarea de servicii de transport feroviar de 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rfuri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de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tori, dar dore</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te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efectueze numai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 interes public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i/sau în interes propriu pe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ile ferate din România trebuie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solicite la OLFR eliberarea unei licen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e pentru efectuarea serviciilor numai de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w:t>
      </w:r>
    </w:p>
    <w:p w14:paraId="2AB49F48" w14:textId="074BFBEC"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(7)Este exceptat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de la prevederile alin. (6) efectuarea numai a manevrei feroviare pe liniile ferate industriale proprii, în interes propriu, f</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utilizarea altor linii ferate industriale, a liniilor sta</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iei CFR de racord sau a liniei curente CFR.</w:t>
      </w:r>
    </w:p>
    <w:p w14:paraId="6E4F668B" w14:textId="34F155D6"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(8)Pentru efectuarea numai a manevrei feroviare, operatorul economic trebuie s</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includ</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în obiectul de activitate prestarea de activit</w:t>
      </w:r>
      <w:r w:rsidR="007878F3">
        <w:rPr>
          <w:rStyle w:val="FontStyle22"/>
          <w:rFonts w:cs="Arial"/>
          <w:b w:val="0"/>
          <w:bCs w:val="0"/>
          <w:sz w:val="24"/>
          <w:szCs w:val="24"/>
          <w:lang w:eastAsia="en-US"/>
        </w:rPr>
        <w:t>ăț</w:t>
      </w:r>
      <w:r w:rsidRPr="007878F3">
        <w:rPr>
          <w:rStyle w:val="FontStyle22"/>
          <w:rFonts w:cs="Arial"/>
          <w:b w:val="0"/>
          <w:bCs w:val="0"/>
          <w:sz w:val="24"/>
          <w:szCs w:val="24"/>
          <w:lang w:eastAsia="en-US"/>
        </w:rPr>
        <w:t>i de servicii anexe pentru transporturi terestre, conform CAEN rev. 2 - cod 5221.</w:t>
      </w:r>
    </w:p>
    <w:p w14:paraId="771DD715" w14:textId="4A2C48FC" w:rsidR="002E1C61" w:rsidRPr="007878F3"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(9)Pe licen</w:t>
      </w:r>
      <w:r w:rsidR="007878F3">
        <w:rPr>
          <w:rStyle w:val="FontStyle22"/>
          <w:rFonts w:cs="Arial"/>
          <w:b w:val="0"/>
          <w:bCs w:val="0"/>
          <w:sz w:val="24"/>
          <w:szCs w:val="24"/>
          <w:lang w:eastAsia="en-US"/>
        </w:rPr>
        <w:t>ță</w:t>
      </w:r>
      <w:r w:rsidRPr="007878F3">
        <w:rPr>
          <w:rStyle w:val="FontStyle22"/>
          <w:rFonts w:cs="Arial"/>
          <w:b w:val="0"/>
          <w:bCs w:val="0"/>
          <w:sz w:val="24"/>
          <w:szCs w:val="24"/>
          <w:lang w:eastAsia="en-US"/>
        </w:rPr>
        <w:t xml:space="preserve"> se înscriu tipul de serviciu de transport sau de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pe care îl poate efectua, precum </w:t>
      </w:r>
      <w:r w:rsidR="007878F3">
        <w:rPr>
          <w:rStyle w:val="FontStyle22"/>
          <w:rFonts w:cs="Arial"/>
          <w:b w:val="0"/>
          <w:bCs w:val="0"/>
          <w:sz w:val="24"/>
          <w:szCs w:val="24"/>
          <w:lang w:eastAsia="en-US"/>
        </w:rPr>
        <w:t>ș</w:t>
      </w:r>
      <w:r w:rsidRPr="007878F3">
        <w:rPr>
          <w:rStyle w:val="FontStyle22"/>
          <w:rFonts w:cs="Arial"/>
          <w:b w:val="0"/>
          <w:bCs w:val="0"/>
          <w:sz w:val="24"/>
          <w:szCs w:val="24"/>
          <w:lang w:eastAsia="en-US"/>
        </w:rPr>
        <w:t>i dac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transport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sau manevreaz</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m</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rfuri periculoase.</w:t>
      </w:r>
    </w:p>
    <w:p w14:paraId="018F5DCB" w14:textId="28CFB513" w:rsidR="002E1C61" w:rsidRDefault="002E1C61" w:rsidP="002E1C61">
      <w:pPr>
        <w:pStyle w:val="Style10"/>
        <w:widowControl/>
        <w:spacing w:line="259" w:lineRule="exact"/>
        <w:rPr>
          <w:rStyle w:val="FontStyle22"/>
          <w:rFonts w:cs="Arial"/>
          <w:b w:val="0"/>
          <w:bCs w:val="0"/>
          <w:sz w:val="24"/>
          <w:szCs w:val="24"/>
          <w:lang w:eastAsia="en-US"/>
        </w:rPr>
      </w:pPr>
      <w:r w:rsidRPr="007878F3">
        <w:rPr>
          <w:rStyle w:val="FontStyle22"/>
          <w:rFonts w:cs="Arial"/>
          <w:b w:val="0"/>
          <w:bCs w:val="0"/>
          <w:sz w:val="24"/>
          <w:szCs w:val="24"/>
          <w:lang w:eastAsia="en-US"/>
        </w:rPr>
        <w:t>(10)Licen</w:t>
      </w:r>
      <w:r w:rsidR="007878F3">
        <w:rPr>
          <w:rStyle w:val="FontStyle22"/>
          <w:rFonts w:cs="Arial"/>
          <w:b w:val="0"/>
          <w:bCs w:val="0"/>
          <w:sz w:val="24"/>
          <w:szCs w:val="24"/>
          <w:lang w:eastAsia="en-US"/>
        </w:rPr>
        <w:t>ț</w:t>
      </w:r>
      <w:r w:rsidRPr="007878F3">
        <w:rPr>
          <w:rStyle w:val="FontStyle22"/>
          <w:rFonts w:cs="Arial"/>
          <w:b w:val="0"/>
          <w:bCs w:val="0"/>
          <w:sz w:val="24"/>
          <w:szCs w:val="24"/>
          <w:lang w:eastAsia="en-US"/>
        </w:rPr>
        <w:t>a pentru efectuarea serviciilor numai de manevr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feroviar</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acordat</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de OLFR este valabil</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 xml:space="preserve"> numai pe c</w:t>
      </w:r>
      <w:r w:rsidR="007878F3">
        <w:rPr>
          <w:rStyle w:val="FontStyle22"/>
          <w:rFonts w:cs="Arial"/>
          <w:b w:val="0"/>
          <w:bCs w:val="0"/>
          <w:sz w:val="24"/>
          <w:szCs w:val="24"/>
          <w:lang w:eastAsia="en-US"/>
        </w:rPr>
        <w:t>ă</w:t>
      </w:r>
      <w:r w:rsidRPr="007878F3">
        <w:rPr>
          <w:rStyle w:val="FontStyle22"/>
          <w:rFonts w:cs="Arial"/>
          <w:b w:val="0"/>
          <w:bCs w:val="0"/>
          <w:sz w:val="24"/>
          <w:szCs w:val="24"/>
          <w:lang w:eastAsia="en-US"/>
        </w:rPr>
        <w:t>ile ferate din România.”</w:t>
      </w:r>
    </w:p>
    <w:p w14:paraId="6610A074" w14:textId="77777777" w:rsidR="005F1BA2" w:rsidRDefault="005F1BA2" w:rsidP="002E1C61">
      <w:pPr>
        <w:pStyle w:val="Style10"/>
        <w:widowControl/>
        <w:spacing w:line="259" w:lineRule="exact"/>
        <w:rPr>
          <w:rStyle w:val="FontStyle22"/>
          <w:rFonts w:cs="Arial"/>
          <w:b w:val="0"/>
          <w:bCs w:val="0"/>
          <w:sz w:val="24"/>
          <w:szCs w:val="24"/>
          <w:lang w:eastAsia="en-US"/>
        </w:rPr>
      </w:pPr>
    </w:p>
    <w:p w14:paraId="3F450E01" w14:textId="645B61DD" w:rsidR="005F1BA2" w:rsidRDefault="005F1BA2" w:rsidP="005F1BA2">
      <w:pPr>
        <w:pStyle w:val="Style10"/>
        <w:widowControl/>
        <w:spacing w:line="259" w:lineRule="exact"/>
        <w:ind w:firstLine="720"/>
        <w:rPr>
          <w:rStyle w:val="FontStyle22"/>
          <w:rFonts w:cs="Arial"/>
          <w:sz w:val="24"/>
          <w:szCs w:val="24"/>
          <w:lang w:eastAsia="en-US"/>
        </w:rPr>
      </w:pPr>
      <w:r w:rsidRPr="007878F3">
        <w:rPr>
          <w:rStyle w:val="FontStyle22"/>
          <w:rFonts w:cs="Arial"/>
          <w:sz w:val="24"/>
          <w:szCs w:val="24"/>
          <w:lang w:eastAsia="en-US"/>
        </w:rPr>
        <w:t>•</w:t>
      </w:r>
      <w:r w:rsidRPr="007878F3">
        <w:rPr>
          <w:rStyle w:val="FontStyle22"/>
          <w:rFonts w:cs="Arial"/>
          <w:b w:val="0"/>
          <w:bCs w:val="0"/>
          <w:sz w:val="24"/>
          <w:szCs w:val="24"/>
          <w:lang w:eastAsia="en-US"/>
        </w:rPr>
        <w:t xml:space="preserve"> </w:t>
      </w:r>
      <w:r w:rsidRPr="005F1BA2">
        <w:rPr>
          <w:rStyle w:val="FontStyle22"/>
          <w:rFonts w:cs="Arial"/>
          <w:sz w:val="24"/>
          <w:szCs w:val="24"/>
          <w:lang w:eastAsia="en-US"/>
        </w:rPr>
        <w:t>ORDONANŢĂ nr. 14</w:t>
      </w:r>
      <w:r>
        <w:rPr>
          <w:rStyle w:val="FontStyle22"/>
          <w:rFonts w:cs="Arial"/>
          <w:sz w:val="24"/>
          <w:szCs w:val="24"/>
          <w:lang w:eastAsia="en-US"/>
        </w:rPr>
        <w:t>/</w:t>
      </w:r>
      <w:r w:rsidRPr="005F1BA2">
        <w:rPr>
          <w:rStyle w:val="FontStyle22"/>
          <w:rFonts w:cs="Arial"/>
          <w:sz w:val="24"/>
          <w:szCs w:val="24"/>
          <w:lang w:eastAsia="en-US"/>
        </w:rPr>
        <w:t>2023 privind reorganizarea unor instituţii publice din domeniul feroviar în subordinea Ministerului Transporturilor şi Infrastructurii</w:t>
      </w:r>
      <w:r>
        <w:rPr>
          <w:rStyle w:val="FontStyle22"/>
          <w:rFonts w:cs="Arial"/>
          <w:sz w:val="24"/>
          <w:szCs w:val="24"/>
          <w:lang w:eastAsia="en-US"/>
        </w:rPr>
        <w:t>:</w:t>
      </w:r>
    </w:p>
    <w:p w14:paraId="162B2BA1" w14:textId="77777777" w:rsidR="005F1BA2" w:rsidRPr="005F1BA2" w:rsidRDefault="005F1BA2" w:rsidP="005F1BA2">
      <w:pPr>
        <w:pStyle w:val="Style10"/>
        <w:widowControl/>
        <w:spacing w:line="259" w:lineRule="exact"/>
        <w:ind w:firstLine="720"/>
        <w:rPr>
          <w:rStyle w:val="FontStyle22"/>
          <w:rFonts w:cs="Arial"/>
          <w:sz w:val="24"/>
          <w:szCs w:val="24"/>
          <w:lang w:eastAsia="en-US"/>
        </w:rPr>
      </w:pPr>
      <w:r w:rsidRPr="005F1BA2">
        <w:rPr>
          <w:rStyle w:val="FontStyle22"/>
          <w:rFonts w:cs="Arial"/>
          <w:sz w:val="24"/>
          <w:szCs w:val="24"/>
          <w:lang w:eastAsia="en-US"/>
        </w:rPr>
        <w:t>Art. 6</w:t>
      </w:r>
    </w:p>
    <w:p w14:paraId="113589F8" w14:textId="77777777" w:rsidR="005F1BA2" w:rsidRPr="005F1BA2" w:rsidRDefault="005F1BA2" w:rsidP="005F1BA2">
      <w:pPr>
        <w:pStyle w:val="Style10"/>
        <w:widowControl/>
        <w:spacing w:line="259" w:lineRule="exact"/>
        <w:ind w:firstLine="720"/>
        <w:rPr>
          <w:rStyle w:val="FontStyle22"/>
          <w:rFonts w:cs="Arial"/>
          <w:b w:val="0"/>
          <w:bCs w:val="0"/>
          <w:sz w:val="24"/>
          <w:szCs w:val="24"/>
          <w:lang w:eastAsia="en-US"/>
        </w:rPr>
      </w:pPr>
      <w:r w:rsidRPr="005F1BA2">
        <w:rPr>
          <w:rStyle w:val="FontStyle22"/>
          <w:rFonts w:cs="Arial"/>
          <w:b w:val="0"/>
          <w:bCs w:val="0"/>
          <w:sz w:val="24"/>
          <w:szCs w:val="24"/>
          <w:lang w:eastAsia="en-US"/>
        </w:rPr>
        <w:t>De la data intrării în vigoare a hotărârilor Guvernului prevăzute la art. 4 alin. (1) din prezenta ordonanţă, în cuprinsul actelor normative în vigoare:</w:t>
      </w:r>
    </w:p>
    <w:p w14:paraId="4DFAB7B3" w14:textId="3822A0AD" w:rsidR="005F1BA2" w:rsidRPr="005F1BA2" w:rsidRDefault="005F1BA2" w:rsidP="005F1BA2">
      <w:pPr>
        <w:pStyle w:val="Style10"/>
        <w:widowControl/>
        <w:spacing w:line="259" w:lineRule="exact"/>
        <w:ind w:firstLine="720"/>
        <w:rPr>
          <w:rStyle w:val="FontStyle22"/>
          <w:rFonts w:cs="Arial"/>
          <w:b w:val="0"/>
          <w:bCs w:val="0"/>
          <w:sz w:val="24"/>
          <w:szCs w:val="24"/>
          <w:lang w:eastAsia="en-US"/>
        </w:rPr>
      </w:pPr>
      <w:r w:rsidRPr="005F1BA2">
        <w:rPr>
          <w:rStyle w:val="FontStyle22"/>
          <w:rFonts w:cs="Arial"/>
          <w:sz w:val="24"/>
          <w:szCs w:val="24"/>
          <w:lang w:eastAsia="en-US"/>
        </w:rPr>
        <w:t>a)</w:t>
      </w:r>
      <w:r>
        <w:rPr>
          <w:rStyle w:val="FontStyle22"/>
          <w:rFonts w:cs="Arial"/>
          <w:b w:val="0"/>
          <w:bCs w:val="0"/>
          <w:sz w:val="24"/>
          <w:szCs w:val="24"/>
          <w:lang w:eastAsia="en-US"/>
        </w:rPr>
        <w:t xml:space="preserve"> </w:t>
      </w:r>
      <w:r w:rsidRPr="005F1BA2">
        <w:rPr>
          <w:rStyle w:val="FontStyle22"/>
          <w:rFonts w:cs="Arial"/>
          <w:b w:val="0"/>
          <w:bCs w:val="0"/>
          <w:sz w:val="24"/>
          <w:szCs w:val="24"/>
          <w:lang w:eastAsia="en-US"/>
        </w:rPr>
        <w:t>sintagma "Organismul Notificat Feroviar Român - ONFR" se înlocuieşte cu sintagma "Autoritatea Feroviară Română - AFER";</w:t>
      </w:r>
    </w:p>
    <w:p w14:paraId="6EEDFE6C" w14:textId="237AD1A2" w:rsidR="005F1BA2" w:rsidRPr="005F1BA2" w:rsidRDefault="005F1BA2" w:rsidP="005F1BA2">
      <w:pPr>
        <w:pStyle w:val="Style10"/>
        <w:widowControl/>
        <w:spacing w:line="259" w:lineRule="exact"/>
        <w:ind w:firstLine="720"/>
        <w:rPr>
          <w:rStyle w:val="FontStyle22"/>
          <w:rFonts w:cs="Arial"/>
          <w:b w:val="0"/>
          <w:bCs w:val="0"/>
          <w:sz w:val="24"/>
          <w:szCs w:val="24"/>
          <w:lang w:eastAsia="en-US"/>
        </w:rPr>
      </w:pPr>
      <w:r w:rsidRPr="005F1BA2">
        <w:rPr>
          <w:rStyle w:val="FontStyle22"/>
          <w:rFonts w:cs="Arial"/>
          <w:sz w:val="24"/>
          <w:szCs w:val="24"/>
          <w:lang w:eastAsia="en-US"/>
        </w:rPr>
        <w:t>b)</w:t>
      </w:r>
      <w:r>
        <w:rPr>
          <w:rStyle w:val="FontStyle22"/>
          <w:rFonts w:cs="Arial"/>
          <w:b w:val="0"/>
          <w:bCs w:val="0"/>
          <w:sz w:val="24"/>
          <w:szCs w:val="24"/>
          <w:lang w:eastAsia="en-US"/>
        </w:rPr>
        <w:t xml:space="preserve"> </w:t>
      </w:r>
      <w:r w:rsidRPr="005F1BA2">
        <w:rPr>
          <w:rStyle w:val="FontStyle22"/>
          <w:rFonts w:cs="Arial"/>
          <w:b w:val="0"/>
          <w:bCs w:val="0"/>
          <w:sz w:val="24"/>
          <w:szCs w:val="24"/>
          <w:lang w:eastAsia="en-US"/>
        </w:rPr>
        <w:t>sintagma "Organismul de Licenţe Feroviare Român - OLFR" se înlocuieşte cu sintagma "Autoritatea de Siguranţă Feroviară Română - ASFR".</w:t>
      </w:r>
    </w:p>
    <w:p w14:paraId="30E8B3F5" w14:textId="77777777" w:rsidR="005F1BA2" w:rsidRPr="007878F3" w:rsidRDefault="005F1BA2" w:rsidP="002E1C61">
      <w:pPr>
        <w:pStyle w:val="Style10"/>
        <w:widowControl/>
        <w:spacing w:line="259" w:lineRule="exact"/>
        <w:rPr>
          <w:rStyle w:val="FontStyle22"/>
          <w:rFonts w:cs="Arial"/>
          <w:sz w:val="24"/>
          <w:szCs w:val="24"/>
          <w:lang w:eastAsia="en-US"/>
        </w:rPr>
      </w:pPr>
    </w:p>
    <w:p w14:paraId="2FAE9163" w14:textId="2FD1964C" w:rsidR="00090E22" w:rsidRPr="007878F3" w:rsidRDefault="00090E22" w:rsidP="00090E22">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clasele CAEN:</w:t>
      </w:r>
    </w:p>
    <w:p w14:paraId="570C4A98" w14:textId="593B06EC" w:rsidR="00AA7FAA" w:rsidRPr="007878F3" w:rsidRDefault="00AA7FAA" w:rsidP="00217B5C">
      <w:pPr>
        <w:pStyle w:val="Style12"/>
        <w:widowControl/>
        <w:ind w:firstLine="851"/>
        <w:rPr>
          <w:rStyle w:val="FontStyle22"/>
          <w:rFonts w:cs="Arial"/>
          <w:sz w:val="24"/>
          <w:szCs w:val="24"/>
          <w:lang w:eastAsia="en-US"/>
        </w:rPr>
      </w:pPr>
      <w:r w:rsidRPr="007878F3">
        <w:rPr>
          <w:rStyle w:val="FontStyle22"/>
          <w:rFonts w:cs="Arial"/>
          <w:sz w:val="24"/>
          <w:szCs w:val="24"/>
          <w:lang w:eastAsia="en-US"/>
        </w:rPr>
        <w:t>491</w:t>
      </w:r>
      <w:r w:rsidR="00217B5C" w:rsidRPr="007878F3">
        <w:rPr>
          <w:rStyle w:val="FontStyle22"/>
          <w:rFonts w:cs="Arial"/>
          <w:sz w:val="24"/>
          <w:szCs w:val="24"/>
          <w:lang w:eastAsia="en-US"/>
        </w:rPr>
        <w:t>1</w:t>
      </w:r>
      <w:r w:rsidRPr="007878F3">
        <w:rPr>
          <w:rStyle w:val="FontStyle22"/>
          <w:rFonts w:cs="Arial"/>
          <w:sz w:val="24"/>
          <w:szCs w:val="24"/>
          <w:lang w:eastAsia="en-US"/>
        </w:rPr>
        <w:t xml:space="preserve"> - </w:t>
      </w:r>
      <w:r w:rsidR="00217B5C" w:rsidRPr="007878F3">
        <w:rPr>
          <w:rStyle w:val="FontStyle22"/>
          <w:rFonts w:cs="Arial"/>
          <w:sz w:val="24"/>
          <w:szCs w:val="24"/>
          <w:lang w:eastAsia="en-US"/>
        </w:rPr>
        <w:t>Transport de pasageri pe c</w:t>
      </w:r>
      <w:r w:rsidR="007878F3">
        <w:rPr>
          <w:rStyle w:val="FontStyle22"/>
          <w:rFonts w:cs="Arial"/>
          <w:sz w:val="24"/>
          <w:szCs w:val="24"/>
          <w:lang w:eastAsia="en-US"/>
        </w:rPr>
        <w:t>ă</w:t>
      </w:r>
      <w:r w:rsidR="00217B5C" w:rsidRPr="007878F3">
        <w:rPr>
          <w:rStyle w:val="FontStyle22"/>
          <w:rFonts w:cs="Arial"/>
          <w:sz w:val="24"/>
          <w:szCs w:val="24"/>
          <w:lang w:eastAsia="en-US"/>
        </w:rPr>
        <w:t>i ferate grele/magistrale</w:t>
      </w:r>
      <w:r w:rsidRPr="007878F3">
        <w:rPr>
          <w:rStyle w:val="FontStyle22"/>
          <w:rFonts w:cs="Arial"/>
          <w:sz w:val="24"/>
          <w:szCs w:val="24"/>
          <w:lang w:eastAsia="en-US"/>
        </w:rPr>
        <w:t>;</w:t>
      </w:r>
    </w:p>
    <w:p w14:paraId="64D3553A" w14:textId="44B5C57F" w:rsidR="00217B5C" w:rsidRPr="007878F3" w:rsidRDefault="00217B5C" w:rsidP="00217B5C">
      <w:pPr>
        <w:pStyle w:val="Style12"/>
        <w:widowControl/>
        <w:ind w:firstLine="851"/>
        <w:rPr>
          <w:rStyle w:val="FontStyle22"/>
          <w:rFonts w:cs="Arial"/>
          <w:sz w:val="24"/>
          <w:szCs w:val="24"/>
          <w:lang w:eastAsia="en-US"/>
        </w:rPr>
      </w:pPr>
      <w:r w:rsidRPr="007878F3">
        <w:rPr>
          <w:rStyle w:val="FontStyle22"/>
          <w:rFonts w:cs="Arial"/>
          <w:sz w:val="24"/>
          <w:szCs w:val="24"/>
          <w:lang w:eastAsia="en-US"/>
        </w:rPr>
        <w:t>4912 - Alte transporturi de pasageri pe c</w:t>
      </w:r>
      <w:r w:rsidR="007878F3">
        <w:rPr>
          <w:rStyle w:val="FontStyle22"/>
          <w:rFonts w:cs="Arial"/>
          <w:sz w:val="24"/>
          <w:szCs w:val="24"/>
          <w:lang w:eastAsia="en-US"/>
        </w:rPr>
        <w:t>ă</w:t>
      </w:r>
      <w:r w:rsidRPr="007878F3">
        <w:rPr>
          <w:rStyle w:val="FontStyle22"/>
          <w:rFonts w:cs="Arial"/>
          <w:sz w:val="24"/>
          <w:szCs w:val="24"/>
          <w:lang w:eastAsia="en-US"/>
        </w:rPr>
        <w:t>i ferate u</w:t>
      </w:r>
      <w:r w:rsidR="007878F3">
        <w:rPr>
          <w:rStyle w:val="FontStyle22"/>
          <w:rFonts w:cs="Arial"/>
          <w:sz w:val="24"/>
          <w:szCs w:val="24"/>
          <w:lang w:eastAsia="en-US"/>
        </w:rPr>
        <w:t>ș</w:t>
      </w:r>
      <w:r w:rsidRPr="007878F3">
        <w:rPr>
          <w:rStyle w:val="FontStyle22"/>
          <w:rFonts w:cs="Arial"/>
          <w:sz w:val="24"/>
          <w:szCs w:val="24"/>
          <w:lang w:eastAsia="en-US"/>
        </w:rPr>
        <w:t>oare;</w:t>
      </w:r>
    </w:p>
    <w:p w14:paraId="0D969BF0" w14:textId="4E7EBC7C" w:rsidR="00AA7FAA" w:rsidRDefault="00AA7FAA" w:rsidP="00217B5C">
      <w:pPr>
        <w:pStyle w:val="Style12"/>
        <w:widowControl/>
        <w:ind w:firstLine="851"/>
        <w:rPr>
          <w:rStyle w:val="FontStyle22"/>
          <w:rFonts w:cs="Arial"/>
          <w:sz w:val="24"/>
          <w:szCs w:val="24"/>
          <w:lang w:eastAsia="en-US"/>
        </w:rPr>
      </w:pPr>
      <w:r w:rsidRPr="007878F3">
        <w:rPr>
          <w:rStyle w:val="FontStyle22"/>
          <w:rFonts w:cs="Arial"/>
          <w:sz w:val="24"/>
          <w:szCs w:val="24"/>
          <w:lang w:eastAsia="en-US"/>
        </w:rPr>
        <w:t>4920 - Transporturi de marf</w:t>
      </w:r>
      <w:r w:rsidR="007878F3">
        <w:rPr>
          <w:rStyle w:val="FontStyle22"/>
          <w:rFonts w:cs="Arial"/>
          <w:sz w:val="24"/>
          <w:szCs w:val="24"/>
          <w:lang w:eastAsia="en-US"/>
        </w:rPr>
        <w:t>ă</w:t>
      </w:r>
      <w:r w:rsidRPr="007878F3">
        <w:rPr>
          <w:rStyle w:val="FontStyle22"/>
          <w:rFonts w:cs="Arial"/>
          <w:sz w:val="24"/>
          <w:szCs w:val="24"/>
          <w:lang w:eastAsia="en-US"/>
        </w:rPr>
        <w:t xml:space="preserve"> pe calea ferata;</w:t>
      </w:r>
    </w:p>
    <w:p w14:paraId="65E8FD2F" w14:textId="39C344EE" w:rsidR="00AA7FAA" w:rsidRPr="007878F3" w:rsidRDefault="00AA7FAA" w:rsidP="00217B5C">
      <w:pPr>
        <w:pStyle w:val="Style12"/>
        <w:widowControl/>
        <w:ind w:firstLine="851"/>
        <w:rPr>
          <w:rStyle w:val="FontStyle22"/>
          <w:rFonts w:cs="Arial"/>
          <w:sz w:val="24"/>
          <w:szCs w:val="24"/>
          <w:lang w:eastAsia="en-US"/>
        </w:rPr>
      </w:pPr>
      <w:r w:rsidRPr="007878F3">
        <w:rPr>
          <w:rStyle w:val="FontStyle22"/>
          <w:rFonts w:cs="Arial"/>
          <w:sz w:val="24"/>
          <w:szCs w:val="24"/>
          <w:lang w:eastAsia="en-US"/>
        </w:rPr>
        <w:t>5221 - Activit</w:t>
      </w:r>
      <w:r w:rsidR="007878F3">
        <w:rPr>
          <w:rStyle w:val="FontStyle22"/>
          <w:rFonts w:cs="Arial"/>
          <w:sz w:val="24"/>
          <w:szCs w:val="24"/>
          <w:lang w:eastAsia="en-US"/>
        </w:rPr>
        <w:t>ăț</w:t>
      </w:r>
      <w:r w:rsidRPr="007878F3">
        <w:rPr>
          <w:rStyle w:val="FontStyle22"/>
          <w:rFonts w:cs="Arial"/>
          <w:sz w:val="24"/>
          <w:szCs w:val="24"/>
          <w:lang w:eastAsia="en-US"/>
        </w:rPr>
        <w:t>i de servicii anexe pentru transporturi terestre.</w:t>
      </w:r>
    </w:p>
    <w:p w14:paraId="3645DA5A" w14:textId="77777777" w:rsidR="00AA7FAA" w:rsidRPr="007878F3" w:rsidRDefault="00AA7FAA">
      <w:pPr>
        <w:pStyle w:val="Style11"/>
        <w:widowControl/>
        <w:spacing w:line="240" w:lineRule="exact"/>
        <w:ind w:left="2707"/>
        <w:rPr>
          <w:rFonts w:cs="Arial"/>
        </w:rPr>
      </w:pPr>
    </w:p>
    <w:p w14:paraId="30E7A574" w14:textId="6C98AD61" w:rsidR="00AA7FAA" w:rsidRPr="007878F3" w:rsidRDefault="00AA7FAA" w:rsidP="005E78E7">
      <w:pPr>
        <w:pStyle w:val="Style11"/>
        <w:widowControl/>
        <w:spacing w:before="55"/>
        <w:jc w:val="center"/>
        <w:rPr>
          <w:rStyle w:val="FontStyle20"/>
          <w:rFonts w:cs="Arial"/>
          <w:i w:val="0"/>
          <w:sz w:val="24"/>
          <w:szCs w:val="24"/>
          <w:lang w:eastAsia="en-US"/>
        </w:rPr>
      </w:pPr>
      <w:r w:rsidRPr="007878F3">
        <w:rPr>
          <w:rStyle w:val="FontStyle22"/>
          <w:rFonts w:cs="Arial"/>
          <w:sz w:val="24"/>
          <w:szCs w:val="24"/>
          <w:lang w:eastAsia="en-US"/>
        </w:rPr>
        <w:t>V.</w:t>
      </w:r>
      <w:r w:rsidR="00594B7D" w:rsidRPr="007878F3">
        <w:rPr>
          <w:rStyle w:val="FontStyle22"/>
          <w:rFonts w:cs="Arial"/>
          <w:sz w:val="24"/>
          <w:szCs w:val="24"/>
          <w:lang w:eastAsia="en-US"/>
        </w:rPr>
        <w:t xml:space="preserve"> Î</w:t>
      </w:r>
      <w:r w:rsidRPr="007878F3">
        <w:rPr>
          <w:rStyle w:val="FontStyle20"/>
          <w:rFonts w:cs="Arial"/>
          <w:i w:val="0"/>
          <w:sz w:val="24"/>
          <w:szCs w:val="24"/>
          <w:lang w:eastAsia="en-US"/>
        </w:rPr>
        <w:t xml:space="preserve">n domeniul pazei </w:t>
      </w:r>
      <w:r w:rsidR="007878F3">
        <w:rPr>
          <w:rStyle w:val="FontStyle22"/>
          <w:rFonts w:cs="Arial"/>
          <w:sz w:val="24"/>
          <w:szCs w:val="24"/>
          <w:lang w:eastAsia="en-US"/>
        </w:rPr>
        <w:t>ș</w:t>
      </w:r>
      <w:r w:rsidR="00DC173E" w:rsidRPr="007878F3">
        <w:rPr>
          <w:rStyle w:val="FontStyle22"/>
          <w:rFonts w:cs="Arial"/>
          <w:sz w:val="24"/>
          <w:szCs w:val="24"/>
          <w:lang w:eastAsia="en-US"/>
        </w:rPr>
        <w:t>i</w:t>
      </w:r>
      <w:r w:rsidRPr="007878F3">
        <w:rPr>
          <w:rStyle w:val="FontStyle22"/>
          <w:rFonts w:cs="Arial"/>
          <w:sz w:val="24"/>
          <w:szCs w:val="24"/>
          <w:lang w:eastAsia="en-US"/>
        </w:rPr>
        <w:t xml:space="preserve"> </w:t>
      </w:r>
      <w:r w:rsidRPr="007878F3">
        <w:rPr>
          <w:rStyle w:val="FontStyle20"/>
          <w:rFonts w:cs="Arial"/>
          <w:i w:val="0"/>
          <w:sz w:val="24"/>
          <w:szCs w:val="24"/>
          <w:lang w:eastAsia="en-US"/>
        </w:rPr>
        <w:t>protec</w:t>
      </w:r>
      <w:r w:rsidR="007878F3">
        <w:rPr>
          <w:rStyle w:val="FontStyle20"/>
          <w:rFonts w:cs="Arial"/>
          <w:i w:val="0"/>
          <w:sz w:val="24"/>
          <w:szCs w:val="24"/>
          <w:lang w:eastAsia="en-US"/>
        </w:rPr>
        <w:t>ț</w:t>
      </w:r>
      <w:r w:rsidRPr="007878F3">
        <w:rPr>
          <w:rStyle w:val="FontStyle20"/>
          <w:rFonts w:cs="Arial"/>
          <w:i w:val="0"/>
          <w:sz w:val="24"/>
          <w:szCs w:val="24"/>
          <w:lang w:eastAsia="en-US"/>
        </w:rPr>
        <w:t>iei</w:t>
      </w:r>
    </w:p>
    <w:p w14:paraId="41C312D4" w14:textId="77777777" w:rsidR="00AA7FAA" w:rsidRPr="007878F3" w:rsidRDefault="00AA7FAA">
      <w:pPr>
        <w:pStyle w:val="Style5"/>
        <w:widowControl/>
        <w:spacing w:line="240" w:lineRule="exact"/>
        <w:jc w:val="left"/>
        <w:rPr>
          <w:rFonts w:cs="Arial"/>
        </w:rPr>
      </w:pPr>
    </w:p>
    <w:p w14:paraId="73B637FD" w14:textId="156724E8" w:rsidR="00AA7FAA" w:rsidRPr="007878F3" w:rsidRDefault="00AA7FAA" w:rsidP="00A7227A">
      <w:pPr>
        <w:ind w:firstLine="720"/>
        <w:rPr>
          <w:rStyle w:val="FontStyle22"/>
          <w:rFonts w:cs="Arial"/>
          <w:sz w:val="24"/>
          <w:szCs w:val="24"/>
          <w:lang w:eastAsia="en-US"/>
        </w:rPr>
      </w:pPr>
      <w:r w:rsidRPr="007878F3">
        <w:rPr>
          <w:rStyle w:val="FontStyle22"/>
          <w:rFonts w:cs="Arial"/>
          <w:sz w:val="24"/>
          <w:szCs w:val="24"/>
          <w:lang w:eastAsia="en-US"/>
        </w:rPr>
        <w:t>•</w:t>
      </w:r>
      <w:r w:rsidR="00A7227A" w:rsidRPr="007878F3">
        <w:rPr>
          <w:rStyle w:val="FontStyle22"/>
          <w:rFonts w:cs="Arial"/>
          <w:b w:val="0"/>
          <w:bCs w:val="0"/>
          <w:sz w:val="24"/>
          <w:szCs w:val="24"/>
          <w:lang w:eastAsia="en-US"/>
        </w:rPr>
        <w:t xml:space="preserve"> </w:t>
      </w:r>
      <w:r w:rsidRPr="007878F3">
        <w:rPr>
          <w:rStyle w:val="FontStyle22"/>
          <w:rFonts w:cs="Arial"/>
          <w:sz w:val="24"/>
          <w:szCs w:val="24"/>
          <w:lang w:eastAsia="en-US"/>
        </w:rPr>
        <w:t xml:space="preserve">Legea nr. 333/2003 </w:t>
      </w:r>
      <w:r w:rsidR="009A723B" w:rsidRPr="007878F3">
        <w:rPr>
          <w:rFonts w:cs="Arial"/>
          <w:b/>
          <w:bCs/>
        </w:rPr>
        <w:t xml:space="preserve">privind paza obiectivelor, bunurilor, valorilor </w:t>
      </w:r>
      <w:r w:rsidR="007878F3">
        <w:rPr>
          <w:rFonts w:cs="Arial"/>
          <w:b/>
          <w:bCs/>
        </w:rPr>
        <w:t>ș</w:t>
      </w:r>
      <w:r w:rsidR="009A723B" w:rsidRPr="007878F3">
        <w:rPr>
          <w:rFonts w:cs="Arial"/>
          <w:b/>
          <w:bCs/>
        </w:rPr>
        <w:t>i protec</w:t>
      </w:r>
      <w:r w:rsidR="007878F3">
        <w:rPr>
          <w:rFonts w:cs="Arial"/>
          <w:b/>
          <w:bCs/>
        </w:rPr>
        <w:t>ț</w:t>
      </w:r>
      <w:r w:rsidR="009A723B" w:rsidRPr="007878F3">
        <w:rPr>
          <w:rFonts w:cs="Arial"/>
          <w:b/>
          <w:bCs/>
        </w:rPr>
        <w:t>ia persoanelor</w:t>
      </w:r>
      <w:r w:rsidRPr="007878F3">
        <w:rPr>
          <w:rStyle w:val="FontStyle22"/>
          <w:rFonts w:cs="Arial"/>
          <w:sz w:val="24"/>
          <w:szCs w:val="24"/>
          <w:lang w:eastAsia="en-US"/>
        </w:rPr>
        <w:t xml:space="preserve">, </w:t>
      </w:r>
      <w:r w:rsidR="005C7F5F" w:rsidRPr="007878F3">
        <w:rPr>
          <w:rStyle w:val="FontStyle22"/>
          <w:rFonts w:cs="Arial"/>
          <w:sz w:val="24"/>
          <w:szCs w:val="24"/>
          <w:lang w:eastAsia="en-US"/>
        </w:rPr>
        <w:t>republicat</w:t>
      </w:r>
      <w:r w:rsidR="007878F3">
        <w:rPr>
          <w:rStyle w:val="FontStyle22"/>
          <w:rFonts w:cs="Arial"/>
          <w:sz w:val="24"/>
          <w:szCs w:val="24"/>
          <w:lang w:eastAsia="en-US"/>
        </w:rPr>
        <w:t>ă</w:t>
      </w:r>
      <w:r w:rsidR="001A6C09" w:rsidRPr="007878F3">
        <w:rPr>
          <w:rStyle w:val="FontStyle22"/>
          <w:rFonts w:cs="Arial"/>
          <w:sz w:val="24"/>
          <w:szCs w:val="24"/>
          <w:lang w:eastAsia="en-US"/>
        </w:rPr>
        <w:t>, cu modific</w:t>
      </w:r>
      <w:r w:rsidR="007878F3">
        <w:rPr>
          <w:rStyle w:val="FontStyle22"/>
          <w:rFonts w:cs="Arial"/>
          <w:sz w:val="24"/>
          <w:szCs w:val="24"/>
          <w:lang w:eastAsia="en-US"/>
        </w:rPr>
        <w:t>ă</w:t>
      </w:r>
      <w:r w:rsidR="001A6C09" w:rsidRPr="007878F3">
        <w:rPr>
          <w:rStyle w:val="FontStyle22"/>
          <w:rFonts w:cs="Arial"/>
          <w:sz w:val="24"/>
          <w:szCs w:val="24"/>
          <w:lang w:eastAsia="en-US"/>
        </w:rPr>
        <w:t xml:space="preserve">rile </w:t>
      </w:r>
      <w:r w:rsidR="007878F3">
        <w:rPr>
          <w:rStyle w:val="FontStyle22"/>
          <w:rFonts w:cs="Arial"/>
          <w:sz w:val="24"/>
          <w:szCs w:val="24"/>
          <w:lang w:eastAsia="en-US"/>
        </w:rPr>
        <w:t>ș</w:t>
      </w:r>
      <w:r w:rsidR="001A6C09" w:rsidRPr="007878F3">
        <w:rPr>
          <w:rStyle w:val="FontStyle22"/>
          <w:rFonts w:cs="Arial"/>
          <w:sz w:val="24"/>
          <w:szCs w:val="24"/>
          <w:lang w:eastAsia="en-US"/>
        </w:rPr>
        <w:t>i complet</w:t>
      </w:r>
      <w:r w:rsidR="007878F3">
        <w:rPr>
          <w:rStyle w:val="FontStyle22"/>
          <w:rFonts w:cs="Arial"/>
          <w:sz w:val="24"/>
          <w:szCs w:val="24"/>
          <w:lang w:eastAsia="en-US"/>
        </w:rPr>
        <w:t>ă</w:t>
      </w:r>
      <w:r w:rsidR="001A6C09" w:rsidRPr="007878F3">
        <w:rPr>
          <w:rStyle w:val="FontStyle22"/>
          <w:rFonts w:cs="Arial"/>
          <w:sz w:val="24"/>
          <w:szCs w:val="24"/>
          <w:lang w:eastAsia="en-US"/>
        </w:rPr>
        <w:t>rile ulterioare</w:t>
      </w:r>
      <w:r w:rsidRPr="007878F3">
        <w:rPr>
          <w:rStyle w:val="FontStyle22"/>
          <w:rFonts w:cs="Arial"/>
          <w:sz w:val="24"/>
          <w:szCs w:val="24"/>
          <w:lang w:eastAsia="en-US"/>
        </w:rPr>
        <w:t>:</w:t>
      </w:r>
    </w:p>
    <w:p w14:paraId="308ED11C" w14:textId="234FC26B" w:rsidR="00AA7FAA" w:rsidRPr="007878F3" w:rsidRDefault="00AA7FAA" w:rsidP="008B5CF9">
      <w:pPr>
        <w:pStyle w:val="Style6"/>
        <w:widowControl/>
        <w:spacing w:line="259" w:lineRule="exact"/>
        <w:jc w:val="both"/>
        <w:rPr>
          <w:rStyle w:val="FontStyle24"/>
          <w:rFonts w:cs="Arial"/>
          <w:lang w:eastAsia="en-US"/>
        </w:rPr>
      </w:pPr>
      <w:r w:rsidRPr="007878F3">
        <w:rPr>
          <w:rStyle w:val="FontStyle21"/>
          <w:rFonts w:cs="Arial"/>
          <w:i w:val="0"/>
          <w:sz w:val="24"/>
          <w:szCs w:val="24"/>
          <w:lang w:eastAsia="en-US"/>
        </w:rPr>
        <w:t xml:space="preserve">„Art. </w:t>
      </w:r>
      <w:r w:rsidR="005C7F5F" w:rsidRPr="007878F3">
        <w:rPr>
          <w:rStyle w:val="FontStyle21"/>
          <w:rFonts w:cs="Arial"/>
          <w:i w:val="0"/>
          <w:sz w:val="24"/>
          <w:szCs w:val="24"/>
          <w:lang w:eastAsia="en-US"/>
        </w:rPr>
        <w:t>19</w:t>
      </w:r>
      <w:r w:rsidRPr="007878F3">
        <w:rPr>
          <w:rStyle w:val="FontStyle21"/>
          <w:rFonts w:cs="Arial"/>
          <w:i w:val="0"/>
          <w:spacing w:val="20"/>
          <w:sz w:val="24"/>
          <w:szCs w:val="24"/>
          <w:lang w:eastAsia="en-US"/>
        </w:rPr>
        <w:t>-</w:t>
      </w:r>
      <w:r w:rsidRPr="007878F3">
        <w:rPr>
          <w:rStyle w:val="FontStyle21"/>
          <w:rFonts w:cs="Arial"/>
          <w:i w:val="0"/>
          <w:sz w:val="24"/>
          <w:szCs w:val="24"/>
          <w:lang w:eastAsia="en-US"/>
        </w:rPr>
        <w:t xml:space="preserve"> (1) </w:t>
      </w:r>
      <w:r w:rsidR="002F242F" w:rsidRPr="007878F3">
        <w:rPr>
          <w:rStyle w:val="tal1"/>
          <w:rFonts w:cs="Arial"/>
        </w:rPr>
        <w:t>Societ</w:t>
      </w:r>
      <w:r w:rsidR="007878F3">
        <w:rPr>
          <w:rStyle w:val="tal1"/>
          <w:rFonts w:cs="Arial"/>
        </w:rPr>
        <w:t>ăț</w:t>
      </w:r>
      <w:r w:rsidR="002F242F" w:rsidRPr="007878F3">
        <w:rPr>
          <w:rStyle w:val="tal1"/>
          <w:rFonts w:cs="Arial"/>
        </w:rPr>
        <w:t>ile specializate de paz</w:t>
      </w:r>
      <w:r w:rsidR="007878F3">
        <w:rPr>
          <w:rStyle w:val="tal1"/>
          <w:rFonts w:cs="Arial"/>
        </w:rPr>
        <w:t>ă</w:t>
      </w:r>
      <w:r w:rsidR="002F242F" w:rsidRPr="007878F3">
        <w:rPr>
          <w:rStyle w:val="tal1"/>
          <w:rFonts w:cs="Arial"/>
        </w:rPr>
        <w:t xml:space="preserve"> </w:t>
      </w:r>
      <w:r w:rsidR="007878F3">
        <w:rPr>
          <w:rStyle w:val="tal1"/>
          <w:rFonts w:cs="Arial"/>
        </w:rPr>
        <w:t>ș</w:t>
      </w:r>
      <w:r w:rsidR="002F242F" w:rsidRPr="007878F3">
        <w:rPr>
          <w:rStyle w:val="tal1"/>
          <w:rFonts w:cs="Arial"/>
        </w:rPr>
        <w:t>i protec</w:t>
      </w:r>
      <w:r w:rsidR="007878F3">
        <w:rPr>
          <w:rStyle w:val="tal1"/>
          <w:rFonts w:cs="Arial"/>
        </w:rPr>
        <w:t>ț</w:t>
      </w:r>
      <w:r w:rsidR="002F242F" w:rsidRPr="007878F3">
        <w:rPr>
          <w:rStyle w:val="tal1"/>
          <w:rFonts w:cs="Arial"/>
        </w:rPr>
        <w:t>ie sunt societ</w:t>
      </w:r>
      <w:r w:rsidR="007878F3">
        <w:rPr>
          <w:rStyle w:val="tal1"/>
          <w:rFonts w:cs="Arial"/>
        </w:rPr>
        <w:t>ăț</w:t>
      </w:r>
      <w:r w:rsidR="002F242F" w:rsidRPr="007878F3">
        <w:rPr>
          <w:rStyle w:val="tal1"/>
          <w:rFonts w:cs="Arial"/>
        </w:rPr>
        <w:t xml:space="preserve">i reglementate de Legea nr. </w:t>
      </w:r>
      <w:hyperlink r:id="rId10" w:history="1">
        <w:r w:rsidR="002F242F" w:rsidRPr="007878F3">
          <w:rPr>
            <w:rStyle w:val="Hyperlink"/>
            <w:rFonts w:cs="Arial"/>
            <w:color w:val="auto"/>
            <w:u w:val="none"/>
          </w:rPr>
          <w:t>31/1990</w:t>
        </w:r>
      </w:hyperlink>
      <w:r w:rsidR="002F242F" w:rsidRPr="007878F3">
        <w:rPr>
          <w:rStyle w:val="tal1"/>
          <w:rFonts w:cs="Arial"/>
        </w:rPr>
        <w:t>, republicat</w:t>
      </w:r>
      <w:r w:rsidR="007878F3">
        <w:rPr>
          <w:rStyle w:val="tal1"/>
          <w:rFonts w:cs="Arial"/>
        </w:rPr>
        <w:t>ă</w:t>
      </w:r>
      <w:r w:rsidR="002F242F" w:rsidRPr="007878F3">
        <w:rPr>
          <w:rStyle w:val="tal1"/>
          <w:rFonts w:cs="Arial"/>
        </w:rPr>
        <w:t>, cu modific</w:t>
      </w:r>
      <w:r w:rsidR="007878F3">
        <w:rPr>
          <w:rStyle w:val="tal1"/>
          <w:rFonts w:cs="Arial"/>
        </w:rPr>
        <w:t>ă</w:t>
      </w:r>
      <w:r w:rsidR="002F242F" w:rsidRPr="007878F3">
        <w:rPr>
          <w:rStyle w:val="tal1"/>
          <w:rFonts w:cs="Arial"/>
        </w:rPr>
        <w:t xml:space="preserve">rile </w:t>
      </w:r>
      <w:r w:rsidR="007878F3">
        <w:rPr>
          <w:rStyle w:val="tal1"/>
          <w:rFonts w:cs="Arial"/>
        </w:rPr>
        <w:t>ș</w:t>
      </w:r>
      <w:r w:rsidR="002F242F" w:rsidRPr="007878F3">
        <w:rPr>
          <w:rStyle w:val="tal1"/>
          <w:rFonts w:cs="Arial"/>
        </w:rPr>
        <w:t>i complet</w:t>
      </w:r>
      <w:r w:rsidR="007878F3">
        <w:rPr>
          <w:rStyle w:val="tal1"/>
          <w:rFonts w:cs="Arial"/>
        </w:rPr>
        <w:t>ă</w:t>
      </w:r>
      <w:r w:rsidR="002F242F" w:rsidRPr="007878F3">
        <w:rPr>
          <w:rStyle w:val="tal1"/>
          <w:rFonts w:cs="Arial"/>
        </w:rPr>
        <w:t xml:space="preserve">rile ulterioare, private care se constituie </w:t>
      </w:r>
      <w:r w:rsidR="007878F3">
        <w:rPr>
          <w:rStyle w:val="tal1"/>
          <w:rFonts w:cs="Arial"/>
        </w:rPr>
        <w:t>ș</w:t>
      </w:r>
      <w:r w:rsidR="002F242F" w:rsidRPr="007878F3">
        <w:rPr>
          <w:rStyle w:val="tal1"/>
          <w:rFonts w:cs="Arial"/>
        </w:rPr>
        <w:t>i func</w:t>
      </w:r>
      <w:r w:rsidR="007878F3">
        <w:rPr>
          <w:rStyle w:val="tal1"/>
          <w:rFonts w:cs="Arial"/>
        </w:rPr>
        <w:t>ț</w:t>
      </w:r>
      <w:r w:rsidR="002F242F" w:rsidRPr="007878F3">
        <w:rPr>
          <w:rStyle w:val="tal1"/>
          <w:rFonts w:cs="Arial"/>
        </w:rPr>
        <w:t>ioneaz</w:t>
      </w:r>
      <w:r w:rsidR="007878F3">
        <w:rPr>
          <w:rStyle w:val="tal1"/>
          <w:rFonts w:cs="Arial"/>
        </w:rPr>
        <w:t>ă</w:t>
      </w:r>
      <w:r w:rsidR="002F242F" w:rsidRPr="007878F3">
        <w:rPr>
          <w:rStyle w:val="tal1"/>
          <w:rFonts w:cs="Arial"/>
        </w:rPr>
        <w:t xml:space="preserve"> potrivit legisla</w:t>
      </w:r>
      <w:r w:rsidR="007878F3">
        <w:rPr>
          <w:rStyle w:val="tal1"/>
          <w:rFonts w:cs="Arial"/>
        </w:rPr>
        <w:t>ț</w:t>
      </w:r>
      <w:r w:rsidR="002F242F" w:rsidRPr="007878F3">
        <w:rPr>
          <w:rStyle w:val="tal1"/>
          <w:rFonts w:cs="Arial"/>
        </w:rPr>
        <w:t xml:space="preserve">iei  </w:t>
      </w:r>
      <w:r w:rsidR="007878F3">
        <w:rPr>
          <w:rStyle w:val="tal1"/>
          <w:rFonts w:cs="Arial"/>
        </w:rPr>
        <w:t>ș</w:t>
      </w:r>
      <w:r w:rsidR="002F242F" w:rsidRPr="007878F3">
        <w:rPr>
          <w:rStyle w:val="tal1"/>
          <w:rFonts w:cs="Arial"/>
        </w:rPr>
        <w:t xml:space="preserve">i prevederilor prezentei legi, având ca obiect de activitate paza obiectivelor, bunurilor sau valorilor, paza transporturilor de bunuri </w:t>
      </w:r>
      <w:r w:rsidR="007878F3">
        <w:rPr>
          <w:rStyle w:val="tal1"/>
          <w:rFonts w:cs="Arial"/>
        </w:rPr>
        <w:t>ș</w:t>
      </w:r>
      <w:r w:rsidR="002F242F" w:rsidRPr="007878F3">
        <w:rPr>
          <w:rStyle w:val="tal1"/>
          <w:rFonts w:cs="Arial"/>
        </w:rPr>
        <w:t>i valori, în condi</w:t>
      </w:r>
      <w:r w:rsidR="007878F3">
        <w:rPr>
          <w:rStyle w:val="tal1"/>
          <w:rFonts w:cs="Arial"/>
        </w:rPr>
        <w:t>ț</w:t>
      </w:r>
      <w:r w:rsidR="002F242F" w:rsidRPr="007878F3">
        <w:rPr>
          <w:rStyle w:val="tal1"/>
          <w:rFonts w:cs="Arial"/>
        </w:rPr>
        <w:t>ii de maxim</w:t>
      </w:r>
      <w:r w:rsidR="007878F3">
        <w:rPr>
          <w:rStyle w:val="tal1"/>
          <w:rFonts w:cs="Arial"/>
        </w:rPr>
        <w:t>ă</w:t>
      </w:r>
      <w:r w:rsidR="002F242F" w:rsidRPr="007878F3">
        <w:rPr>
          <w:rStyle w:val="tal1"/>
          <w:rFonts w:cs="Arial"/>
        </w:rPr>
        <w:t xml:space="preserve"> siguran</w:t>
      </w:r>
      <w:r w:rsidR="007878F3">
        <w:rPr>
          <w:rStyle w:val="tal1"/>
          <w:rFonts w:cs="Arial"/>
        </w:rPr>
        <w:t>ță</w:t>
      </w:r>
      <w:r w:rsidR="002F242F" w:rsidRPr="007878F3">
        <w:rPr>
          <w:rStyle w:val="tal1"/>
          <w:rFonts w:cs="Arial"/>
        </w:rPr>
        <w:t xml:space="preserve"> a acestora, precum </w:t>
      </w:r>
      <w:r w:rsidR="007878F3">
        <w:rPr>
          <w:rStyle w:val="tal1"/>
          <w:rFonts w:cs="Arial"/>
        </w:rPr>
        <w:t>ș</w:t>
      </w:r>
      <w:r w:rsidR="002F242F" w:rsidRPr="007878F3">
        <w:rPr>
          <w:rStyle w:val="tal1"/>
          <w:rFonts w:cs="Arial"/>
        </w:rPr>
        <w:t>i protec</w:t>
      </w:r>
      <w:r w:rsidR="007878F3">
        <w:rPr>
          <w:rStyle w:val="tal1"/>
          <w:rFonts w:cs="Arial"/>
        </w:rPr>
        <w:t>ț</w:t>
      </w:r>
      <w:r w:rsidR="002F242F" w:rsidRPr="007878F3">
        <w:rPr>
          <w:rStyle w:val="tal1"/>
          <w:rFonts w:cs="Arial"/>
        </w:rPr>
        <w:t>ia persoanelor</w:t>
      </w:r>
      <w:r w:rsidRPr="007878F3">
        <w:rPr>
          <w:rStyle w:val="FontStyle21"/>
          <w:rFonts w:cs="Arial"/>
          <w:i w:val="0"/>
          <w:sz w:val="24"/>
          <w:szCs w:val="24"/>
          <w:lang w:eastAsia="en-US"/>
        </w:rPr>
        <w:t xml:space="preserve">. </w:t>
      </w:r>
      <w:r w:rsidRPr="007878F3">
        <w:rPr>
          <w:rStyle w:val="FontStyle24"/>
          <w:rFonts w:cs="Arial"/>
          <w:lang w:eastAsia="en-US"/>
        </w:rPr>
        <w:t>[...]</w:t>
      </w:r>
    </w:p>
    <w:p w14:paraId="71F8DDBC" w14:textId="4822BEA3" w:rsidR="002F242F" w:rsidRPr="007878F3" w:rsidRDefault="00AA7FAA" w:rsidP="002F242F">
      <w:pPr>
        <w:shd w:val="clear" w:color="auto" w:fill="FFFFFF"/>
        <w:jc w:val="both"/>
        <w:rPr>
          <w:rFonts w:cs="Arial"/>
        </w:rPr>
      </w:pPr>
      <w:r w:rsidRPr="007878F3">
        <w:rPr>
          <w:rStyle w:val="FontStyle21"/>
          <w:rFonts w:cs="Arial"/>
          <w:i w:val="0"/>
          <w:sz w:val="24"/>
          <w:szCs w:val="24"/>
          <w:lang w:eastAsia="en-US"/>
        </w:rPr>
        <w:t>(</w:t>
      </w:r>
      <w:r w:rsidR="00FF6BC2" w:rsidRPr="007878F3">
        <w:rPr>
          <w:rStyle w:val="FontStyle21"/>
          <w:rFonts w:cs="Arial"/>
          <w:i w:val="0"/>
          <w:sz w:val="24"/>
          <w:szCs w:val="24"/>
          <w:lang w:eastAsia="en-US"/>
        </w:rPr>
        <w:t>3</w:t>
      </w:r>
      <w:r w:rsidRPr="007878F3">
        <w:rPr>
          <w:rStyle w:val="FontStyle21"/>
          <w:rFonts w:cs="Arial"/>
          <w:i w:val="0"/>
          <w:sz w:val="24"/>
          <w:szCs w:val="24"/>
          <w:lang w:eastAsia="en-US"/>
        </w:rPr>
        <w:t xml:space="preserve">) </w:t>
      </w:r>
      <w:r w:rsidR="002F242F" w:rsidRPr="007878F3">
        <w:rPr>
          <w:rFonts w:cs="Arial"/>
        </w:rPr>
        <w:t>Pentru ob</w:t>
      </w:r>
      <w:r w:rsidR="007878F3">
        <w:rPr>
          <w:rFonts w:cs="Arial"/>
        </w:rPr>
        <w:t>ț</w:t>
      </w:r>
      <w:r w:rsidR="002F242F" w:rsidRPr="007878F3">
        <w:rPr>
          <w:rFonts w:cs="Arial"/>
        </w:rPr>
        <w:t>inerea licen</w:t>
      </w:r>
      <w:r w:rsidR="007878F3">
        <w:rPr>
          <w:rFonts w:cs="Arial"/>
        </w:rPr>
        <w:t>ț</w:t>
      </w:r>
      <w:r w:rsidR="002F242F" w:rsidRPr="007878F3">
        <w:rPr>
          <w:rFonts w:cs="Arial"/>
        </w:rPr>
        <w:t>ei de func</w:t>
      </w:r>
      <w:r w:rsidR="007878F3">
        <w:rPr>
          <w:rFonts w:cs="Arial"/>
        </w:rPr>
        <w:t>ț</w:t>
      </w:r>
      <w:r w:rsidR="002F242F" w:rsidRPr="007878F3">
        <w:rPr>
          <w:rFonts w:cs="Arial"/>
        </w:rPr>
        <w:t>ionare este necesar</w:t>
      </w:r>
      <w:r w:rsidR="007878F3">
        <w:rPr>
          <w:rFonts w:cs="Arial"/>
        </w:rPr>
        <w:t>ă</w:t>
      </w:r>
      <w:r w:rsidR="002F242F" w:rsidRPr="007878F3">
        <w:rPr>
          <w:rFonts w:cs="Arial"/>
        </w:rPr>
        <w:t xml:space="preserve"> întrunirea urm</w:t>
      </w:r>
      <w:r w:rsidR="007878F3">
        <w:rPr>
          <w:rFonts w:cs="Arial"/>
        </w:rPr>
        <w:t>ă</w:t>
      </w:r>
      <w:r w:rsidR="002F242F" w:rsidRPr="007878F3">
        <w:rPr>
          <w:rFonts w:cs="Arial"/>
        </w:rPr>
        <w:t>toarelor condi</w:t>
      </w:r>
      <w:r w:rsidR="007878F3">
        <w:rPr>
          <w:rFonts w:cs="Arial"/>
        </w:rPr>
        <w:t>ț</w:t>
      </w:r>
      <w:r w:rsidR="002F242F" w:rsidRPr="007878F3">
        <w:rPr>
          <w:rFonts w:cs="Arial"/>
        </w:rPr>
        <w:t>ii:</w:t>
      </w:r>
    </w:p>
    <w:p w14:paraId="735F68D5" w14:textId="535DC423" w:rsidR="002F242F" w:rsidRPr="007878F3" w:rsidRDefault="002F242F" w:rsidP="002F242F">
      <w:pPr>
        <w:widowControl/>
        <w:shd w:val="clear" w:color="auto" w:fill="FFFFFF"/>
        <w:autoSpaceDE/>
        <w:autoSpaceDN/>
        <w:adjustRightInd/>
        <w:jc w:val="both"/>
        <w:rPr>
          <w:rFonts w:cs="Arial"/>
        </w:rPr>
      </w:pPr>
      <w:bookmarkStart w:id="35" w:name="do|caII|si4|ar19|al3|lia"/>
      <w:bookmarkEnd w:id="35"/>
      <w:r w:rsidRPr="007878F3">
        <w:rPr>
          <w:rFonts w:cs="Arial"/>
          <w:b/>
          <w:bCs/>
        </w:rPr>
        <w:t>a)</w:t>
      </w:r>
      <w:r w:rsidR="00B42F1C" w:rsidRPr="007878F3">
        <w:rPr>
          <w:rFonts w:cs="Arial"/>
          <w:b/>
          <w:bCs/>
        </w:rPr>
        <w:t xml:space="preserve"> </w:t>
      </w:r>
      <w:r w:rsidRPr="007878F3">
        <w:rPr>
          <w:rFonts w:cs="Arial"/>
        </w:rPr>
        <w:t xml:space="preserve">prezentarea regulamentului de organizare </w:t>
      </w:r>
      <w:r w:rsidR="007878F3">
        <w:rPr>
          <w:rFonts w:cs="Arial"/>
        </w:rPr>
        <w:t>ș</w:t>
      </w:r>
      <w:r w:rsidRPr="007878F3">
        <w:rPr>
          <w:rFonts w:cs="Arial"/>
        </w:rPr>
        <w:t>i func</w:t>
      </w:r>
      <w:r w:rsidR="007878F3">
        <w:rPr>
          <w:rFonts w:cs="Arial"/>
        </w:rPr>
        <w:t>ț</w:t>
      </w:r>
      <w:r w:rsidRPr="007878F3">
        <w:rPr>
          <w:rFonts w:cs="Arial"/>
        </w:rPr>
        <w:t>ionare a societ</w:t>
      </w:r>
      <w:r w:rsidR="007878F3">
        <w:rPr>
          <w:rFonts w:cs="Arial"/>
        </w:rPr>
        <w:t>ăț</w:t>
      </w:r>
      <w:r w:rsidRPr="007878F3">
        <w:rPr>
          <w:rFonts w:cs="Arial"/>
        </w:rPr>
        <w:t>ii;</w:t>
      </w:r>
    </w:p>
    <w:p w14:paraId="2E45B72E" w14:textId="431E9221" w:rsidR="002F242F" w:rsidRPr="007878F3" w:rsidRDefault="002F242F" w:rsidP="002F242F">
      <w:pPr>
        <w:widowControl/>
        <w:shd w:val="clear" w:color="auto" w:fill="FFFFFF"/>
        <w:autoSpaceDE/>
        <w:autoSpaceDN/>
        <w:adjustRightInd/>
        <w:jc w:val="both"/>
        <w:rPr>
          <w:rFonts w:cs="Arial"/>
        </w:rPr>
      </w:pPr>
      <w:bookmarkStart w:id="36" w:name="do|caII|si4|ar19|al3|lib"/>
      <w:bookmarkEnd w:id="36"/>
      <w:r w:rsidRPr="007878F3">
        <w:rPr>
          <w:rFonts w:cs="Arial"/>
          <w:b/>
          <w:bCs/>
        </w:rPr>
        <w:t>b)</w:t>
      </w:r>
      <w:r w:rsidRPr="007878F3">
        <w:rPr>
          <w:rFonts w:cs="Arial"/>
        </w:rPr>
        <w:t>prezentarea listei cu mijloacele materiale, tehnice, de transport, de comunica</w:t>
      </w:r>
      <w:r w:rsidR="007878F3">
        <w:rPr>
          <w:rFonts w:cs="Arial"/>
        </w:rPr>
        <w:t>ț</w:t>
      </w:r>
      <w:r w:rsidRPr="007878F3">
        <w:rPr>
          <w:rFonts w:cs="Arial"/>
        </w:rPr>
        <w:t>ii, cu mijloacele audiovideo, aparatura de recunoa</w:t>
      </w:r>
      <w:r w:rsidR="007878F3">
        <w:rPr>
          <w:rFonts w:cs="Arial"/>
        </w:rPr>
        <w:t>ș</w:t>
      </w:r>
      <w:r w:rsidRPr="007878F3">
        <w:rPr>
          <w:rFonts w:cs="Arial"/>
        </w:rPr>
        <w:t xml:space="preserve">tere </w:t>
      </w:r>
      <w:r w:rsidR="007878F3">
        <w:rPr>
          <w:rFonts w:cs="Arial"/>
        </w:rPr>
        <w:t>ș</w:t>
      </w:r>
      <w:r w:rsidRPr="007878F3">
        <w:rPr>
          <w:rFonts w:cs="Arial"/>
        </w:rPr>
        <w:t>i identificare, sistemele de alarm</w:t>
      </w:r>
      <w:r w:rsidR="007878F3">
        <w:rPr>
          <w:rFonts w:cs="Arial"/>
        </w:rPr>
        <w:t>ă</w:t>
      </w:r>
      <w:r w:rsidRPr="007878F3">
        <w:rPr>
          <w:rFonts w:cs="Arial"/>
        </w:rPr>
        <w:t xml:space="preserve"> împotriva efrac</w:t>
      </w:r>
      <w:r w:rsidR="007878F3">
        <w:rPr>
          <w:rFonts w:cs="Arial"/>
        </w:rPr>
        <w:t>ț</w:t>
      </w:r>
      <w:r w:rsidRPr="007878F3">
        <w:rPr>
          <w:rFonts w:cs="Arial"/>
        </w:rPr>
        <w:t xml:space="preserve">iei, sistemele de cronometrare </w:t>
      </w:r>
      <w:r w:rsidR="007878F3">
        <w:rPr>
          <w:rFonts w:cs="Arial"/>
        </w:rPr>
        <w:t>ș</w:t>
      </w:r>
      <w:r w:rsidRPr="007878F3">
        <w:rPr>
          <w:rFonts w:cs="Arial"/>
        </w:rPr>
        <w:t>i num</w:t>
      </w:r>
      <w:r w:rsidR="007878F3">
        <w:rPr>
          <w:rFonts w:cs="Arial"/>
        </w:rPr>
        <w:t>ă</w:t>
      </w:r>
      <w:r w:rsidRPr="007878F3">
        <w:rPr>
          <w:rFonts w:cs="Arial"/>
        </w:rPr>
        <w:t xml:space="preserve">rare, cu centrele de supraveghere </w:t>
      </w:r>
      <w:r w:rsidR="007878F3">
        <w:rPr>
          <w:rFonts w:cs="Arial"/>
        </w:rPr>
        <w:t>ș</w:t>
      </w:r>
      <w:r w:rsidRPr="007878F3">
        <w:rPr>
          <w:rFonts w:cs="Arial"/>
        </w:rPr>
        <w:t xml:space="preserve">i dispeceratele, tehnica de calcul </w:t>
      </w:r>
      <w:r w:rsidR="007878F3">
        <w:rPr>
          <w:rFonts w:cs="Arial"/>
        </w:rPr>
        <w:t>ș</w:t>
      </w:r>
      <w:r w:rsidRPr="007878F3">
        <w:rPr>
          <w:rFonts w:cs="Arial"/>
        </w:rPr>
        <w:t xml:space="preserve">i softul utilizat, cu armamentul </w:t>
      </w:r>
      <w:r w:rsidR="007878F3">
        <w:rPr>
          <w:rFonts w:cs="Arial"/>
        </w:rPr>
        <w:t>ș</w:t>
      </w:r>
      <w:r w:rsidRPr="007878F3">
        <w:rPr>
          <w:rFonts w:cs="Arial"/>
        </w:rPr>
        <w:t>i alte mijloace tehnice care vor face parte din dotarea societ</w:t>
      </w:r>
      <w:r w:rsidR="007878F3">
        <w:rPr>
          <w:rFonts w:cs="Arial"/>
        </w:rPr>
        <w:t>ăț</w:t>
      </w:r>
      <w:r w:rsidRPr="007878F3">
        <w:rPr>
          <w:rFonts w:cs="Arial"/>
        </w:rPr>
        <w:t>ii, în func</w:t>
      </w:r>
      <w:r w:rsidR="007878F3">
        <w:rPr>
          <w:rFonts w:cs="Arial"/>
        </w:rPr>
        <w:t>ț</w:t>
      </w:r>
      <w:r w:rsidRPr="007878F3">
        <w:rPr>
          <w:rFonts w:cs="Arial"/>
        </w:rPr>
        <w:t>ie de obiectul de activitate;</w:t>
      </w:r>
    </w:p>
    <w:p w14:paraId="6DBC54BD" w14:textId="290132D8" w:rsidR="00FF6BC2" w:rsidRPr="007878F3" w:rsidRDefault="002F242F" w:rsidP="002F242F">
      <w:pPr>
        <w:widowControl/>
        <w:shd w:val="clear" w:color="auto" w:fill="FFFFFF"/>
        <w:autoSpaceDE/>
        <w:autoSpaceDN/>
        <w:adjustRightInd/>
        <w:jc w:val="both"/>
        <w:rPr>
          <w:rStyle w:val="FontStyle21"/>
          <w:rFonts w:cs="Arial"/>
          <w:i w:val="0"/>
          <w:sz w:val="24"/>
          <w:szCs w:val="24"/>
          <w:lang w:eastAsia="en-US"/>
        </w:rPr>
      </w:pPr>
      <w:bookmarkStart w:id="37" w:name="do|caII|si4|ar19|al3|lic"/>
      <w:bookmarkEnd w:id="37"/>
      <w:r w:rsidRPr="007878F3">
        <w:rPr>
          <w:rFonts w:cs="Arial"/>
          <w:b/>
          <w:bCs/>
        </w:rPr>
        <w:t>c)</w:t>
      </w:r>
      <w:r w:rsidRPr="007878F3">
        <w:rPr>
          <w:rFonts w:cs="Arial"/>
        </w:rPr>
        <w:t>prezentarea dovezilor de înregistrare cu denumirea societ</w:t>
      </w:r>
      <w:r w:rsidR="007878F3">
        <w:rPr>
          <w:rFonts w:cs="Arial"/>
        </w:rPr>
        <w:t>ăț</w:t>
      </w:r>
      <w:r w:rsidRPr="007878F3">
        <w:rPr>
          <w:rFonts w:cs="Arial"/>
        </w:rPr>
        <w:t xml:space="preserve">ii </w:t>
      </w:r>
      <w:r w:rsidR="007878F3">
        <w:rPr>
          <w:rFonts w:cs="Arial"/>
        </w:rPr>
        <w:t>ș</w:t>
      </w:r>
      <w:r w:rsidRPr="007878F3">
        <w:rPr>
          <w:rFonts w:cs="Arial"/>
        </w:rPr>
        <w:t>i a însemnelor distinctive înregistrate la Oficiul de Stat pentru Inven</w:t>
      </w:r>
      <w:r w:rsidR="007878F3">
        <w:rPr>
          <w:rFonts w:cs="Arial"/>
        </w:rPr>
        <w:t>ț</w:t>
      </w:r>
      <w:r w:rsidRPr="007878F3">
        <w:rPr>
          <w:rFonts w:cs="Arial"/>
        </w:rPr>
        <w:t xml:space="preserve">ii </w:t>
      </w:r>
      <w:r w:rsidR="007878F3">
        <w:rPr>
          <w:rFonts w:cs="Arial"/>
        </w:rPr>
        <w:t>ș</w:t>
      </w:r>
      <w:r w:rsidRPr="007878F3">
        <w:rPr>
          <w:rFonts w:cs="Arial"/>
        </w:rPr>
        <w:t>i M</w:t>
      </w:r>
      <w:r w:rsidR="007878F3">
        <w:rPr>
          <w:rFonts w:cs="Arial"/>
        </w:rPr>
        <w:t>ă</w:t>
      </w:r>
      <w:r w:rsidRPr="007878F3">
        <w:rPr>
          <w:rFonts w:cs="Arial"/>
        </w:rPr>
        <w:t>rci;</w:t>
      </w:r>
      <w:r w:rsidR="00AA7FAA" w:rsidRPr="007878F3">
        <w:rPr>
          <w:rStyle w:val="FontStyle21"/>
          <w:rFonts w:cs="Arial"/>
          <w:i w:val="0"/>
          <w:sz w:val="24"/>
          <w:szCs w:val="24"/>
          <w:lang w:eastAsia="en-US"/>
        </w:rPr>
        <w:t>.</w:t>
      </w:r>
    </w:p>
    <w:p w14:paraId="49D43817" w14:textId="0719301B" w:rsidR="00FF6BC2" w:rsidRPr="00FF6BC2" w:rsidRDefault="00FF6BC2" w:rsidP="00FF6BC2">
      <w:pPr>
        <w:widowControl/>
        <w:shd w:val="clear" w:color="auto" w:fill="FFFFFF"/>
        <w:autoSpaceDE/>
        <w:autoSpaceDN/>
        <w:adjustRightInd/>
        <w:jc w:val="both"/>
        <w:rPr>
          <w:rFonts w:cs="Arial"/>
          <w:iCs/>
          <w:lang w:eastAsia="en-US"/>
        </w:rPr>
      </w:pPr>
      <w:r w:rsidRPr="00FF6BC2">
        <w:rPr>
          <w:rFonts w:cs="Arial"/>
          <w:b/>
          <w:bCs/>
          <w:iCs/>
          <w:lang w:eastAsia="en-US"/>
        </w:rPr>
        <w:t>(4)</w:t>
      </w:r>
      <w:r w:rsidRPr="00FF6BC2">
        <w:rPr>
          <w:rFonts w:cs="Arial"/>
          <w:iCs/>
          <w:lang w:eastAsia="en-US"/>
        </w:rPr>
        <w:t>Societ</w:t>
      </w:r>
      <w:r w:rsidR="007878F3">
        <w:rPr>
          <w:rFonts w:cs="Arial"/>
          <w:iCs/>
          <w:lang w:eastAsia="en-US"/>
        </w:rPr>
        <w:t>ăț</w:t>
      </w:r>
      <w:r w:rsidRPr="00FF6BC2">
        <w:rPr>
          <w:rFonts w:cs="Arial"/>
          <w:iCs/>
          <w:lang w:eastAsia="en-US"/>
        </w:rPr>
        <w:t>ile specializate de paz</w:t>
      </w:r>
      <w:r w:rsidR="007878F3">
        <w:rPr>
          <w:rFonts w:cs="Arial"/>
          <w:iCs/>
          <w:lang w:eastAsia="en-US"/>
        </w:rPr>
        <w:t>ă</w:t>
      </w:r>
      <w:r w:rsidRPr="00FF6BC2">
        <w:rPr>
          <w:rFonts w:cs="Arial"/>
          <w:iCs/>
          <w:lang w:eastAsia="en-US"/>
        </w:rPr>
        <w:t xml:space="preserve"> </w:t>
      </w:r>
      <w:r w:rsidR="007878F3">
        <w:rPr>
          <w:rFonts w:cs="Arial"/>
          <w:iCs/>
          <w:lang w:eastAsia="en-US"/>
        </w:rPr>
        <w:t>ș</w:t>
      </w:r>
      <w:r w:rsidRPr="00FF6BC2">
        <w:rPr>
          <w:rFonts w:cs="Arial"/>
          <w:iCs/>
          <w:lang w:eastAsia="en-US"/>
        </w:rPr>
        <w:t>i protec</w:t>
      </w:r>
      <w:r w:rsidR="007878F3">
        <w:rPr>
          <w:rFonts w:cs="Arial"/>
          <w:iCs/>
          <w:lang w:eastAsia="en-US"/>
        </w:rPr>
        <w:t>ț</w:t>
      </w:r>
      <w:r w:rsidRPr="00FF6BC2">
        <w:rPr>
          <w:rFonts w:cs="Arial"/>
          <w:iCs/>
          <w:lang w:eastAsia="en-US"/>
        </w:rPr>
        <w:t>ie pot avea unul sau mai multe dintre urm</w:t>
      </w:r>
      <w:r w:rsidR="007878F3">
        <w:rPr>
          <w:rFonts w:cs="Arial"/>
          <w:iCs/>
          <w:lang w:eastAsia="en-US"/>
        </w:rPr>
        <w:t>ă</w:t>
      </w:r>
      <w:r w:rsidRPr="00FF6BC2">
        <w:rPr>
          <w:rFonts w:cs="Arial"/>
          <w:iCs/>
          <w:lang w:eastAsia="en-US"/>
        </w:rPr>
        <w:t>toarele obiecte de activitate:</w:t>
      </w:r>
    </w:p>
    <w:p w14:paraId="6D78A1F2" w14:textId="675659D8" w:rsidR="00FF6BC2" w:rsidRPr="00FF6BC2" w:rsidRDefault="00FF6BC2" w:rsidP="00FF6BC2">
      <w:pPr>
        <w:widowControl/>
        <w:shd w:val="clear" w:color="auto" w:fill="FFFFFF"/>
        <w:autoSpaceDE/>
        <w:autoSpaceDN/>
        <w:adjustRightInd/>
        <w:jc w:val="both"/>
        <w:rPr>
          <w:rFonts w:cs="Arial"/>
          <w:iCs/>
          <w:lang w:eastAsia="en-US"/>
        </w:rPr>
      </w:pPr>
      <w:bookmarkStart w:id="38" w:name="do|caII|si4|ar19|al4|lia"/>
      <w:bookmarkEnd w:id="38"/>
      <w:r w:rsidRPr="00FF6BC2">
        <w:rPr>
          <w:rFonts w:cs="Arial"/>
          <w:b/>
          <w:bCs/>
          <w:iCs/>
          <w:lang w:eastAsia="en-US"/>
        </w:rPr>
        <w:t>a)</w:t>
      </w:r>
      <w:r w:rsidRPr="00FF6BC2">
        <w:rPr>
          <w:rFonts w:cs="Arial"/>
          <w:iCs/>
          <w:lang w:eastAsia="en-US"/>
        </w:rPr>
        <w:t>servicii de paz</w:t>
      </w:r>
      <w:r w:rsidR="007878F3">
        <w:rPr>
          <w:rFonts w:cs="Arial"/>
          <w:iCs/>
          <w:lang w:eastAsia="en-US"/>
        </w:rPr>
        <w:t>ă</w:t>
      </w:r>
      <w:r w:rsidRPr="00FF6BC2">
        <w:rPr>
          <w:rFonts w:cs="Arial"/>
          <w:iCs/>
          <w:lang w:eastAsia="en-US"/>
        </w:rPr>
        <w:t xml:space="preserve"> a obiectivelor, bunurilor </w:t>
      </w:r>
      <w:r w:rsidR="007878F3">
        <w:rPr>
          <w:rFonts w:cs="Arial"/>
          <w:iCs/>
          <w:lang w:eastAsia="en-US"/>
        </w:rPr>
        <w:t>ș</w:t>
      </w:r>
      <w:r w:rsidRPr="00FF6BC2">
        <w:rPr>
          <w:rFonts w:cs="Arial"/>
          <w:iCs/>
          <w:lang w:eastAsia="en-US"/>
        </w:rPr>
        <w:t xml:space="preserve">i valorilor, precum </w:t>
      </w:r>
      <w:r w:rsidR="007878F3">
        <w:rPr>
          <w:rFonts w:cs="Arial"/>
          <w:iCs/>
          <w:lang w:eastAsia="en-US"/>
        </w:rPr>
        <w:t>ș</w:t>
      </w:r>
      <w:r w:rsidRPr="00FF6BC2">
        <w:rPr>
          <w:rFonts w:cs="Arial"/>
          <w:iCs/>
          <w:lang w:eastAsia="en-US"/>
        </w:rPr>
        <w:t>i servicii de consultan</w:t>
      </w:r>
      <w:r w:rsidR="007878F3">
        <w:rPr>
          <w:rFonts w:cs="Arial"/>
          <w:iCs/>
          <w:lang w:eastAsia="en-US"/>
        </w:rPr>
        <w:t>ță</w:t>
      </w:r>
      <w:r w:rsidRPr="00FF6BC2">
        <w:rPr>
          <w:rFonts w:cs="Arial"/>
          <w:iCs/>
          <w:lang w:eastAsia="en-US"/>
        </w:rPr>
        <w:t xml:space="preserve"> în domeniu;</w:t>
      </w:r>
    </w:p>
    <w:p w14:paraId="47E9A7B7" w14:textId="7F47A877" w:rsidR="00FF6BC2" w:rsidRPr="00FF6BC2" w:rsidRDefault="00FF6BC2" w:rsidP="00FF6BC2">
      <w:pPr>
        <w:widowControl/>
        <w:shd w:val="clear" w:color="auto" w:fill="FFFFFF"/>
        <w:autoSpaceDE/>
        <w:autoSpaceDN/>
        <w:adjustRightInd/>
        <w:jc w:val="both"/>
        <w:rPr>
          <w:rFonts w:cs="Arial"/>
          <w:iCs/>
          <w:lang w:eastAsia="en-US"/>
        </w:rPr>
      </w:pPr>
      <w:bookmarkStart w:id="39" w:name="do|caII|si4|ar19|al4|lib"/>
      <w:bookmarkEnd w:id="39"/>
      <w:r w:rsidRPr="00FF6BC2">
        <w:rPr>
          <w:rFonts w:cs="Arial"/>
          <w:b/>
          <w:bCs/>
          <w:iCs/>
          <w:lang w:eastAsia="en-US"/>
        </w:rPr>
        <w:t>b)</w:t>
      </w:r>
      <w:r w:rsidRPr="00FF6BC2">
        <w:rPr>
          <w:rFonts w:cs="Arial"/>
          <w:iCs/>
          <w:lang w:eastAsia="en-US"/>
        </w:rPr>
        <w:t>servicii de paz</w:t>
      </w:r>
      <w:r w:rsidR="007878F3">
        <w:rPr>
          <w:rFonts w:cs="Arial"/>
          <w:iCs/>
          <w:lang w:eastAsia="en-US"/>
        </w:rPr>
        <w:t>ă</w:t>
      </w:r>
      <w:r w:rsidRPr="00FF6BC2">
        <w:rPr>
          <w:rFonts w:cs="Arial"/>
          <w:iCs/>
          <w:lang w:eastAsia="en-US"/>
        </w:rPr>
        <w:t xml:space="preserve"> a transporturilor de bunuri </w:t>
      </w:r>
      <w:r w:rsidR="007878F3">
        <w:rPr>
          <w:rFonts w:cs="Arial"/>
          <w:iCs/>
          <w:lang w:eastAsia="en-US"/>
        </w:rPr>
        <w:t>ș</w:t>
      </w:r>
      <w:r w:rsidRPr="00FF6BC2">
        <w:rPr>
          <w:rFonts w:cs="Arial"/>
          <w:iCs/>
          <w:lang w:eastAsia="en-US"/>
        </w:rPr>
        <w:t xml:space="preserve">i valori, precum </w:t>
      </w:r>
      <w:r w:rsidR="007878F3">
        <w:rPr>
          <w:rFonts w:cs="Arial"/>
          <w:iCs/>
          <w:lang w:eastAsia="en-US"/>
        </w:rPr>
        <w:t>ș</w:t>
      </w:r>
      <w:r w:rsidRPr="00FF6BC2">
        <w:rPr>
          <w:rFonts w:cs="Arial"/>
          <w:iCs/>
          <w:lang w:eastAsia="en-US"/>
        </w:rPr>
        <w:t>i servicii de consultan</w:t>
      </w:r>
      <w:r w:rsidR="007878F3">
        <w:rPr>
          <w:rFonts w:cs="Arial"/>
          <w:iCs/>
          <w:lang w:eastAsia="en-US"/>
        </w:rPr>
        <w:t>ță</w:t>
      </w:r>
      <w:r w:rsidRPr="00FF6BC2">
        <w:rPr>
          <w:rFonts w:cs="Arial"/>
          <w:iCs/>
          <w:lang w:eastAsia="en-US"/>
        </w:rPr>
        <w:t xml:space="preserve"> în domeniu;</w:t>
      </w:r>
    </w:p>
    <w:p w14:paraId="439126AB" w14:textId="71A8B424" w:rsidR="00AA7FAA" w:rsidRPr="007878F3" w:rsidRDefault="00FF6BC2" w:rsidP="002F242F">
      <w:pPr>
        <w:widowControl/>
        <w:shd w:val="clear" w:color="auto" w:fill="FFFFFF"/>
        <w:autoSpaceDE/>
        <w:autoSpaceDN/>
        <w:adjustRightInd/>
        <w:jc w:val="both"/>
        <w:rPr>
          <w:rStyle w:val="FontStyle21"/>
          <w:rFonts w:cs="Arial"/>
          <w:i w:val="0"/>
          <w:sz w:val="24"/>
          <w:szCs w:val="24"/>
          <w:lang w:eastAsia="en-US"/>
        </w:rPr>
      </w:pPr>
      <w:bookmarkStart w:id="40" w:name="do|caII|si4|ar19|al4|lic"/>
      <w:bookmarkEnd w:id="40"/>
      <w:r w:rsidRPr="00FF6BC2">
        <w:rPr>
          <w:rFonts w:cs="Arial"/>
          <w:b/>
          <w:bCs/>
          <w:iCs/>
          <w:lang w:eastAsia="en-US"/>
        </w:rPr>
        <w:t>c)</w:t>
      </w:r>
      <w:r w:rsidRPr="00FF6BC2">
        <w:rPr>
          <w:rFonts w:cs="Arial"/>
          <w:iCs/>
          <w:lang w:eastAsia="en-US"/>
        </w:rPr>
        <w:t>servicii de protec</w:t>
      </w:r>
      <w:r w:rsidR="007878F3">
        <w:rPr>
          <w:rFonts w:cs="Arial"/>
          <w:iCs/>
          <w:lang w:eastAsia="en-US"/>
        </w:rPr>
        <w:t>ț</w:t>
      </w:r>
      <w:r w:rsidRPr="00FF6BC2">
        <w:rPr>
          <w:rFonts w:cs="Arial"/>
          <w:iCs/>
          <w:lang w:eastAsia="en-US"/>
        </w:rPr>
        <w:t>ie personal</w:t>
      </w:r>
      <w:r w:rsidR="007878F3">
        <w:rPr>
          <w:rFonts w:cs="Arial"/>
          <w:iCs/>
          <w:lang w:eastAsia="en-US"/>
        </w:rPr>
        <w:t>ă</w:t>
      </w:r>
      <w:r w:rsidRPr="00FF6BC2">
        <w:rPr>
          <w:rFonts w:cs="Arial"/>
          <w:iCs/>
          <w:lang w:eastAsia="en-US"/>
        </w:rPr>
        <w:t xml:space="preserve"> specializat</w:t>
      </w:r>
      <w:r w:rsidR="007878F3">
        <w:rPr>
          <w:rFonts w:cs="Arial"/>
          <w:iCs/>
          <w:lang w:eastAsia="en-US"/>
        </w:rPr>
        <w:t>ă</w:t>
      </w:r>
      <w:r w:rsidRPr="00FF6BC2">
        <w:rPr>
          <w:rFonts w:cs="Arial"/>
          <w:iCs/>
          <w:lang w:eastAsia="en-US"/>
        </w:rPr>
        <w:t>, denumit</w:t>
      </w:r>
      <w:r w:rsidR="007878F3">
        <w:rPr>
          <w:rFonts w:cs="Arial"/>
          <w:iCs/>
          <w:lang w:eastAsia="en-US"/>
        </w:rPr>
        <w:t>ă</w:t>
      </w:r>
      <w:r w:rsidRPr="00FF6BC2">
        <w:rPr>
          <w:rFonts w:cs="Arial"/>
          <w:iCs/>
          <w:lang w:eastAsia="en-US"/>
        </w:rPr>
        <w:t xml:space="preserve"> gard</w:t>
      </w:r>
      <w:r w:rsidR="007878F3">
        <w:rPr>
          <w:rFonts w:cs="Arial"/>
          <w:iCs/>
          <w:lang w:eastAsia="en-US"/>
        </w:rPr>
        <w:t>ă</w:t>
      </w:r>
      <w:r w:rsidRPr="00FF6BC2">
        <w:rPr>
          <w:rFonts w:cs="Arial"/>
          <w:iCs/>
          <w:lang w:eastAsia="en-US"/>
        </w:rPr>
        <w:t xml:space="preserve"> de corp, </w:t>
      </w:r>
      <w:r w:rsidR="007878F3">
        <w:rPr>
          <w:rFonts w:cs="Arial"/>
          <w:iCs/>
          <w:lang w:eastAsia="en-US"/>
        </w:rPr>
        <w:t>ș</w:t>
      </w:r>
      <w:r w:rsidRPr="00FF6BC2">
        <w:rPr>
          <w:rFonts w:cs="Arial"/>
          <w:iCs/>
          <w:lang w:eastAsia="en-US"/>
        </w:rPr>
        <w:t>i servicii de consultan</w:t>
      </w:r>
      <w:r w:rsidR="007878F3">
        <w:rPr>
          <w:rFonts w:cs="Arial"/>
          <w:iCs/>
          <w:lang w:eastAsia="en-US"/>
        </w:rPr>
        <w:t>ță</w:t>
      </w:r>
      <w:r w:rsidRPr="00FF6BC2">
        <w:rPr>
          <w:rFonts w:cs="Arial"/>
          <w:iCs/>
          <w:lang w:eastAsia="en-US"/>
        </w:rPr>
        <w:t xml:space="preserve"> în domeniu.</w:t>
      </w:r>
      <w:r w:rsidR="00AA7FAA" w:rsidRPr="007878F3">
        <w:rPr>
          <w:rStyle w:val="FontStyle21"/>
          <w:rFonts w:cs="Arial"/>
          <w:i w:val="0"/>
          <w:sz w:val="24"/>
          <w:szCs w:val="24"/>
          <w:lang w:eastAsia="en-US"/>
        </w:rPr>
        <w:t>"</w:t>
      </w:r>
    </w:p>
    <w:p w14:paraId="64C4211C" w14:textId="77777777" w:rsidR="004B1309" w:rsidRPr="007878F3" w:rsidRDefault="004B1309" w:rsidP="002F242F">
      <w:pPr>
        <w:widowControl/>
        <w:shd w:val="clear" w:color="auto" w:fill="FFFFFF"/>
        <w:autoSpaceDE/>
        <w:autoSpaceDN/>
        <w:adjustRightInd/>
        <w:jc w:val="both"/>
        <w:rPr>
          <w:rStyle w:val="FontStyle21"/>
          <w:rFonts w:cs="Arial"/>
          <w:i w:val="0"/>
          <w:sz w:val="24"/>
          <w:szCs w:val="24"/>
          <w:lang w:eastAsia="en-US"/>
        </w:rPr>
      </w:pPr>
    </w:p>
    <w:p w14:paraId="3285487C" w14:textId="2B6FF482" w:rsidR="00AA7FAA" w:rsidRPr="007878F3" w:rsidRDefault="00AA7FAA" w:rsidP="00233397">
      <w:pPr>
        <w:ind w:firstLine="720"/>
        <w:rPr>
          <w:rStyle w:val="FontStyle22"/>
          <w:rFonts w:cs="Arial"/>
          <w:sz w:val="24"/>
          <w:szCs w:val="24"/>
          <w:lang w:eastAsia="en-US"/>
        </w:rPr>
      </w:pPr>
      <w:r w:rsidRPr="007878F3">
        <w:rPr>
          <w:rStyle w:val="FontStyle22"/>
          <w:rFonts w:cs="Arial"/>
          <w:sz w:val="24"/>
          <w:szCs w:val="24"/>
          <w:lang w:eastAsia="en-US"/>
        </w:rPr>
        <w:t>•</w:t>
      </w:r>
      <w:r w:rsidR="00233397" w:rsidRPr="007878F3">
        <w:rPr>
          <w:rStyle w:val="FontStyle22"/>
          <w:rFonts w:cs="Arial"/>
          <w:b w:val="0"/>
          <w:bCs w:val="0"/>
          <w:sz w:val="24"/>
          <w:szCs w:val="24"/>
          <w:lang w:eastAsia="en-US"/>
        </w:rPr>
        <w:t xml:space="preserve"> </w:t>
      </w:r>
      <w:r w:rsidR="00D9258B" w:rsidRPr="007878F3">
        <w:rPr>
          <w:rFonts w:cs="Arial"/>
          <w:b/>
          <w:bCs/>
          <w:lang w:eastAsia="en-US"/>
        </w:rPr>
        <w:t xml:space="preserve">NORME METODOLOGICE din 11 aprilie 2012 de aplicare a Legii nr. </w:t>
      </w:r>
      <w:hyperlink r:id="rId11" w:history="1">
        <w:r w:rsidR="00D9258B" w:rsidRPr="007878F3">
          <w:rPr>
            <w:rStyle w:val="Hyperlink"/>
            <w:rFonts w:cs="Arial"/>
            <w:b/>
            <w:bCs/>
            <w:lang w:eastAsia="en-US"/>
          </w:rPr>
          <w:t>333/2003</w:t>
        </w:r>
      </w:hyperlink>
      <w:r w:rsidR="00D9258B" w:rsidRPr="007878F3">
        <w:rPr>
          <w:rFonts w:cs="Arial"/>
          <w:b/>
          <w:bCs/>
          <w:lang w:eastAsia="en-US"/>
        </w:rPr>
        <w:t xml:space="preserve"> privind paza obiectivelor, bunurilor, valorilor </w:t>
      </w:r>
      <w:r w:rsidR="007878F3">
        <w:rPr>
          <w:rFonts w:cs="Arial"/>
          <w:b/>
          <w:bCs/>
          <w:lang w:eastAsia="en-US"/>
        </w:rPr>
        <w:t>ș</w:t>
      </w:r>
      <w:r w:rsidR="00D9258B" w:rsidRPr="007878F3">
        <w:rPr>
          <w:rFonts w:cs="Arial"/>
          <w:b/>
          <w:bCs/>
          <w:lang w:eastAsia="en-US"/>
        </w:rPr>
        <w:t>i protec</w:t>
      </w:r>
      <w:r w:rsidR="007878F3">
        <w:rPr>
          <w:rFonts w:cs="Arial"/>
          <w:b/>
          <w:bCs/>
          <w:lang w:eastAsia="en-US"/>
        </w:rPr>
        <w:t>ț</w:t>
      </w:r>
      <w:r w:rsidR="00D9258B" w:rsidRPr="007878F3">
        <w:rPr>
          <w:rFonts w:cs="Arial"/>
          <w:b/>
          <w:bCs/>
          <w:lang w:eastAsia="en-US"/>
        </w:rPr>
        <w:t>ia persoanelor</w:t>
      </w:r>
      <w:r w:rsidR="006C5FEC" w:rsidRPr="007878F3">
        <w:rPr>
          <w:rStyle w:val="FontStyle22"/>
          <w:rFonts w:cs="Arial"/>
          <w:sz w:val="24"/>
          <w:szCs w:val="24"/>
          <w:lang w:eastAsia="en-US"/>
        </w:rPr>
        <w:t>, cu modific</w:t>
      </w:r>
      <w:r w:rsidR="007878F3">
        <w:rPr>
          <w:rStyle w:val="FontStyle22"/>
          <w:rFonts w:cs="Arial"/>
          <w:sz w:val="24"/>
          <w:szCs w:val="24"/>
          <w:lang w:eastAsia="en-US"/>
        </w:rPr>
        <w:t>ă</w:t>
      </w:r>
      <w:r w:rsidR="006C5FEC" w:rsidRPr="007878F3">
        <w:rPr>
          <w:rStyle w:val="FontStyle22"/>
          <w:rFonts w:cs="Arial"/>
          <w:sz w:val="24"/>
          <w:szCs w:val="24"/>
          <w:lang w:eastAsia="en-US"/>
        </w:rPr>
        <w:t xml:space="preserve">rile </w:t>
      </w:r>
      <w:r w:rsidR="007878F3">
        <w:rPr>
          <w:rStyle w:val="FontStyle22"/>
          <w:rFonts w:cs="Arial"/>
          <w:sz w:val="24"/>
          <w:szCs w:val="24"/>
          <w:lang w:eastAsia="en-US"/>
        </w:rPr>
        <w:t>ș</w:t>
      </w:r>
      <w:r w:rsidR="006C5FEC" w:rsidRPr="007878F3">
        <w:rPr>
          <w:rStyle w:val="FontStyle22"/>
          <w:rFonts w:cs="Arial"/>
          <w:sz w:val="24"/>
          <w:szCs w:val="24"/>
          <w:lang w:eastAsia="en-US"/>
        </w:rPr>
        <w:t>i complet</w:t>
      </w:r>
      <w:r w:rsidR="007878F3">
        <w:rPr>
          <w:rStyle w:val="FontStyle22"/>
          <w:rFonts w:cs="Arial"/>
          <w:sz w:val="24"/>
          <w:szCs w:val="24"/>
          <w:lang w:eastAsia="en-US"/>
        </w:rPr>
        <w:t>ă</w:t>
      </w:r>
      <w:r w:rsidR="006C5FEC" w:rsidRPr="007878F3">
        <w:rPr>
          <w:rStyle w:val="FontStyle22"/>
          <w:rFonts w:cs="Arial"/>
          <w:sz w:val="24"/>
          <w:szCs w:val="24"/>
          <w:lang w:eastAsia="en-US"/>
        </w:rPr>
        <w:t>rile ulterioare,</w:t>
      </w:r>
      <w:r w:rsidR="00D9258B" w:rsidRPr="007878F3">
        <w:rPr>
          <w:rFonts w:cs="Arial"/>
          <w:b/>
          <w:bCs/>
          <w:lang w:eastAsia="en-US"/>
        </w:rPr>
        <w:t xml:space="preserve"> aprobate prin </w:t>
      </w:r>
      <w:r w:rsidRPr="007878F3">
        <w:rPr>
          <w:rStyle w:val="FontStyle22"/>
          <w:rFonts w:cs="Arial"/>
          <w:sz w:val="24"/>
          <w:szCs w:val="24"/>
          <w:lang w:eastAsia="en-US"/>
        </w:rPr>
        <w:t>H.G. nr.</w:t>
      </w:r>
      <w:r w:rsidR="005C7F5F" w:rsidRPr="007878F3">
        <w:rPr>
          <w:rStyle w:val="FontStyle22"/>
          <w:rFonts w:cs="Arial"/>
          <w:sz w:val="24"/>
          <w:szCs w:val="24"/>
          <w:lang w:eastAsia="en-US"/>
        </w:rPr>
        <w:t xml:space="preserve"> 301</w:t>
      </w:r>
      <w:r w:rsidRPr="007878F3">
        <w:rPr>
          <w:rStyle w:val="FontStyle22"/>
          <w:rFonts w:cs="Arial"/>
          <w:sz w:val="24"/>
          <w:szCs w:val="24"/>
          <w:lang w:eastAsia="en-US"/>
        </w:rPr>
        <w:t>/20</w:t>
      </w:r>
      <w:r w:rsidR="005C7F5F" w:rsidRPr="007878F3">
        <w:rPr>
          <w:rStyle w:val="FontStyle22"/>
          <w:rFonts w:cs="Arial"/>
          <w:sz w:val="24"/>
          <w:szCs w:val="24"/>
          <w:lang w:eastAsia="en-US"/>
        </w:rPr>
        <w:t>12</w:t>
      </w:r>
      <w:r w:rsidRPr="007878F3">
        <w:rPr>
          <w:rStyle w:val="FontStyle22"/>
          <w:rFonts w:cs="Arial"/>
          <w:sz w:val="24"/>
          <w:szCs w:val="24"/>
          <w:lang w:eastAsia="en-US"/>
        </w:rPr>
        <w:t xml:space="preserve"> pentru aprobarea normelor metodologice </w:t>
      </w:r>
      <w:r w:rsidR="005C7F5F" w:rsidRPr="007878F3">
        <w:rPr>
          <w:rStyle w:val="do1"/>
          <w:rFonts w:cs="Arial"/>
          <w:sz w:val="24"/>
          <w:szCs w:val="24"/>
        </w:rPr>
        <w:t xml:space="preserve">de aplicare a Legii nr. </w:t>
      </w:r>
      <w:hyperlink r:id="rId12" w:tooltip="ABROGATA - privind paza obiectivelor, bunurilor, valorilor şi protecţia persoanelor (act publicat in M.Of. 525 din 22-iul-2003)" w:history="1">
        <w:r w:rsidR="005C7F5F" w:rsidRPr="007878F3">
          <w:rPr>
            <w:rStyle w:val="Hyperlink"/>
            <w:rFonts w:cs="Arial"/>
            <w:b/>
            <w:color w:val="auto"/>
            <w:u w:val="none"/>
          </w:rPr>
          <w:t>333/2003</w:t>
        </w:r>
      </w:hyperlink>
      <w:r w:rsidR="005C7F5F" w:rsidRPr="007878F3">
        <w:rPr>
          <w:rStyle w:val="do1"/>
          <w:rFonts w:cs="Arial"/>
          <w:sz w:val="24"/>
          <w:szCs w:val="24"/>
        </w:rPr>
        <w:t xml:space="preserve"> privind paza obiectivelor, bunurilor, valorilor </w:t>
      </w:r>
      <w:r w:rsidR="007878F3">
        <w:rPr>
          <w:rStyle w:val="do1"/>
          <w:rFonts w:cs="Arial"/>
          <w:sz w:val="24"/>
          <w:szCs w:val="24"/>
        </w:rPr>
        <w:t>ș</w:t>
      </w:r>
      <w:r w:rsidR="005C7F5F" w:rsidRPr="007878F3">
        <w:rPr>
          <w:rStyle w:val="do1"/>
          <w:rFonts w:cs="Arial"/>
          <w:sz w:val="24"/>
          <w:szCs w:val="24"/>
        </w:rPr>
        <w:t>i protec</w:t>
      </w:r>
      <w:r w:rsidR="007878F3">
        <w:rPr>
          <w:rStyle w:val="do1"/>
          <w:rFonts w:cs="Arial"/>
          <w:sz w:val="24"/>
          <w:szCs w:val="24"/>
        </w:rPr>
        <w:t>ț</w:t>
      </w:r>
      <w:r w:rsidR="005C7F5F" w:rsidRPr="007878F3">
        <w:rPr>
          <w:rStyle w:val="do1"/>
          <w:rFonts w:cs="Arial"/>
          <w:sz w:val="24"/>
          <w:szCs w:val="24"/>
        </w:rPr>
        <w:t>ia persoanelor</w:t>
      </w:r>
      <w:r w:rsidR="006C5FEC" w:rsidRPr="007878F3">
        <w:rPr>
          <w:rStyle w:val="FontStyle22"/>
          <w:rFonts w:cs="Arial"/>
          <w:sz w:val="24"/>
          <w:szCs w:val="24"/>
          <w:lang w:eastAsia="en-US"/>
        </w:rPr>
        <w:t>, cu modific</w:t>
      </w:r>
      <w:r w:rsidR="007878F3">
        <w:rPr>
          <w:rStyle w:val="FontStyle22"/>
          <w:rFonts w:cs="Arial"/>
          <w:sz w:val="24"/>
          <w:szCs w:val="24"/>
          <w:lang w:eastAsia="en-US"/>
        </w:rPr>
        <w:t>ă</w:t>
      </w:r>
      <w:r w:rsidR="006C5FEC" w:rsidRPr="007878F3">
        <w:rPr>
          <w:rStyle w:val="FontStyle22"/>
          <w:rFonts w:cs="Arial"/>
          <w:sz w:val="24"/>
          <w:szCs w:val="24"/>
          <w:lang w:eastAsia="en-US"/>
        </w:rPr>
        <w:t xml:space="preserve">rile </w:t>
      </w:r>
      <w:r w:rsidR="007878F3">
        <w:rPr>
          <w:rStyle w:val="FontStyle22"/>
          <w:rFonts w:cs="Arial"/>
          <w:sz w:val="24"/>
          <w:szCs w:val="24"/>
          <w:lang w:eastAsia="en-US"/>
        </w:rPr>
        <w:t>ș</w:t>
      </w:r>
      <w:r w:rsidR="006C5FEC" w:rsidRPr="007878F3">
        <w:rPr>
          <w:rStyle w:val="FontStyle22"/>
          <w:rFonts w:cs="Arial"/>
          <w:sz w:val="24"/>
          <w:szCs w:val="24"/>
          <w:lang w:eastAsia="en-US"/>
        </w:rPr>
        <w:t>i complet</w:t>
      </w:r>
      <w:r w:rsidR="007878F3">
        <w:rPr>
          <w:rStyle w:val="FontStyle22"/>
          <w:rFonts w:cs="Arial"/>
          <w:sz w:val="24"/>
          <w:szCs w:val="24"/>
          <w:lang w:eastAsia="en-US"/>
        </w:rPr>
        <w:t>ă</w:t>
      </w:r>
      <w:r w:rsidR="006C5FEC" w:rsidRPr="007878F3">
        <w:rPr>
          <w:rStyle w:val="FontStyle22"/>
          <w:rFonts w:cs="Arial"/>
          <w:sz w:val="24"/>
          <w:szCs w:val="24"/>
          <w:lang w:eastAsia="en-US"/>
        </w:rPr>
        <w:t>rile ulterioare</w:t>
      </w:r>
      <w:r w:rsidRPr="007878F3">
        <w:rPr>
          <w:rStyle w:val="FontStyle22"/>
          <w:rFonts w:cs="Arial"/>
          <w:sz w:val="24"/>
          <w:szCs w:val="24"/>
          <w:lang w:eastAsia="en-US"/>
        </w:rPr>
        <w:t>:</w:t>
      </w:r>
    </w:p>
    <w:p w14:paraId="3E3A9922" w14:textId="10A71B2C" w:rsidR="005C7F5F" w:rsidRPr="007878F3" w:rsidRDefault="00C73D74" w:rsidP="005C7F5F">
      <w:pPr>
        <w:widowControl/>
        <w:shd w:val="clear" w:color="auto" w:fill="FFFFFF"/>
        <w:autoSpaceDE/>
        <w:autoSpaceDN/>
        <w:adjustRightInd/>
        <w:jc w:val="both"/>
        <w:rPr>
          <w:rFonts w:cs="Arial"/>
        </w:rPr>
      </w:pPr>
      <w:r w:rsidRPr="007878F3">
        <w:rPr>
          <w:rFonts w:cs="Arial"/>
        </w:rPr>
        <w:t>“</w:t>
      </w:r>
      <w:r w:rsidR="005C7F5F" w:rsidRPr="007878F3">
        <w:rPr>
          <w:rFonts w:cs="Arial"/>
        </w:rPr>
        <w:t>Art. 23</w:t>
      </w:r>
    </w:p>
    <w:p w14:paraId="69119041" w14:textId="1761BAC2" w:rsidR="005C7F5F" w:rsidRPr="007878F3" w:rsidRDefault="005C7F5F" w:rsidP="00B42F1C">
      <w:pPr>
        <w:jc w:val="both"/>
        <w:rPr>
          <w:rFonts w:cs="Arial"/>
        </w:rPr>
      </w:pPr>
      <w:bookmarkStart w:id="41" w:name="do|caII|si5|ar23|pa1"/>
      <w:bookmarkEnd w:id="41"/>
      <w:r w:rsidRPr="007878F3">
        <w:rPr>
          <w:rFonts w:cs="Arial"/>
        </w:rPr>
        <w:lastRenderedPageBreak/>
        <w:t>Societ</w:t>
      </w:r>
      <w:r w:rsidR="007878F3">
        <w:rPr>
          <w:rFonts w:cs="Arial"/>
        </w:rPr>
        <w:t>ăț</w:t>
      </w:r>
      <w:r w:rsidRPr="007878F3">
        <w:rPr>
          <w:rFonts w:cs="Arial"/>
        </w:rPr>
        <w:t>ile specializate de paz</w:t>
      </w:r>
      <w:r w:rsidR="007878F3">
        <w:rPr>
          <w:rFonts w:cs="Arial"/>
        </w:rPr>
        <w:t>ă</w:t>
      </w:r>
      <w:r w:rsidRPr="007878F3">
        <w:rPr>
          <w:rFonts w:cs="Arial"/>
        </w:rPr>
        <w:t xml:space="preserve"> </w:t>
      </w:r>
      <w:r w:rsidR="007878F3">
        <w:rPr>
          <w:rFonts w:cs="Arial"/>
        </w:rPr>
        <w:t>ș</w:t>
      </w:r>
      <w:r w:rsidRPr="007878F3">
        <w:rPr>
          <w:rFonts w:cs="Arial"/>
        </w:rPr>
        <w:t>i protec</w:t>
      </w:r>
      <w:r w:rsidR="007878F3">
        <w:rPr>
          <w:rFonts w:cs="Arial"/>
        </w:rPr>
        <w:t>ț</w:t>
      </w:r>
      <w:r w:rsidRPr="007878F3">
        <w:rPr>
          <w:rFonts w:cs="Arial"/>
        </w:rPr>
        <w:t>ie sunt societ</w:t>
      </w:r>
      <w:r w:rsidR="007878F3">
        <w:rPr>
          <w:rFonts w:cs="Arial"/>
        </w:rPr>
        <w:t>ăț</w:t>
      </w:r>
      <w:r w:rsidRPr="007878F3">
        <w:rPr>
          <w:rFonts w:cs="Arial"/>
        </w:rPr>
        <w:t xml:space="preserve">i  care au înscris ca obiect principal de activitate codul CAEN 8010, un sediu înregistrat </w:t>
      </w:r>
      <w:r w:rsidR="007878F3">
        <w:rPr>
          <w:rFonts w:cs="Arial"/>
        </w:rPr>
        <w:t>ș</w:t>
      </w:r>
      <w:r w:rsidRPr="007878F3">
        <w:rPr>
          <w:rFonts w:cs="Arial"/>
        </w:rPr>
        <w:t>i autorizat pentru organizarea administrativ</w:t>
      </w:r>
      <w:r w:rsidR="007878F3">
        <w:rPr>
          <w:rFonts w:cs="Arial"/>
        </w:rPr>
        <w:t>ă</w:t>
      </w:r>
      <w:r w:rsidRPr="007878F3">
        <w:rPr>
          <w:rFonts w:cs="Arial"/>
        </w:rPr>
        <w:t xml:space="preserve"> </w:t>
      </w:r>
      <w:r w:rsidR="007878F3">
        <w:rPr>
          <w:rFonts w:cs="Arial"/>
        </w:rPr>
        <w:t>ș</w:t>
      </w:r>
      <w:r w:rsidRPr="007878F3">
        <w:rPr>
          <w:rFonts w:cs="Arial"/>
        </w:rPr>
        <w:t>i coordonarea operativ</w:t>
      </w:r>
      <w:r w:rsidR="007878F3">
        <w:rPr>
          <w:rFonts w:cs="Arial"/>
        </w:rPr>
        <w:t>ă</w:t>
      </w:r>
      <w:r w:rsidRPr="007878F3">
        <w:rPr>
          <w:rFonts w:cs="Arial"/>
        </w:rPr>
        <w:t xml:space="preserve"> a personalului angajat </w:t>
      </w:r>
      <w:r w:rsidR="007878F3">
        <w:rPr>
          <w:rFonts w:cs="Arial"/>
        </w:rPr>
        <w:t>ș</w:t>
      </w:r>
      <w:r w:rsidRPr="007878F3">
        <w:rPr>
          <w:rFonts w:cs="Arial"/>
        </w:rPr>
        <w:t>i care au dobândit dreptul de a presta serviciile prev</w:t>
      </w:r>
      <w:r w:rsidR="007878F3">
        <w:rPr>
          <w:rFonts w:cs="Arial"/>
        </w:rPr>
        <w:t>ă</w:t>
      </w:r>
      <w:r w:rsidRPr="007878F3">
        <w:rPr>
          <w:rFonts w:cs="Arial"/>
        </w:rPr>
        <w:t>zute de Lege, conform licen</w:t>
      </w:r>
      <w:r w:rsidR="007878F3">
        <w:rPr>
          <w:rFonts w:cs="Arial"/>
        </w:rPr>
        <w:t>ț</w:t>
      </w:r>
      <w:r w:rsidRPr="007878F3">
        <w:rPr>
          <w:rFonts w:cs="Arial"/>
        </w:rPr>
        <w:t>ei acordate de Inspectoratul General al Poli</w:t>
      </w:r>
      <w:r w:rsidR="007878F3">
        <w:rPr>
          <w:rFonts w:cs="Arial"/>
        </w:rPr>
        <w:t>ț</w:t>
      </w:r>
      <w:r w:rsidRPr="007878F3">
        <w:rPr>
          <w:rFonts w:cs="Arial"/>
        </w:rPr>
        <w:t>iei Române, cu avizul prealabil al Serviciului Român de Informa</w:t>
      </w:r>
      <w:r w:rsidR="007878F3">
        <w:rPr>
          <w:rFonts w:cs="Arial"/>
        </w:rPr>
        <w:t>ț</w:t>
      </w:r>
      <w:r w:rsidRPr="007878F3">
        <w:rPr>
          <w:rFonts w:cs="Arial"/>
        </w:rPr>
        <w:t>ii.</w:t>
      </w:r>
      <w:r w:rsidR="00C73D74" w:rsidRPr="007878F3">
        <w:rPr>
          <w:rFonts w:cs="Arial"/>
        </w:rPr>
        <w:t>”</w:t>
      </w:r>
    </w:p>
    <w:p w14:paraId="34F352DB" w14:textId="77777777" w:rsidR="00B713C5" w:rsidRPr="007878F3" w:rsidRDefault="00B713C5" w:rsidP="00B42F1C">
      <w:pPr>
        <w:jc w:val="both"/>
        <w:rPr>
          <w:rFonts w:cs="Arial"/>
        </w:rPr>
      </w:pPr>
    </w:p>
    <w:p w14:paraId="61D804D3" w14:textId="7527779F" w:rsidR="00090E22" w:rsidRPr="007878F3" w:rsidRDefault="00090E22" w:rsidP="00090E22">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clasele CAEN:</w:t>
      </w:r>
    </w:p>
    <w:p w14:paraId="373DEC1E" w14:textId="472C4068" w:rsidR="00AA7FAA" w:rsidRPr="007878F3" w:rsidRDefault="00AA7FAA" w:rsidP="00326142">
      <w:pPr>
        <w:pStyle w:val="Style8"/>
        <w:widowControl/>
        <w:spacing w:line="266" w:lineRule="exact"/>
        <w:ind w:firstLine="709"/>
        <w:rPr>
          <w:rStyle w:val="FontStyle22"/>
          <w:rFonts w:cs="Arial"/>
          <w:sz w:val="24"/>
          <w:szCs w:val="24"/>
          <w:lang w:eastAsia="en-US"/>
        </w:rPr>
      </w:pPr>
      <w:r w:rsidRPr="007878F3">
        <w:rPr>
          <w:rStyle w:val="FontStyle22"/>
          <w:rFonts w:cs="Arial"/>
          <w:sz w:val="24"/>
          <w:szCs w:val="24"/>
          <w:lang w:eastAsia="en-US"/>
        </w:rPr>
        <w:t>800</w:t>
      </w:r>
      <w:r w:rsidR="00326142" w:rsidRPr="007878F3">
        <w:rPr>
          <w:rStyle w:val="FontStyle22"/>
          <w:rFonts w:cs="Arial"/>
          <w:sz w:val="24"/>
          <w:szCs w:val="24"/>
          <w:lang w:eastAsia="en-US"/>
        </w:rPr>
        <w:t>1</w:t>
      </w:r>
      <w:r w:rsidRPr="007878F3">
        <w:rPr>
          <w:rStyle w:val="FontStyle22"/>
          <w:rFonts w:cs="Arial"/>
          <w:sz w:val="24"/>
          <w:szCs w:val="24"/>
          <w:lang w:eastAsia="en-US"/>
        </w:rPr>
        <w:t xml:space="preserve"> - </w:t>
      </w:r>
      <w:r w:rsidR="00326142" w:rsidRPr="007878F3">
        <w:rPr>
          <w:rStyle w:val="FontStyle22"/>
          <w:rFonts w:cs="Arial"/>
          <w:sz w:val="24"/>
          <w:szCs w:val="24"/>
          <w:lang w:eastAsia="en-US"/>
        </w:rPr>
        <w:t>Activit</w:t>
      </w:r>
      <w:r w:rsidR="007878F3">
        <w:rPr>
          <w:rStyle w:val="FontStyle22"/>
          <w:rFonts w:cs="Arial"/>
          <w:sz w:val="24"/>
          <w:szCs w:val="24"/>
          <w:lang w:eastAsia="en-US"/>
        </w:rPr>
        <w:t>ăț</w:t>
      </w:r>
      <w:r w:rsidR="00326142" w:rsidRPr="007878F3">
        <w:rPr>
          <w:rStyle w:val="FontStyle22"/>
          <w:rFonts w:cs="Arial"/>
          <w:sz w:val="24"/>
          <w:szCs w:val="24"/>
          <w:lang w:eastAsia="en-US"/>
        </w:rPr>
        <w:t>i de investiga</w:t>
      </w:r>
      <w:r w:rsidR="007878F3">
        <w:rPr>
          <w:rStyle w:val="FontStyle22"/>
          <w:rFonts w:cs="Arial"/>
          <w:sz w:val="24"/>
          <w:szCs w:val="24"/>
          <w:lang w:eastAsia="en-US"/>
        </w:rPr>
        <w:t>ț</w:t>
      </w:r>
      <w:r w:rsidR="00326142" w:rsidRPr="007878F3">
        <w:rPr>
          <w:rStyle w:val="FontStyle22"/>
          <w:rFonts w:cs="Arial"/>
          <w:sz w:val="24"/>
          <w:szCs w:val="24"/>
          <w:lang w:eastAsia="en-US"/>
        </w:rPr>
        <w:t xml:space="preserve">ii </w:t>
      </w:r>
      <w:r w:rsidR="007878F3">
        <w:rPr>
          <w:rStyle w:val="FontStyle22"/>
          <w:rFonts w:cs="Arial"/>
          <w:sz w:val="24"/>
          <w:szCs w:val="24"/>
          <w:lang w:eastAsia="en-US"/>
        </w:rPr>
        <w:t>ș</w:t>
      </w:r>
      <w:r w:rsidR="00326142" w:rsidRPr="007878F3">
        <w:rPr>
          <w:rStyle w:val="FontStyle22"/>
          <w:rFonts w:cs="Arial"/>
          <w:sz w:val="24"/>
          <w:szCs w:val="24"/>
          <w:lang w:eastAsia="en-US"/>
        </w:rPr>
        <w:t>i servicii private de protec</w:t>
      </w:r>
      <w:r w:rsidR="007878F3">
        <w:rPr>
          <w:rStyle w:val="FontStyle22"/>
          <w:rFonts w:cs="Arial"/>
          <w:sz w:val="24"/>
          <w:szCs w:val="24"/>
          <w:lang w:eastAsia="en-US"/>
        </w:rPr>
        <w:t>ț</w:t>
      </w:r>
      <w:r w:rsidR="00326142" w:rsidRPr="007878F3">
        <w:rPr>
          <w:rStyle w:val="FontStyle22"/>
          <w:rFonts w:cs="Arial"/>
          <w:sz w:val="24"/>
          <w:szCs w:val="24"/>
          <w:lang w:eastAsia="en-US"/>
        </w:rPr>
        <w:t>ie</w:t>
      </w:r>
      <w:r w:rsidRPr="007878F3">
        <w:rPr>
          <w:rStyle w:val="FontStyle22"/>
          <w:rFonts w:cs="Arial"/>
          <w:sz w:val="24"/>
          <w:szCs w:val="24"/>
          <w:lang w:eastAsia="en-US"/>
        </w:rPr>
        <w:t>.</w:t>
      </w:r>
    </w:p>
    <w:p w14:paraId="5D981017" w14:textId="77777777" w:rsidR="00AA7FAA" w:rsidRPr="007878F3" w:rsidRDefault="00AA7FAA">
      <w:pPr>
        <w:pStyle w:val="Style10"/>
        <w:widowControl/>
        <w:spacing w:line="240" w:lineRule="exact"/>
        <w:jc w:val="center"/>
        <w:rPr>
          <w:rFonts w:cs="Arial"/>
        </w:rPr>
      </w:pPr>
    </w:p>
    <w:p w14:paraId="2DAE305A" w14:textId="7B080BE3" w:rsidR="00AA7FAA" w:rsidRPr="007878F3" w:rsidRDefault="00AA7FAA" w:rsidP="009765E6">
      <w:pPr>
        <w:pStyle w:val="Style10"/>
        <w:widowControl/>
        <w:spacing w:before="55" w:line="240" w:lineRule="auto"/>
        <w:jc w:val="center"/>
        <w:rPr>
          <w:rStyle w:val="FontStyle22"/>
          <w:rFonts w:cs="Arial"/>
          <w:sz w:val="24"/>
          <w:szCs w:val="24"/>
          <w:lang w:eastAsia="en-US"/>
        </w:rPr>
      </w:pPr>
      <w:r w:rsidRPr="007878F3">
        <w:rPr>
          <w:rStyle w:val="FontStyle22"/>
          <w:rFonts w:cs="Arial"/>
          <w:sz w:val="24"/>
          <w:szCs w:val="24"/>
          <w:lang w:eastAsia="en-US"/>
        </w:rPr>
        <w:t>VI</w:t>
      </w:r>
      <w:r w:rsidR="009765E6" w:rsidRPr="007878F3">
        <w:rPr>
          <w:rStyle w:val="FontStyle22"/>
          <w:rFonts w:cs="Arial"/>
          <w:sz w:val="24"/>
          <w:szCs w:val="24"/>
          <w:lang w:eastAsia="en-US"/>
        </w:rPr>
        <w:t>.</w:t>
      </w:r>
      <w:r w:rsidR="00A77845" w:rsidRPr="007878F3">
        <w:rPr>
          <w:rStyle w:val="FontStyle22"/>
          <w:rFonts w:cs="Arial"/>
          <w:sz w:val="24"/>
          <w:szCs w:val="24"/>
          <w:lang w:eastAsia="en-US"/>
        </w:rPr>
        <w:t xml:space="preserve"> </w:t>
      </w:r>
      <w:r w:rsidR="00205317" w:rsidRPr="007878F3">
        <w:rPr>
          <w:rStyle w:val="FontStyle22"/>
          <w:rFonts w:cs="Arial"/>
          <w:sz w:val="24"/>
          <w:szCs w:val="24"/>
          <w:lang w:eastAsia="en-US"/>
        </w:rPr>
        <w:t>Î</w:t>
      </w:r>
      <w:r w:rsidRPr="007878F3">
        <w:rPr>
          <w:rStyle w:val="FontStyle22"/>
          <w:rFonts w:cs="Arial"/>
          <w:sz w:val="24"/>
          <w:szCs w:val="24"/>
          <w:lang w:eastAsia="en-US"/>
        </w:rPr>
        <w:t>n domeniul institu</w:t>
      </w:r>
      <w:r w:rsidR="007878F3">
        <w:rPr>
          <w:rStyle w:val="FontStyle22"/>
          <w:rFonts w:cs="Arial"/>
          <w:sz w:val="24"/>
          <w:szCs w:val="24"/>
          <w:lang w:eastAsia="en-US"/>
        </w:rPr>
        <w:t>ț</w:t>
      </w:r>
      <w:r w:rsidRPr="007878F3">
        <w:rPr>
          <w:rStyle w:val="FontStyle22"/>
          <w:rFonts w:cs="Arial"/>
          <w:sz w:val="24"/>
          <w:szCs w:val="24"/>
          <w:lang w:eastAsia="en-US"/>
        </w:rPr>
        <w:t>iilor financiare nebancare</w:t>
      </w:r>
    </w:p>
    <w:p w14:paraId="0E81B90D" w14:textId="77777777" w:rsidR="00AA7FAA" w:rsidRPr="007878F3" w:rsidRDefault="00AA7FAA">
      <w:pPr>
        <w:pStyle w:val="Style5"/>
        <w:widowControl/>
        <w:spacing w:line="240" w:lineRule="exact"/>
        <w:rPr>
          <w:rFonts w:cs="Arial"/>
        </w:rPr>
      </w:pPr>
    </w:p>
    <w:p w14:paraId="21A4DEB9" w14:textId="31C74586" w:rsidR="00AA7FAA" w:rsidRPr="007878F3" w:rsidRDefault="00AA7FAA" w:rsidP="00C707A7">
      <w:pPr>
        <w:ind w:firstLine="720"/>
        <w:rPr>
          <w:rStyle w:val="FontStyle22"/>
          <w:rFonts w:cs="Arial"/>
          <w:sz w:val="24"/>
          <w:szCs w:val="24"/>
          <w:lang w:eastAsia="en-US"/>
        </w:rPr>
      </w:pPr>
      <w:r w:rsidRPr="007878F3">
        <w:rPr>
          <w:rStyle w:val="FontStyle22"/>
          <w:rFonts w:cs="Arial"/>
          <w:sz w:val="24"/>
          <w:szCs w:val="24"/>
          <w:lang w:eastAsia="en-US"/>
        </w:rPr>
        <w:t>•</w:t>
      </w:r>
      <w:r w:rsidR="00C707A7" w:rsidRPr="007878F3">
        <w:rPr>
          <w:rStyle w:val="FontStyle22"/>
          <w:rFonts w:cs="Arial"/>
          <w:b w:val="0"/>
          <w:bCs w:val="0"/>
          <w:sz w:val="24"/>
          <w:szCs w:val="24"/>
          <w:lang w:eastAsia="en-US"/>
        </w:rPr>
        <w:t xml:space="preserve"> </w:t>
      </w:r>
      <w:r w:rsidRPr="007878F3">
        <w:rPr>
          <w:rStyle w:val="FontStyle22"/>
          <w:rFonts w:cs="Arial"/>
          <w:sz w:val="24"/>
          <w:szCs w:val="24"/>
          <w:lang w:eastAsia="en-US"/>
        </w:rPr>
        <w:t>LEGE Nr. 93/2009 privind institu</w:t>
      </w:r>
      <w:r w:rsidR="007878F3">
        <w:rPr>
          <w:rStyle w:val="FontStyle22"/>
          <w:rFonts w:cs="Arial"/>
          <w:sz w:val="24"/>
          <w:szCs w:val="24"/>
          <w:lang w:eastAsia="en-US"/>
        </w:rPr>
        <w:t>ț</w:t>
      </w:r>
      <w:r w:rsidRPr="007878F3">
        <w:rPr>
          <w:rStyle w:val="FontStyle22"/>
          <w:rFonts w:cs="Arial"/>
          <w:sz w:val="24"/>
          <w:szCs w:val="24"/>
          <w:lang w:eastAsia="en-US"/>
        </w:rPr>
        <w:t>iile financiare nebancare, cu modific</w:t>
      </w:r>
      <w:r w:rsidR="007878F3">
        <w:rPr>
          <w:rStyle w:val="FontStyle22"/>
          <w:rFonts w:cs="Arial"/>
          <w:sz w:val="24"/>
          <w:szCs w:val="24"/>
          <w:lang w:eastAsia="en-US"/>
        </w:rPr>
        <w:t>ă</w:t>
      </w:r>
      <w:r w:rsidR="00B273E6" w:rsidRPr="007878F3">
        <w:rPr>
          <w:rStyle w:val="FontStyle22"/>
          <w:rFonts w:cs="Arial"/>
          <w:sz w:val="24"/>
          <w:szCs w:val="24"/>
          <w:lang w:eastAsia="en-US"/>
        </w:rPr>
        <w:t xml:space="preserve">rile </w:t>
      </w:r>
      <w:r w:rsidR="007878F3">
        <w:rPr>
          <w:rStyle w:val="FontStyle22"/>
          <w:rFonts w:cs="Arial"/>
          <w:sz w:val="24"/>
          <w:szCs w:val="24"/>
          <w:lang w:eastAsia="en-US"/>
        </w:rPr>
        <w:t>ș</w:t>
      </w:r>
      <w:r w:rsidRPr="007878F3">
        <w:rPr>
          <w:rStyle w:val="FontStyle22"/>
          <w:rFonts w:cs="Arial"/>
          <w:sz w:val="24"/>
          <w:szCs w:val="24"/>
          <w:lang w:eastAsia="en-US"/>
        </w:rPr>
        <w:t>i complet</w:t>
      </w:r>
      <w:r w:rsidR="007878F3">
        <w:rPr>
          <w:rStyle w:val="FontStyle22"/>
          <w:rFonts w:cs="Arial"/>
          <w:sz w:val="24"/>
          <w:szCs w:val="24"/>
          <w:lang w:eastAsia="en-US"/>
        </w:rPr>
        <w:t>ă</w:t>
      </w:r>
      <w:r w:rsidRPr="007878F3">
        <w:rPr>
          <w:rStyle w:val="FontStyle22"/>
          <w:rFonts w:cs="Arial"/>
          <w:sz w:val="24"/>
          <w:szCs w:val="24"/>
          <w:lang w:eastAsia="en-US"/>
        </w:rPr>
        <w:t>rile ulterioare:</w:t>
      </w:r>
    </w:p>
    <w:p w14:paraId="4D011F1F" w14:textId="085B5CC9" w:rsidR="00122B08" w:rsidRPr="007878F3" w:rsidRDefault="00AA7FAA" w:rsidP="00137133">
      <w:pPr>
        <w:shd w:val="clear" w:color="auto" w:fill="FFFFFF"/>
        <w:jc w:val="both"/>
        <w:rPr>
          <w:rFonts w:cs="Arial"/>
        </w:rPr>
      </w:pPr>
      <w:r w:rsidRPr="007878F3">
        <w:rPr>
          <w:rStyle w:val="FontStyle25"/>
          <w:rFonts w:ascii="Arial Narrow" w:hAnsi="Arial Narrow" w:cs="Arial"/>
          <w:sz w:val="24"/>
          <w:szCs w:val="24"/>
          <w:lang w:eastAsia="en-US"/>
        </w:rPr>
        <w:t xml:space="preserve">"Art. 15 - (1) </w:t>
      </w:r>
      <w:r w:rsidR="00122B08" w:rsidRPr="007878F3">
        <w:rPr>
          <w:rFonts w:cs="Arial"/>
        </w:rPr>
        <w:t>Se interzic institu</w:t>
      </w:r>
      <w:r w:rsidR="007878F3">
        <w:rPr>
          <w:rFonts w:cs="Arial"/>
        </w:rPr>
        <w:t>ț</w:t>
      </w:r>
      <w:r w:rsidR="00122B08" w:rsidRPr="007878F3">
        <w:rPr>
          <w:rFonts w:cs="Arial"/>
        </w:rPr>
        <w:t>iilor financiare nebancare:</w:t>
      </w:r>
    </w:p>
    <w:p w14:paraId="3F13BFC7" w14:textId="7A8A2AED" w:rsidR="00122B08" w:rsidRPr="007878F3" w:rsidRDefault="00122B08" w:rsidP="00137133">
      <w:pPr>
        <w:widowControl/>
        <w:shd w:val="clear" w:color="auto" w:fill="FFFFFF"/>
        <w:autoSpaceDE/>
        <w:autoSpaceDN/>
        <w:adjustRightInd/>
        <w:jc w:val="both"/>
        <w:rPr>
          <w:rFonts w:cs="Arial"/>
        </w:rPr>
      </w:pPr>
      <w:bookmarkStart w:id="42" w:name="do|caI|si6|ar15|al1|lia"/>
      <w:bookmarkEnd w:id="42"/>
      <w:r w:rsidRPr="007878F3">
        <w:rPr>
          <w:rFonts w:cs="Arial"/>
          <w:b/>
          <w:bCs/>
        </w:rPr>
        <w:t>a)</w:t>
      </w:r>
      <w:r w:rsidRPr="007878F3">
        <w:rPr>
          <w:rFonts w:cs="Arial"/>
        </w:rPr>
        <w:t>includerea în obiectul principal de activitate a unei activit</w:t>
      </w:r>
      <w:r w:rsidR="007878F3">
        <w:rPr>
          <w:rFonts w:cs="Arial"/>
        </w:rPr>
        <w:t>ăț</w:t>
      </w:r>
      <w:r w:rsidRPr="007878F3">
        <w:rPr>
          <w:rFonts w:cs="Arial"/>
        </w:rPr>
        <w:t>i care nu este prev</w:t>
      </w:r>
      <w:r w:rsidR="007878F3">
        <w:rPr>
          <w:rFonts w:cs="Arial"/>
        </w:rPr>
        <w:t>ă</w:t>
      </w:r>
      <w:r w:rsidRPr="007878F3">
        <w:rPr>
          <w:rFonts w:cs="Arial"/>
        </w:rPr>
        <w:t>zut</w:t>
      </w:r>
      <w:r w:rsidR="007878F3">
        <w:rPr>
          <w:rFonts w:cs="Arial"/>
        </w:rPr>
        <w:t>ă</w:t>
      </w:r>
      <w:r w:rsidRPr="007878F3">
        <w:rPr>
          <w:rFonts w:cs="Arial"/>
        </w:rPr>
        <w:t xml:space="preserve"> la art. 14 alin. (1);</w:t>
      </w:r>
    </w:p>
    <w:p w14:paraId="73B11520" w14:textId="3E1ABAB8" w:rsidR="00122B08" w:rsidRPr="007878F3" w:rsidRDefault="00122B08" w:rsidP="00137133">
      <w:pPr>
        <w:jc w:val="both"/>
        <w:rPr>
          <w:rFonts w:cs="Arial"/>
        </w:rPr>
      </w:pPr>
      <w:bookmarkStart w:id="43" w:name="do|caI|si6|ar15|al1|lib"/>
      <w:bookmarkEnd w:id="43"/>
      <w:r w:rsidRPr="007878F3">
        <w:rPr>
          <w:rFonts w:cs="Arial"/>
          <w:b/>
          <w:bCs/>
        </w:rPr>
        <w:t>b)</w:t>
      </w:r>
      <w:r w:rsidRPr="007878F3">
        <w:rPr>
          <w:rFonts w:cs="Arial"/>
        </w:rPr>
        <w:t>includerea în obiectul secundar de activitate a oric</w:t>
      </w:r>
      <w:r w:rsidR="007878F3">
        <w:rPr>
          <w:rFonts w:cs="Arial"/>
        </w:rPr>
        <w:t>ă</w:t>
      </w:r>
      <w:r w:rsidRPr="007878F3">
        <w:rPr>
          <w:rFonts w:cs="Arial"/>
        </w:rPr>
        <w:t>rei altei activit</w:t>
      </w:r>
      <w:r w:rsidR="007878F3">
        <w:rPr>
          <w:rFonts w:cs="Arial"/>
        </w:rPr>
        <w:t>ăț</w:t>
      </w:r>
      <w:r w:rsidRPr="007878F3">
        <w:rPr>
          <w:rFonts w:cs="Arial"/>
        </w:rPr>
        <w:t>i decât, dup</w:t>
      </w:r>
      <w:r w:rsidR="007878F3">
        <w:rPr>
          <w:rFonts w:cs="Arial"/>
        </w:rPr>
        <w:t>ă</w:t>
      </w:r>
      <w:r w:rsidRPr="007878F3">
        <w:rPr>
          <w:rFonts w:cs="Arial"/>
        </w:rPr>
        <w:t xml:space="preserve"> caz, cele prev</w:t>
      </w:r>
      <w:r w:rsidR="007878F3">
        <w:rPr>
          <w:rFonts w:cs="Arial"/>
        </w:rPr>
        <w:t>ă</w:t>
      </w:r>
      <w:r w:rsidRPr="007878F3">
        <w:rPr>
          <w:rFonts w:cs="Arial"/>
        </w:rPr>
        <w:t>zute la art. 14</w:t>
      </w:r>
      <w:r w:rsidR="00B273E6" w:rsidRPr="007878F3">
        <w:rPr>
          <w:rFonts w:cs="Arial"/>
        </w:rPr>
        <w:t>”</w:t>
      </w:r>
    </w:p>
    <w:p w14:paraId="6F8F2E7B" w14:textId="77777777" w:rsidR="00E97F17" w:rsidRPr="007878F3" w:rsidRDefault="00E97F17" w:rsidP="00137133">
      <w:pPr>
        <w:pStyle w:val="Style10"/>
        <w:widowControl/>
        <w:spacing w:line="259" w:lineRule="exact"/>
        <w:rPr>
          <w:rStyle w:val="FontStyle22"/>
          <w:rFonts w:cs="Arial"/>
          <w:sz w:val="24"/>
          <w:szCs w:val="24"/>
          <w:lang w:eastAsia="en-US"/>
        </w:rPr>
      </w:pPr>
    </w:p>
    <w:p w14:paraId="6B8452AD" w14:textId="3B800484" w:rsidR="00B273E6" w:rsidRPr="007878F3" w:rsidRDefault="00B273E6" w:rsidP="00B273E6">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clasele CAEN:</w:t>
      </w:r>
    </w:p>
    <w:p w14:paraId="4E649FF9" w14:textId="045A3ECF" w:rsidR="00676D86" w:rsidRPr="007878F3" w:rsidRDefault="00676D86" w:rsidP="00D462C8">
      <w:pPr>
        <w:pStyle w:val="Style10"/>
        <w:widowControl/>
        <w:ind w:left="709" w:right="2448"/>
        <w:jc w:val="left"/>
        <w:rPr>
          <w:rStyle w:val="FontStyle22"/>
          <w:rFonts w:cs="Arial"/>
          <w:sz w:val="24"/>
          <w:szCs w:val="24"/>
          <w:lang w:eastAsia="en-US"/>
        </w:rPr>
      </w:pPr>
      <w:r w:rsidRPr="007878F3">
        <w:rPr>
          <w:rStyle w:val="FontStyle22"/>
          <w:rFonts w:cs="Arial"/>
          <w:sz w:val="24"/>
          <w:szCs w:val="24"/>
          <w:lang w:eastAsia="en-US"/>
        </w:rPr>
        <w:t>6419 - Alte activit</w:t>
      </w:r>
      <w:r w:rsidR="007878F3">
        <w:rPr>
          <w:rStyle w:val="FontStyle22"/>
          <w:rFonts w:cs="Arial"/>
          <w:sz w:val="24"/>
          <w:szCs w:val="24"/>
          <w:lang w:eastAsia="en-US"/>
        </w:rPr>
        <w:t>ăț</w:t>
      </w:r>
      <w:r w:rsidRPr="007878F3">
        <w:rPr>
          <w:rStyle w:val="FontStyle22"/>
          <w:rFonts w:cs="Arial"/>
          <w:sz w:val="24"/>
          <w:szCs w:val="24"/>
          <w:lang w:eastAsia="en-US"/>
        </w:rPr>
        <w:t>i de intermedieri monetare;</w:t>
      </w:r>
    </w:p>
    <w:p w14:paraId="0559E74E" w14:textId="1F36DE27" w:rsidR="00676D86" w:rsidRPr="007878F3" w:rsidRDefault="00D462C8" w:rsidP="00D462C8">
      <w:pPr>
        <w:pStyle w:val="Style3"/>
        <w:widowControl/>
        <w:tabs>
          <w:tab w:val="left" w:pos="490"/>
        </w:tabs>
        <w:spacing w:line="266" w:lineRule="exact"/>
        <w:ind w:left="709"/>
        <w:rPr>
          <w:rStyle w:val="FontStyle22"/>
          <w:rFonts w:cs="Arial"/>
          <w:sz w:val="24"/>
          <w:szCs w:val="24"/>
          <w:lang w:eastAsia="en-US"/>
        </w:rPr>
      </w:pPr>
      <w:r w:rsidRPr="007878F3">
        <w:rPr>
          <w:rStyle w:val="FontStyle22"/>
          <w:rFonts w:cs="Arial"/>
          <w:sz w:val="24"/>
          <w:szCs w:val="24"/>
          <w:lang w:eastAsia="en-US"/>
        </w:rPr>
        <w:t xml:space="preserve">6491 </w:t>
      </w:r>
      <w:r w:rsidR="00676D86" w:rsidRPr="007878F3">
        <w:rPr>
          <w:rStyle w:val="FontStyle22"/>
          <w:rFonts w:cs="Arial"/>
          <w:sz w:val="24"/>
          <w:szCs w:val="24"/>
          <w:lang w:eastAsia="en-US"/>
        </w:rPr>
        <w:t>- Leasing financiar;</w:t>
      </w:r>
    </w:p>
    <w:p w14:paraId="650B58A0" w14:textId="32821218" w:rsidR="00676D86" w:rsidRPr="007878F3" w:rsidRDefault="00D462C8" w:rsidP="00D462C8">
      <w:pPr>
        <w:pStyle w:val="Style3"/>
        <w:widowControl/>
        <w:tabs>
          <w:tab w:val="left" w:pos="490"/>
        </w:tabs>
        <w:spacing w:line="266" w:lineRule="exact"/>
        <w:ind w:left="709"/>
        <w:rPr>
          <w:rStyle w:val="FontStyle22"/>
          <w:rFonts w:cs="Arial"/>
          <w:sz w:val="24"/>
          <w:szCs w:val="24"/>
          <w:lang w:eastAsia="en-US"/>
        </w:rPr>
      </w:pPr>
      <w:r w:rsidRPr="007878F3">
        <w:rPr>
          <w:rStyle w:val="FontStyle22"/>
          <w:rFonts w:cs="Arial"/>
          <w:sz w:val="24"/>
          <w:szCs w:val="24"/>
          <w:lang w:eastAsia="en-US"/>
        </w:rPr>
        <w:t xml:space="preserve">6492 </w:t>
      </w:r>
      <w:r w:rsidR="009D5CAD">
        <w:rPr>
          <w:rStyle w:val="FontStyle22"/>
          <w:rFonts w:cs="Arial"/>
          <w:sz w:val="24"/>
          <w:szCs w:val="24"/>
          <w:lang w:eastAsia="en-US"/>
        </w:rPr>
        <w:t>–</w:t>
      </w:r>
      <w:r w:rsidR="00676D86" w:rsidRPr="007878F3">
        <w:rPr>
          <w:rStyle w:val="FontStyle22"/>
          <w:rFonts w:cs="Arial"/>
          <w:sz w:val="24"/>
          <w:szCs w:val="24"/>
          <w:lang w:eastAsia="en-US"/>
        </w:rPr>
        <w:t xml:space="preserve"> </w:t>
      </w:r>
      <w:r w:rsidR="009D5CAD">
        <w:rPr>
          <w:rStyle w:val="FontStyle22"/>
          <w:rFonts w:cs="Arial"/>
          <w:sz w:val="24"/>
          <w:szCs w:val="24"/>
          <w:lang w:eastAsia="en-US"/>
        </w:rPr>
        <w:t>Alte a</w:t>
      </w:r>
      <w:r w:rsidR="00676D86" w:rsidRPr="007878F3">
        <w:rPr>
          <w:rStyle w:val="FontStyle22"/>
          <w:rFonts w:cs="Arial"/>
          <w:sz w:val="24"/>
          <w:szCs w:val="24"/>
          <w:lang w:eastAsia="en-US"/>
        </w:rPr>
        <w:t>ctivit</w:t>
      </w:r>
      <w:r w:rsidR="007878F3">
        <w:rPr>
          <w:rStyle w:val="FontStyle22"/>
          <w:rFonts w:cs="Arial"/>
          <w:sz w:val="24"/>
          <w:szCs w:val="24"/>
          <w:lang w:eastAsia="en-US"/>
        </w:rPr>
        <w:t>ăț</w:t>
      </w:r>
      <w:r w:rsidR="00676D86" w:rsidRPr="007878F3">
        <w:rPr>
          <w:rStyle w:val="FontStyle22"/>
          <w:rFonts w:cs="Arial"/>
          <w:sz w:val="24"/>
          <w:szCs w:val="24"/>
          <w:lang w:eastAsia="en-US"/>
        </w:rPr>
        <w:t>i de creditare;</w:t>
      </w:r>
    </w:p>
    <w:p w14:paraId="7F53E24A" w14:textId="01EA6D39" w:rsidR="00676D86" w:rsidRPr="007878F3" w:rsidRDefault="00676D86" w:rsidP="00D462C8">
      <w:pPr>
        <w:pStyle w:val="Style10"/>
        <w:widowControl/>
        <w:ind w:left="709"/>
        <w:jc w:val="left"/>
        <w:rPr>
          <w:rStyle w:val="FontStyle22"/>
          <w:rFonts w:cs="Arial"/>
          <w:sz w:val="24"/>
          <w:szCs w:val="24"/>
          <w:lang w:eastAsia="en-US"/>
        </w:rPr>
      </w:pPr>
      <w:r w:rsidRPr="007878F3">
        <w:rPr>
          <w:rStyle w:val="FontStyle22"/>
          <w:rFonts w:cs="Arial"/>
          <w:sz w:val="24"/>
          <w:szCs w:val="24"/>
          <w:lang w:eastAsia="en-US"/>
        </w:rPr>
        <w:t xml:space="preserve">6499 - </w:t>
      </w:r>
      <w:r w:rsidR="002A0307" w:rsidRPr="007878F3">
        <w:rPr>
          <w:rStyle w:val="FontStyle22"/>
          <w:rFonts w:cs="Arial"/>
          <w:sz w:val="24"/>
          <w:szCs w:val="24"/>
          <w:lang w:eastAsia="en-US"/>
        </w:rPr>
        <w:t>Alte intermedieri financiare n.c.a., exceptând activit</w:t>
      </w:r>
      <w:r w:rsidR="007878F3">
        <w:rPr>
          <w:rStyle w:val="FontStyle22"/>
          <w:rFonts w:cs="Arial"/>
          <w:sz w:val="24"/>
          <w:szCs w:val="24"/>
          <w:lang w:eastAsia="en-US"/>
        </w:rPr>
        <w:t>ăț</w:t>
      </w:r>
      <w:r w:rsidR="002A0307" w:rsidRPr="007878F3">
        <w:rPr>
          <w:rStyle w:val="FontStyle22"/>
          <w:rFonts w:cs="Arial"/>
          <w:sz w:val="24"/>
          <w:szCs w:val="24"/>
          <w:lang w:eastAsia="en-US"/>
        </w:rPr>
        <w:t>i de asigur</w:t>
      </w:r>
      <w:r w:rsidR="007878F3">
        <w:rPr>
          <w:rStyle w:val="FontStyle22"/>
          <w:rFonts w:cs="Arial"/>
          <w:sz w:val="24"/>
          <w:szCs w:val="24"/>
          <w:lang w:eastAsia="en-US"/>
        </w:rPr>
        <w:t>ă</w:t>
      </w:r>
      <w:r w:rsidR="002A0307" w:rsidRPr="007878F3">
        <w:rPr>
          <w:rStyle w:val="FontStyle22"/>
          <w:rFonts w:cs="Arial"/>
          <w:sz w:val="24"/>
          <w:szCs w:val="24"/>
          <w:lang w:eastAsia="en-US"/>
        </w:rPr>
        <w:t xml:space="preserve">ri </w:t>
      </w:r>
      <w:r w:rsidR="007878F3">
        <w:rPr>
          <w:rStyle w:val="FontStyle22"/>
          <w:rFonts w:cs="Arial"/>
          <w:sz w:val="24"/>
          <w:szCs w:val="24"/>
          <w:lang w:eastAsia="en-US"/>
        </w:rPr>
        <w:t>ș</w:t>
      </w:r>
      <w:r w:rsidR="002A0307" w:rsidRPr="007878F3">
        <w:rPr>
          <w:rStyle w:val="FontStyle22"/>
          <w:rFonts w:cs="Arial"/>
          <w:sz w:val="24"/>
          <w:szCs w:val="24"/>
          <w:lang w:eastAsia="en-US"/>
        </w:rPr>
        <w:t>i fonduri de pensii</w:t>
      </w:r>
      <w:r w:rsidRPr="007878F3">
        <w:rPr>
          <w:rStyle w:val="FontStyle22"/>
          <w:rFonts w:cs="Arial"/>
          <w:sz w:val="24"/>
          <w:szCs w:val="24"/>
          <w:lang w:eastAsia="en-US"/>
        </w:rPr>
        <w:t>;</w:t>
      </w:r>
    </w:p>
    <w:p w14:paraId="501D2DDD" w14:textId="77777777" w:rsidR="00AA7FAA" w:rsidRPr="007878F3" w:rsidRDefault="00AA7FAA">
      <w:pPr>
        <w:pStyle w:val="Style10"/>
        <w:widowControl/>
        <w:spacing w:line="240" w:lineRule="exact"/>
        <w:jc w:val="center"/>
        <w:rPr>
          <w:rFonts w:cs="Arial"/>
        </w:rPr>
      </w:pPr>
    </w:p>
    <w:p w14:paraId="0A75503B" w14:textId="6DE4A1F2" w:rsidR="00AA7FAA" w:rsidRPr="007878F3" w:rsidRDefault="00AA7FAA">
      <w:pPr>
        <w:pStyle w:val="Style10"/>
        <w:widowControl/>
        <w:spacing w:before="48" w:line="240" w:lineRule="auto"/>
        <w:jc w:val="center"/>
        <w:rPr>
          <w:rStyle w:val="FontStyle22"/>
          <w:rFonts w:cs="Arial"/>
          <w:sz w:val="24"/>
          <w:szCs w:val="24"/>
          <w:lang w:eastAsia="en-US"/>
        </w:rPr>
      </w:pPr>
      <w:r w:rsidRPr="007878F3">
        <w:rPr>
          <w:rStyle w:val="FontStyle22"/>
          <w:rFonts w:cs="Arial"/>
          <w:sz w:val="24"/>
          <w:szCs w:val="24"/>
          <w:lang w:eastAsia="en-US"/>
        </w:rPr>
        <w:t>VII</w:t>
      </w:r>
      <w:r w:rsidR="00432E8A" w:rsidRPr="007878F3">
        <w:rPr>
          <w:rStyle w:val="FontStyle22"/>
          <w:rFonts w:cs="Arial"/>
          <w:sz w:val="24"/>
          <w:szCs w:val="24"/>
          <w:lang w:eastAsia="en-US"/>
        </w:rPr>
        <w:t>.</w:t>
      </w:r>
      <w:r w:rsidR="00AD619C" w:rsidRPr="007878F3">
        <w:rPr>
          <w:rStyle w:val="FontStyle22"/>
          <w:rFonts w:cs="Arial"/>
          <w:sz w:val="24"/>
          <w:szCs w:val="24"/>
          <w:lang w:eastAsia="en-US"/>
        </w:rPr>
        <w:t xml:space="preserve"> </w:t>
      </w:r>
      <w:r w:rsidR="008425F0" w:rsidRPr="007878F3">
        <w:rPr>
          <w:rStyle w:val="FontStyle22"/>
          <w:rFonts w:cs="Arial"/>
          <w:sz w:val="24"/>
          <w:szCs w:val="24"/>
          <w:lang w:eastAsia="en-US"/>
        </w:rPr>
        <w:t>Î</w:t>
      </w:r>
      <w:r w:rsidRPr="007878F3">
        <w:rPr>
          <w:rStyle w:val="FontStyle22"/>
          <w:rFonts w:cs="Arial"/>
          <w:sz w:val="24"/>
          <w:szCs w:val="24"/>
          <w:lang w:eastAsia="en-US"/>
        </w:rPr>
        <w:t>n domeniul jocurilor de noroc</w:t>
      </w:r>
    </w:p>
    <w:p w14:paraId="51938BD9" w14:textId="77777777" w:rsidR="00AA7FAA" w:rsidRPr="007878F3" w:rsidRDefault="00AA7FAA">
      <w:pPr>
        <w:pStyle w:val="Style5"/>
        <w:widowControl/>
        <w:spacing w:line="240" w:lineRule="exact"/>
        <w:jc w:val="left"/>
        <w:rPr>
          <w:rFonts w:cs="Arial"/>
        </w:rPr>
      </w:pPr>
    </w:p>
    <w:p w14:paraId="2468E850" w14:textId="55391369" w:rsidR="00AA7FAA" w:rsidRPr="007878F3" w:rsidRDefault="00AA7FAA" w:rsidP="00E54999">
      <w:pPr>
        <w:ind w:firstLine="709"/>
        <w:jc w:val="both"/>
        <w:rPr>
          <w:rStyle w:val="FontStyle22"/>
          <w:rFonts w:cs="Arial"/>
          <w:sz w:val="24"/>
          <w:szCs w:val="24"/>
          <w:lang w:eastAsia="en-US"/>
        </w:rPr>
      </w:pPr>
      <w:r w:rsidRPr="007878F3">
        <w:rPr>
          <w:rStyle w:val="FontStyle22"/>
          <w:rFonts w:cs="Arial"/>
          <w:sz w:val="24"/>
          <w:szCs w:val="24"/>
          <w:lang w:eastAsia="en-US"/>
        </w:rPr>
        <w:t>•</w:t>
      </w:r>
      <w:r w:rsidR="00F501C1" w:rsidRPr="007878F3">
        <w:rPr>
          <w:rStyle w:val="FontStyle22"/>
          <w:rFonts w:cs="Arial"/>
          <w:b w:val="0"/>
          <w:bCs w:val="0"/>
          <w:sz w:val="24"/>
          <w:szCs w:val="24"/>
          <w:lang w:eastAsia="en-US"/>
        </w:rPr>
        <w:t xml:space="preserve"> </w:t>
      </w:r>
      <w:r w:rsidRPr="007878F3">
        <w:rPr>
          <w:rStyle w:val="FontStyle22"/>
          <w:rFonts w:cs="Arial"/>
          <w:sz w:val="24"/>
          <w:szCs w:val="24"/>
          <w:lang w:eastAsia="en-US"/>
        </w:rPr>
        <w:t>O.U.G. nr. 77/2009 privind organizarea si exploatarea jocurilor de noroc</w:t>
      </w:r>
      <w:r w:rsidR="003F225F" w:rsidRPr="007878F3">
        <w:rPr>
          <w:rStyle w:val="FontStyle22"/>
          <w:rFonts w:cs="Arial"/>
          <w:sz w:val="24"/>
          <w:szCs w:val="24"/>
          <w:lang w:eastAsia="en-US"/>
        </w:rPr>
        <w:t>, cu modific</w:t>
      </w:r>
      <w:r w:rsidR="007878F3">
        <w:rPr>
          <w:rStyle w:val="FontStyle22"/>
          <w:rFonts w:cs="Arial"/>
          <w:sz w:val="24"/>
          <w:szCs w:val="24"/>
          <w:lang w:eastAsia="en-US"/>
        </w:rPr>
        <w:t>ă</w:t>
      </w:r>
      <w:r w:rsidR="003F225F" w:rsidRPr="007878F3">
        <w:rPr>
          <w:rStyle w:val="FontStyle22"/>
          <w:rFonts w:cs="Arial"/>
          <w:sz w:val="24"/>
          <w:szCs w:val="24"/>
          <w:lang w:eastAsia="en-US"/>
        </w:rPr>
        <w:t xml:space="preserve">rile </w:t>
      </w:r>
      <w:r w:rsidR="007878F3">
        <w:rPr>
          <w:rStyle w:val="FontStyle22"/>
          <w:rFonts w:cs="Arial"/>
          <w:sz w:val="24"/>
          <w:szCs w:val="24"/>
          <w:lang w:eastAsia="en-US"/>
        </w:rPr>
        <w:t>ș</w:t>
      </w:r>
      <w:r w:rsidR="003F225F" w:rsidRPr="007878F3">
        <w:rPr>
          <w:rStyle w:val="FontStyle22"/>
          <w:rFonts w:cs="Arial"/>
          <w:sz w:val="24"/>
          <w:szCs w:val="24"/>
          <w:lang w:eastAsia="en-US"/>
        </w:rPr>
        <w:t>i complet</w:t>
      </w:r>
      <w:r w:rsidR="007878F3">
        <w:rPr>
          <w:rStyle w:val="FontStyle22"/>
          <w:rFonts w:cs="Arial"/>
          <w:sz w:val="24"/>
          <w:szCs w:val="24"/>
          <w:lang w:eastAsia="en-US"/>
        </w:rPr>
        <w:t>ă</w:t>
      </w:r>
      <w:r w:rsidR="003F225F" w:rsidRPr="007878F3">
        <w:rPr>
          <w:rStyle w:val="FontStyle22"/>
          <w:rFonts w:cs="Arial"/>
          <w:sz w:val="24"/>
          <w:szCs w:val="24"/>
          <w:lang w:eastAsia="en-US"/>
        </w:rPr>
        <w:t>rile ulterioare</w:t>
      </w:r>
      <w:r w:rsidRPr="007878F3">
        <w:rPr>
          <w:rStyle w:val="FontStyle22"/>
          <w:rFonts w:cs="Arial"/>
          <w:sz w:val="24"/>
          <w:szCs w:val="24"/>
          <w:lang w:eastAsia="en-US"/>
        </w:rPr>
        <w:t>:</w:t>
      </w:r>
    </w:p>
    <w:p w14:paraId="44AF1042" w14:textId="48793EE1" w:rsidR="00BC4299" w:rsidRPr="007878F3" w:rsidRDefault="00AA7FAA" w:rsidP="00E54999">
      <w:pPr>
        <w:pStyle w:val="Style13"/>
        <w:widowControl/>
        <w:ind w:left="216"/>
        <w:jc w:val="both"/>
        <w:rPr>
          <w:rStyle w:val="FontStyle25"/>
          <w:rFonts w:ascii="Arial Narrow" w:hAnsi="Arial Narrow" w:cs="Arial"/>
          <w:sz w:val="24"/>
          <w:szCs w:val="24"/>
          <w:lang w:eastAsia="en-US"/>
        </w:rPr>
      </w:pPr>
      <w:r w:rsidRPr="007878F3">
        <w:rPr>
          <w:rStyle w:val="FontStyle25"/>
          <w:rFonts w:ascii="Arial Narrow" w:hAnsi="Arial Narrow" w:cs="Arial"/>
          <w:sz w:val="24"/>
          <w:szCs w:val="24"/>
          <w:lang w:eastAsia="en-US"/>
        </w:rPr>
        <w:t>"Art. 15 - (1</w:t>
      </w:r>
      <w:r w:rsidR="005C5702" w:rsidRPr="007878F3">
        <w:rPr>
          <w:rStyle w:val="FontStyle25"/>
          <w:rFonts w:ascii="Arial Narrow" w:hAnsi="Arial Narrow" w:cs="Arial"/>
          <w:sz w:val="24"/>
          <w:szCs w:val="24"/>
          <w:lang w:eastAsia="en-US"/>
        </w:rPr>
        <w:t>)</w:t>
      </w:r>
      <w:r w:rsidRPr="007878F3">
        <w:rPr>
          <w:rStyle w:val="FontStyle25"/>
          <w:rFonts w:ascii="Arial Narrow" w:hAnsi="Arial Narrow" w:cs="Arial"/>
          <w:sz w:val="24"/>
          <w:szCs w:val="24"/>
          <w:lang w:eastAsia="en-US"/>
        </w:rPr>
        <w:t xml:space="preserve"> </w:t>
      </w:r>
      <w:r w:rsidR="00BC4299" w:rsidRPr="007878F3">
        <w:rPr>
          <w:rStyle w:val="FontStyle25"/>
          <w:rFonts w:ascii="Arial Narrow" w:hAnsi="Arial Narrow" w:cs="Arial"/>
          <w:sz w:val="24"/>
          <w:szCs w:val="24"/>
          <w:lang w:eastAsia="en-US"/>
        </w:rPr>
        <w:t>Pentru ob</w:t>
      </w:r>
      <w:r w:rsidR="007878F3">
        <w:rPr>
          <w:rStyle w:val="FontStyle25"/>
          <w:rFonts w:ascii="Arial Narrow" w:hAnsi="Arial Narrow" w:cs="Arial"/>
          <w:sz w:val="24"/>
          <w:szCs w:val="24"/>
          <w:lang w:eastAsia="en-US"/>
        </w:rPr>
        <w:t>ț</w:t>
      </w:r>
      <w:r w:rsidR="00BC4299" w:rsidRPr="007878F3">
        <w:rPr>
          <w:rStyle w:val="FontStyle25"/>
          <w:rFonts w:ascii="Arial Narrow" w:hAnsi="Arial Narrow" w:cs="Arial"/>
          <w:sz w:val="24"/>
          <w:szCs w:val="24"/>
          <w:lang w:eastAsia="en-US"/>
        </w:rPr>
        <w:t>inerea licen</w:t>
      </w:r>
      <w:r w:rsidR="007878F3">
        <w:rPr>
          <w:rStyle w:val="FontStyle25"/>
          <w:rFonts w:ascii="Arial Narrow" w:hAnsi="Arial Narrow" w:cs="Arial"/>
          <w:sz w:val="24"/>
          <w:szCs w:val="24"/>
          <w:lang w:eastAsia="en-US"/>
        </w:rPr>
        <w:t>ț</w:t>
      </w:r>
      <w:r w:rsidR="00BC4299" w:rsidRPr="007878F3">
        <w:rPr>
          <w:rStyle w:val="FontStyle25"/>
          <w:rFonts w:ascii="Arial Narrow" w:hAnsi="Arial Narrow" w:cs="Arial"/>
          <w:sz w:val="24"/>
          <w:szCs w:val="24"/>
          <w:lang w:eastAsia="en-US"/>
        </w:rPr>
        <w:t>ei de organizare a jocurilor de noroc de la Comitetul de Supraveghere al O.N.J.N. trebuie îndeplinite urm</w:t>
      </w:r>
      <w:r w:rsidR="007878F3">
        <w:rPr>
          <w:rStyle w:val="FontStyle25"/>
          <w:rFonts w:ascii="Arial Narrow" w:hAnsi="Arial Narrow" w:cs="Arial"/>
          <w:sz w:val="24"/>
          <w:szCs w:val="24"/>
          <w:lang w:eastAsia="en-US"/>
        </w:rPr>
        <w:t>ă</w:t>
      </w:r>
      <w:r w:rsidR="00BC4299" w:rsidRPr="007878F3">
        <w:rPr>
          <w:rStyle w:val="FontStyle25"/>
          <w:rFonts w:ascii="Arial Narrow" w:hAnsi="Arial Narrow" w:cs="Arial"/>
          <w:sz w:val="24"/>
          <w:szCs w:val="24"/>
          <w:lang w:eastAsia="en-US"/>
        </w:rPr>
        <w:t>toarele condi</w:t>
      </w:r>
      <w:r w:rsidR="007878F3">
        <w:rPr>
          <w:rStyle w:val="FontStyle25"/>
          <w:rFonts w:ascii="Arial Narrow" w:hAnsi="Arial Narrow" w:cs="Arial"/>
          <w:sz w:val="24"/>
          <w:szCs w:val="24"/>
          <w:lang w:eastAsia="en-US"/>
        </w:rPr>
        <w:t>ț</w:t>
      </w:r>
      <w:r w:rsidR="00BC4299" w:rsidRPr="007878F3">
        <w:rPr>
          <w:rStyle w:val="FontStyle25"/>
          <w:rFonts w:ascii="Arial Narrow" w:hAnsi="Arial Narrow" w:cs="Arial"/>
          <w:sz w:val="24"/>
          <w:szCs w:val="24"/>
          <w:lang w:eastAsia="en-US"/>
        </w:rPr>
        <w:t>ii:</w:t>
      </w:r>
    </w:p>
    <w:p w14:paraId="0B0F84FA" w14:textId="10323E73" w:rsidR="00BC4299" w:rsidRPr="007878F3" w:rsidRDefault="00BC4299" w:rsidP="00E54999">
      <w:pPr>
        <w:pStyle w:val="Style13"/>
        <w:widowControl/>
        <w:ind w:left="216"/>
        <w:jc w:val="both"/>
        <w:rPr>
          <w:rStyle w:val="FontStyle25"/>
          <w:rFonts w:ascii="Arial Narrow" w:hAnsi="Arial Narrow" w:cs="Arial"/>
          <w:sz w:val="24"/>
          <w:szCs w:val="24"/>
          <w:lang w:eastAsia="en-US"/>
        </w:rPr>
      </w:pPr>
      <w:r w:rsidRPr="007878F3">
        <w:rPr>
          <w:rStyle w:val="FontStyle25"/>
          <w:rFonts w:ascii="Arial Narrow" w:hAnsi="Arial Narrow" w:cs="Arial"/>
          <w:sz w:val="24"/>
          <w:szCs w:val="24"/>
          <w:lang w:eastAsia="en-US"/>
        </w:rPr>
        <w:t>A. Pentru jocurile de noroc tradi</w:t>
      </w:r>
      <w:r w:rsidR="007878F3">
        <w:rPr>
          <w:rStyle w:val="FontStyle25"/>
          <w:rFonts w:ascii="Arial Narrow" w:hAnsi="Arial Narrow" w:cs="Arial"/>
          <w:sz w:val="24"/>
          <w:szCs w:val="24"/>
          <w:lang w:eastAsia="en-US"/>
        </w:rPr>
        <w:t>ț</w:t>
      </w:r>
      <w:r w:rsidRPr="007878F3">
        <w:rPr>
          <w:rStyle w:val="FontStyle25"/>
          <w:rFonts w:ascii="Arial Narrow" w:hAnsi="Arial Narrow" w:cs="Arial"/>
          <w:sz w:val="24"/>
          <w:szCs w:val="24"/>
          <w:lang w:eastAsia="en-US"/>
        </w:rPr>
        <w:t>ionale, trebuie ca:</w:t>
      </w:r>
    </w:p>
    <w:p w14:paraId="6D6D2BDB" w14:textId="055E4615" w:rsidR="00BC4299" w:rsidRPr="007878F3" w:rsidRDefault="00BC4299" w:rsidP="00E54999">
      <w:pPr>
        <w:pStyle w:val="Style13"/>
        <w:widowControl/>
        <w:ind w:firstLine="709"/>
        <w:jc w:val="both"/>
        <w:rPr>
          <w:rStyle w:val="FontStyle25"/>
          <w:rFonts w:ascii="Arial Narrow" w:hAnsi="Arial Narrow" w:cs="Arial"/>
          <w:sz w:val="24"/>
          <w:szCs w:val="24"/>
          <w:lang w:eastAsia="en-US"/>
        </w:rPr>
      </w:pPr>
      <w:r w:rsidRPr="007878F3">
        <w:rPr>
          <w:rStyle w:val="FontStyle25"/>
          <w:rFonts w:ascii="Arial Narrow" w:hAnsi="Arial Narrow" w:cs="Arial"/>
          <w:sz w:val="24"/>
          <w:szCs w:val="24"/>
          <w:lang w:eastAsia="en-US"/>
        </w:rPr>
        <w:t>a)operatorii economici s</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 xml:space="preserve"> fac</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 xml:space="preserve"> dovada:</w:t>
      </w:r>
    </w:p>
    <w:p w14:paraId="12806CC1" w14:textId="79807B13" w:rsidR="003B4918" w:rsidRPr="007878F3" w:rsidRDefault="00BC4299" w:rsidP="00E54999">
      <w:pPr>
        <w:pStyle w:val="Style13"/>
        <w:widowControl/>
        <w:spacing w:line="240" w:lineRule="auto"/>
        <w:ind w:firstLine="709"/>
        <w:jc w:val="both"/>
        <w:rPr>
          <w:rStyle w:val="FontStyle25"/>
          <w:rFonts w:ascii="Arial Narrow" w:hAnsi="Arial Narrow" w:cs="Arial"/>
          <w:sz w:val="24"/>
          <w:szCs w:val="24"/>
          <w:lang w:eastAsia="en-US"/>
        </w:rPr>
      </w:pPr>
      <w:r w:rsidRPr="007878F3">
        <w:rPr>
          <w:rStyle w:val="FontStyle25"/>
          <w:rFonts w:ascii="Arial Narrow" w:hAnsi="Arial Narrow" w:cs="Arial"/>
          <w:sz w:val="24"/>
          <w:szCs w:val="24"/>
          <w:lang w:eastAsia="en-US"/>
        </w:rPr>
        <w:t>(i)existen</w:t>
      </w:r>
      <w:r w:rsidR="007878F3">
        <w:rPr>
          <w:rStyle w:val="FontStyle25"/>
          <w:rFonts w:ascii="Arial Narrow" w:hAnsi="Arial Narrow" w:cs="Arial"/>
          <w:sz w:val="24"/>
          <w:szCs w:val="24"/>
          <w:lang w:eastAsia="en-US"/>
        </w:rPr>
        <w:t>ț</w:t>
      </w:r>
      <w:r w:rsidRPr="007878F3">
        <w:rPr>
          <w:rStyle w:val="FontStyle25"/>
          <w:rFonts w:ascii="Arial Narrow" w:hAnsi="Arial Narrow" w:cs="Arial"/>
          <w:sz w:val="24"/>
          <w:szCs w:val="24"/>
          <w:lang w:eastAsia="en-US"/>
        </w:rPr>
        <w:t xml:space="preserve">ei ca obiect principal de activitate «organizarea de jocuri de noroc»; </w:t>
      </w:r>
      <w:r w:rsidR="00AA7FAA" w:rsidRPr="007878F3">
        <w:rPr>
          <w:rStyle w:val="FontStyle25"/>
          <w:rFonts w:ascii="Arial Narrow" w:hAnsi="Arial Narrow" w:cs="Arial"/>
          <w:sz w:val="24"/>
          <w:szCs w:val="24"/>
          <w:lang w:eastAsia="en-US"/>
        </w:rPr>
        <w:t xml:space="preserve">" </w:t>
      </w:r>
    </w:p>
    <w:p w14:paraId="683CD1B8" w14:textId="77777777" w:rsidR="00DA34F5" w:rsidRPr="007878F3" w:rsidRDefault="00DA34F5" w:rsidP="006D7EF5">
      <w:pPr>
        <w:pStyle w:val="Style4"/>
        <w:widowControl/>
        <w:spacing w:line="240" w:lineRule="auto"/>
        <w:ind w:left="468"/>
        <w:jc w:val="both"/>
        <w:rPr>
          <w:rStyle w:val="FontStyle25"/>
          <w:rFonts w:ascii="Arial Narrow" w:hAnsi="Arial Narrow" w:cs="Arial"/>
          <w:sz w:val="24"/>
          <w:szCs w:val="24"/>
          <w:lang w:eastAsia="en-US"/>
        </w:rPr>
      </w:pPr>
    </w:p>
    <w:p w14:paraId="63D8F284" w14:textId="4C206EF0" w:rsidR="00701168" w:rsidRPr="007878F3" w:rsidRDefault="00701168" w:rsidP="00701168">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clasa</w:t>
      </w:r>
      <w:r w:rsidR="00AF52F7" w:rsidRPr="007878F3">
        <w:rPr>
          <w:rStyle w:val="FontStyle22"/>
          <w:rFonts w:cs="Arial"/>
          <w:sz w:val="24"/>
          <w:szCs w:val="24"/>
          <w:lang w:eastAsia="en-US"/>
        </w:rPr>
        <w:t xml:space="preserve"> </w:t>
      </w:r>
      <w:r w:rsidRPr="007878F3">
        <w:rPr>
          <w:rStyle w:val="FontStyle22"/>
          <w:rFonts w:cs="Arial"/>
          <w:sz w:val="24"/>
          <w:szCs w:val="24"/>
          <w:lang w:eastAsia="en-US"/>
        </w:rPr>
        <w:t>CAEN:</w:t>
      </w:r>
    </w:p>
    <w:p w14:paraId="14DC99F5" w14:textId="069E2523" w:rsidR="00701168" w:rsidRPr="007878F3" w:rsidRDefault="00701168" w:rsidP="00444BF0">
      <w:pPr>
        <w:pStyle w:val="Style10"/>
        <w:widowControl/>
        <w:ind w:right="2448" w:firstLine="709"/>
        <w:jc w:val="left"/>
        <w:rPr>
          <w:rStyle w:val="FontStyle22"/>
          <w:rFonts w:cs="Arial"/>
          <w:sz w:val="24"/>
          <w:szCs w:val="24"/>
          <w:lang w:eastAsia="en-US"/>
        </w:rPr>
      </w:pPr>
      <w:r w:rsidRPr="007878F3">
        <w:rPr>
          <w:rStyle w:val="FontStyle22"/>
          <w:rFonts w:cs="Arial"/>
          <w:sz w:val="24"/>
          <w:szCs w:val="24"/>
          <w:lang w:eastAsia="en-US"/>
        </w:rPr>
        <w:t>9200- Activit</w:t>
      </w:r>
      <w:r w:rsidR="007878F3">
        <w:rPr>
          <w:rStyle w:val="FontStyle22"/>
          <w:rFonts w:cs="Arial"/>
          <w:sz w:val="24"/>
          <w:szCs w:val="24"/>
          <w:lang w:eastAsia="en-US"/>
        </w:rPr>
        <w:t>ăț</w:t>
      </w:r>
      <w:r w:rsidRPr="007878F3">
        <w:rPr>
          <w:rStyle w:val="FontStyle22"/>
          <w:rFonts w:cs="Arial"/>
          <w:sz w:val="24"/>
          <w:szCs w:val="24"/>
          <w:lang w:eastAsia="en-US"/>
        </w:rPr>
        <w:t xml:space="preserve">i de jocuri de noroc </w:t>
      </w:r>
      <w:r w:rsidR="007878F3">
        <w:rPr>
          <w:rStyle w:val="FontStyle22"/>
          <w:rFonts w:cs="Arial"/>
          <w:sz w:val="24"/>
          <w:szCs w:val="24"/>
          <w:lang w:eastAsia="en-US"/>
        </w:rPr>
        <w:t>ș</w:t>
      </w:r>
      <w:r w:rsidRPr="007878F3">
        <w:rPr>
          <w:rStyle w:val="FontStyle22"/>
          <w:rFonts w:cs="Arial"/>
          <w:sz w:val="24"/>
          <w:szCs w:val="24"/>
          <w:lang w:eastAsia="en-US"/>
        </w:rPr>
        <w:t>i pariuri;</w:t>
      </w:r>
    </w:p>
    <w:p w14:paraId="6E0B03F9" w14:textId="77777777" w:rsidR="0014466E" w:rsidRPr="007878F3" w:rsidRDefault="0014466E" w:rsidP="00E047EB">
      <w:pPr>
        <w:pStyle w:val="Style4"/>
        <w:widowControl/>
        <w:spacing w:line="240" w:lineRule="auto"/>
        <w:ind w:left="468"/>
        <w:rPr>
          <w:rStyle w:val="FontStyle22"/>
          <w:rFonts w:cs="Arial"/>
          <w:sz w:val="24"/>
          <w:szCs w:val="24"/>
          <w:lang w:eastAsia="en-US"/>
        </w:rPr>
      </w:pPr>
    </w:p>
    <w:p w14:paraId="37A45B99" w14:textId="12D12541" w:rsidR="00AA7FAA" w:rsidRPr="007878F3" w:rsidRDefault="00AA7FAA" w:rsidP="00D627E2">
      <w:pPr>
        <w:pStyle w:val="Style4"/>
        <w:widowControl/>
        <w:spacing w:line="240" w:lineRule="auto"/>
        <w:ind w:firstLine="0"/>
        <w:jc w:val="center"/>
        <w:rPr>
          <w:rStyle w:val="FontStyle22"/>
          <w:rFonts w:cs="Arial"/>
          <w:sz w:val="24"/>
          <w:szCs w:val="24"/>
          <w:lang w:eastAsia="en-US"/>
        </w:rPr>
      </w:pPr>
      <w:r w:rsidRPr="007878F3">
        <w:rPr>
          <w:rStyle w:val="FontStyle22"/>
          <w:rFonts w:cs="Arial"/>
          <w:sz w:val="24"/>
          <w:szCs w:val="24"/>
          <w:lang w:eastAsia="en-US"/>
        </w:rPr>
        <w:t>VIII</w:t>
      </w:r>
      <w:r w:rsidR="006007A2" w:rsidRPr="007878F3">
        <w:rPr>
          <w:rStyle w:val="FontStyle22"/>
          <w:rFonts w:cs="Arial"/>
          <w:sz w:val="24"/>
          <w:szCs w:val="24"/>
          <w:lang w:eastAsia="en-US"/>
        </w:rPr>
        <w:t>.</w:t>
      </w:r>
      <w:r w:rsidR="008C337E" w:rsidRPr="007878F3">
        <w:rPr>
          <w:rStyle w:val="FontStyle22"/>
          <w:rFonts w:cs="Arial"/>
          <w:sz w:val="24"/>
          <w:szCs w:val="24"/>
          <w:lang w:eastAsia="en-US"/>
        </w:rPr>
        <w:t xml:space="preserve"> </w:t>
      </w:r>
      <w:r w:rsidR="00E047EB" w:rsidRPr="007878F3">
        <w:rPr>
          <w:rStyle w:val="FontStyle22"/>
          <w:rFonts w:cs="Arial"/>
          <w:sz w:val="24"/>
          <w:szCs w:val="24"/>
          <w:lang w:eastAsia="en-US"/>
        </w:rPr>
        <w:t>Î</w:t>
      </w:r>
      <w:r w:rsidRPr="007878F3">
        <w:rPr>
          <w:rStyle w:val="FontStyle25"/>
          <w:rFonts w:ascii="Arial Narrow" w:hAnsi="Arial Narrow" w:cs="Arial"/>
          <w:b/>
          <w:sz w:val="24"/>
          <w:szCs w:val="24"/>
          <w:lang w:eastAsia="en-US"/>
        </w:rPr>
        <w:t>n</w:t>
      </w:r>
      <w:r w:rsidRPr="007878F3">
        <w:rPr>
          <w:rStyle w:val="FontStyle25"/>
          <w:rFonts w:ascii="Arial Narrow" w:hAnsi="Arial Narrow" w:cs="Arial"/>
          <w:sz w:val="24"/>
          <w:szCs w:val="24"/>
          <w:lang w:eastAsia="en-US"/>
        </w:rPr>
        <w:t xml:space="preserve"> </w:t>
      </w:r>
      <w:r w:rsidRPr="007878F3">
        <w:rPr>
          <w:rStyle w:val="FontStyle22"/>
          <w:rFonts w:cs="Arial"/>
          <w:sz w:val="24"/>
          <w:szCs w:val="24"/>
          <w:lang w:eastAsia="en-US"/>
        </w:rPr>
        <w:t>domeniul activit</w:t>
      </w:r>
      <w:r w:rsidR="007878F3">
        <w:rPr>
          <w:rStyle w:val="FontStyle22"/>
          <w:rFonts w:cs="Arial"/>
          <w:sz w:val="24"/>
          <w:szCs w:val="24"/>
          <w:lang w:eastAsia="en-US"/>
        </w:rPr>
        <w:t>ăț</w:t>
      </w:r>
      <w:r w:rsidRPr="007878F3">
        <w:rPr>
          <w:rStyle w:val="FontStyle22"/>
          <w:rFonts w:cs="Arial"/>
          <w:sz w:val="24"/>
          <w:szCs w:val="24"/>
          <w:lang w:eastAsia="en-US"/>
        </w:rPr>
        <w:t>ii de mediere a angaj</w:t>
      </w:r>
      <w:r w:rsidR="007878F3">
        <w:rPr>
          <w:rStyle w:val="FontStyle22"/>
          <w:rFonts w:cs="Arial"/>
          <w:sz w:val="24"/>
          <w:szCs w:val="24"/>
          <w:lang w:eastAsia="en-US"/>
        </w:rPr>
        <w:t>ă</w:t>
      </w:r>
      <w:r w:rsidRPr="007878F3">
        <w:rPr>
          <w:rStyle w:val="FontStyle22"/>
          <w:rFonts w:cs="Arial"/>
          <w:sz w:val="24"/>
          <w:szCs w:val="24"/>
          <w:lang w:eastAsia="en-US"/>
        </w:rPr>
        <w:t>rii cet</w:t>
      </w:r>
      <w:r w:rsidR="007878F3">
        <w:rPr>
          <w:rStyle w:val="FontStyle22"/>
          <w:rFonts w:cs="Arial"/>
          <w:sz w:val="24"/>
          <w:szCs w:val="24"/>
          <w:lang w:eastAsia="en-US"/>
        </w:rPr>
        <w:t>ăț</w:t>
      </w:r>
      <w:r w:rsidRPr="007878F3">
        <w:rPr>
          <w:rStyle w:val="FontStyle22"/>
          <w:rFonts w:cs="Arial"/>
          <w:sz w:val="24"/>
          <w:szCs w:val="24"/>
          <w:lang w:eastAsia="en-US"/>
        </w:rPr>
        <w:t>enilor rom</w:t>
      </w:r>
      <w:r w:rsidR="00E047EB" w:rsidRPr="007878F3">
        <w:rPr>
          <w:rStyle w:val="FontStyle22"/>
          <w:rFonts w:cs="Arial"/>
          <w:sz w:val="24"/>
          <w:szCs w:val="24"/>
          <w:lang w:eastAsia="en-US"/>
        </w:rPr>
        <w:t>â</w:t>
      </w:r>
      <w:r w:rsidRPr="007878F3">
        <w:rPr>
          <w:rStyle w:val="FontStyle22"/>
          <w:rFonts w:cs="Arial"/>
          <w:sz w:val="24"/>
          <w:szCs w:val="24"/>
          <w:lang w:eastAsia="en-US"/>
        </w:rPr>
        <w:t xml:space="preserve">ni </w:t>
      </w:r>
      <w:r w:rsidR="00E047EB" w:rsidRPr="007878F3">
        <w:rPr>
          <w:rStyle w:val="FontStyle22"/>
          <w:rFonts w:cs="Arial"/>
          <w:sz w:val="24"/>
          <w:szCs w:val="24"/>
          <w:lang w:eastAsia="en-US"/>
        </w:rPr>
        <w:t>î</w:t>
      </w:r>
      <w:r w:rsidRPr="007878F3">
        <w:rPr>
          <w:rStyle w:val="FontStyle22"/>
          <w:rFonts w:cs="Arial"/>
          <w:sz w:val="24"/>
          <w:szCs w:val="24"/>
          <w:lang w:eastAsia="en-US"/>
        </w:rPr>
        <w:t>n str</w:t>
      </w:r>
      <w:r w:rsidR="007878F3">
        <w:rPr>
          <w:rStyle w:val="FontStyle22"/>
          <w:rFonts w:cs="Arial"/>
          <w:sz w:val="24"/>
          <w:szCs w:val="24"/>
          <w:lang w:eastAsia="en-US"/>
        </w:rPr>
        <w:t>ă</w:t>
      </w:r>
      <w:r w:rsidRPr="007878F3">
        <w:rPr>
          <w:rStyle w:val="FontStyle22"/>
          <w:rFonts w:cs="Arial"/>
          <w:sz w:val="24"/>
          <w:szCs w:val="24"/>
          <w:lang w:eastAsia="en-US"/>
        </w:rPr>
        <w:t>in</w:t>
      </w:r>
      <w:r w:rsidR="007878F3">
        <w:rPr>
          <w:rStyle w:val="FontStyle22"/>
          <w:rFonts w:cs="Arial"/>
          <w:sz w:val="24"/>
          <w:szCs w:val="24"/>
          <w:lang w:eastAsia="en-US"/>
        </w:rPr>
        <w:t>ă</w:t>
      </w:r>
      <w:r w:rsidRPr="007878F3">
        <w:rPr>
          <w:rStyle w:val="FontStyle22"/>
          <w:rFonts w:cs="Arial"/>
          <w:sz w:val="24"/>
          <w:szCs w:val="24"/>
          <w:lang w:eastAsia="en-US"/>
        </w:rPr>
        <w:t>tate</w:t>
      </w:r>
    </w:p>
    <w:p w14:paraId="375AC50A" w14:textId="77777777" w:rsidR="0008476F" w:rsidRPr="007878F3" w:rsidRDefault="0008476F" w:rsidP="0008476F">
      <w:pPr>
        <w:pStyle w:val="Style5"/>
        <w:widowControl/>
        <w:tabs>
          <w:tab w:val="left" w:pos="173"/>
        </w:tabs>
        <w:spacing w:line="240" w:lineRule="auto"/>
        <w:rPr>
          <w:rStyle w:val="FontStyle22"/>
          <w:rFonts w:cs="Arial"/>
          <w:sz w:val="24"/>
          <w:szCs w:val="24"/>
          <w:lang w:eastAsia="en-US"/>
        </w:rPr>
      </w:pPr>
    </w:p>
    <w:p w14:paraId="3045DCE9" w14:textId="6F46C6A3" w:rsidR="004D0141" w:rsidRPr="007878F3" w:rsidRDefault="00AA7FAA" w:rsidP="0085762E">
      <w:pPr>
        <w:ind w:firstLine="720"/>
        <w:rPr>
          <w:rStyle w:val="FontStyle22"/>
          <w:rFonts w:cs="Arial"/>
          <w:sz w:val="24"/>
          <w:szCs w:val="24"/>
          <w:lang w:eastAsia="en-US"/>
        </w:rPr>
      </w:pPr>
      <w:r w:rsidRPr="007878F3">
        <w:rPr>
          <w:rStyle w:val="FontStyle22"/>
          <w:rFonts w:cs="Arial"/>
          <w:sz w:val="24"/>
          <w:szCs w:val="24"/>
          <w:lang w:eastAsia="en-US"/>
        </w:rPr>
        <w:t>•</w:t>
      </w:r>
      <w:r w:rsidR="0085762E" w:rsidRPr="007878F3">
        <w:rPr>
          <w:rStyle w:val="FontStyle22"/>
          <w:rFonts w:cs="Arial"/>
          <w:b w:val="0"/>
          <w:bCs w:val="0"/>
          <w:sz w:val="24"/>
          <w:szCs w:val="24"/>
          <w:lang w:eastAsia="en-US"/>
        </w:rPr>
        <w:t xml:space="preserve"> </w:t>
      </w:r>
      <w:r w:rsidRPr="007878F3">
        <w:rPr>
          <w:rStyle w:val="FontStyle22"/>
          <w:rFonts w:cs="Arial"/>
          <w:sz w:val="24"/>
          <w:szCs w:val="24"/>
          <w:lang w:eastAsia="en-US"/>
        </w:rPr>
        <w:t xml:space="preserve">Legea nr.156/2000 </w:t>
      </w:r>
      <w:r w:rsidR="00210835" w:rsidRPr="007878F3">
        <w:rPr>
          <w:b/>
          <w:bCs/>
        </w:rPr>
        <w:t>privind protec</w:t>
      </w:r>
      <w:r w:rsidR="007878F3">
        <w:rPr>
          <w:b/>
          <w:bCs/>
        </w:rPr>
        <w:t>ț</w:t>
      </w:r>
      <w:r w:rsidR="00210835" w:rsidRPr="007878F3">
        <w:rPr>
          <w:b/>
          <w:bCs/>
        </w:rPr>
        <w:t>ia cet</w:t>
      </w:r>
      <w:r w:rsidR="007878F3">
        <w:rPr>
          <w:b/>
          <w:bCs/>
        </w:rPr>
        <w:t>ăț</w:t>
      </w:r>
      <w:r w:rsidR="00210835" w:rsidRPr="007878F3">
        <w:rPr>
          <w:b/>
          <w:bCs/>
        </w:rPr>
        <w:t>enilor români care lucreaz</w:t>
      </w:r>
      <w:r w:rsidR="007878F3">
        <w:rPr>
          <w:b/>
          <w:bCs/>
        </w:rPr>
        <w:t>ă</w:t>
      </w:r>
      <w:r w:rsidR="00210835" w:rsidRPr="007878F3">
        <w:rPr>
          <w:b/>
          <w:bCs/>
        </w:rPr>
        <w:t xml:space="preserve"> în str</w:t>
      </w:r>
      <w:r w:rsidR="007878F3">
        <w:rPr>
          <w:b/>
          <w:bCs/>
        </w:rPr>
        <w:t>ă</w:t>
      </w:r>
      <w:r w:rsidR="00210835" w:rsidRPr="007878F3">
        <w:rPr>
          <w:b/>
          <w:bCs/>
        </w:rPr>
        <w:t>in</w:t>
      </w:r>
      <w:r w:rsidR="007878F3">
        <w:rPr>
          <w:b/>
          <w:bCs/>
        </w:rPr>
        <w:t>ă</w:t>
      </w:r>
      <w:r w:rsidR="00210835" w:rsidRPr="007878F3">
        <w:rPr>
          <w:b/>
          <w:bCs/>
        </w:rPr>
        <w:t>tate</w:t>
      </w:r>
      <w:r w:rsidRPr="007878F3">
        <w:rPr>
          <w:rStyle w:val="FontStyle22"/>
          <w:rFonts w:cs="Arial"/>
          <w:sz w:val="24"/>
          <w:szCs w:val="24"/>
          <w:lang w:eastAsia="en-US"/>
        </w:rPr>
        <w:t>, republicata</w:t>
      </w:r>
      <w:r w:rsidR="005A219F" w:rsidRPr="007878F3">
        <w:rPr>
          <w:rStyle w:val="FontStyle22"/>
          <w:rFonts w:cs="Arial"/>
          <w:sz w:val="24"/>
          <w:szCs w:val="24"/>
          <w:lang w:eastAsia="en-US"/>
        </w:rPr>
        <w:t>, cu modific</w:t>
      </w:r>
      <w:r w:rsidR="007878F3">
        <w:rPr>
          <w:rStyle w:val="FontStyle22"/>
          <w:rFonts w:cs="Arial"/>
          <w:sz w:val="24"/>
          <w:szCs w:val="24"/>
          <w:lang w:eastAsia="en-US"/>
        </w:rPr>
        <w:t>ă</w:t>
      </w:r>
      <w:r w:rsidR="005A219F" w:rsidRPr="007878F3">
        <w:rPr>
          <w:rStyle w:val="FontStyle22"/>
          <w:rFonts w:cs="Arial"/>
          <w:sz w:val="24"/>
          <w:szCs w:val="24"/>
          <w:lang w:eastAsia="en-US"/>
        </w:rPr>
        <w:t xml:space="preserve">rile </w:t>
      </w:r>
      <w:r w:rsidR="007878F3">
        <w:rPr>
          <w:rStyle w:val="FontStyle22"/>
          <w:rFonts w:cs="Arial"/>
          <w:sz w:val="24"/>
          <w:szCs w:val="24"/>
          <w:lang w:eastAsia="en-US"/>
        </w:rPr>
        <w:t>ș</w:t>
      </w:r>
      <w:r w:rsidR="005A219F" w:rsidRPr="007878F3">
        <w:rPr>
          <w:rStyle w:val="FontStyle22"/>
          <w:rFonts w:cs="Arial"/>
          <w:sz w:val="24"/>
          <w:szCs w:val="24"/>
          <w:lang w:eastAsia="en-US"/>
        </w:rPr>
        <w:t>i complet</w:t>
      </w:r>
      <w:r w:rsidR="007878F3">
        <w:rPr>
          <w:rStyle w:val="FontStyle22"/>
          <w:rFonts w:cs="Arial"/>
          <w:sz w:val="24"/>
          <w:szCs w:val="24"/>
          <w:lang w:eastAsia="en-US"/>
        </w:rPr>
        <w:t>ă</w:t>
      </w:r>
      <w:r w:rsidR="005A219F" w:rsidRPr="007878F3">
        <w:rPr>
          <w:rStyle w:val="FontStyle22"/>
          <w:rFonts w:cs="Arial"/>
          <w:sz w:val="24"/>
          <w:szCs w:val="24"/>
          <w:lang w:eastAsia="en-US"/>
        </w:rPr>
        <w:t>rile ulterioare</w:t>
      </w:r>
      <w:r w:rsidR="004D0141" w:rsidRPr="007878F3">
        <w:rPr>
          <w:rStyle w:val="FontStyle22"/>
          <w:rFonts w:cs="Arial"/>
          <w:sz w:val="24"/>
          <w:szCs w:val="24"/>
          <w:lang w:eastAsia="en-US"/>
        </w:rPr>
        <w:t>:</w:t>
      </w:r>
    </w:p>
    <w:p w14:paraId="0338AD0A" w14:textId="24FA4926" w:rsidR="004D0141" w:rsidRPr="007878F3" w:rsidRDefault="00AA7FAA" w:rsidP="004D0141">
      <w:pPr>
        <w:jc w:val="both"/>
      </w:pPr>
      <w:r w:rsidRPr="007878F3">
        <w:rPr>
          <w:rStyle w:val="FontStyle22"/>
          <w:rFonts w:cs="Arial"/>
          <w:sz w:val="24"/>
          <w:szCs w:val="24"/>
          <w:lang w:eastAsia="en-US"/>
        </w:rPr>
        <w:t>"</w:t>
      </w:r>
      <w:r w:rsidR="004D0141" w:rsidRPr="007878F3">
        <w:t xml:space="preserve">Art. </w:t>
      </w:r>
      <w:r w:rsidR="001D5390" w:rsidRPr="007878F3">
        <w:t>9</w:t>
      </w:r>
    </w:p>
    <w:p w14:paraId="5B51D02E" w14:textId="5D55789E" w:rsidR="001D5390" w:rsidRPr="007878F3" w:rsidRDefault="001D5390" w:rsidP="001D5390">
      <w:pPr>
        <w:jc w:val="both"/>
      </w:pPr>
      <w:r w:rsidRPr="007878F3">
        <w:t>(1) În vederea înregistr</w:t>
      </w:r>
      <w:r w:rsidR="007878F3">
        <w:t>ă</w:t>
      </w:r>
      <w:r w:rsidRPr="007878F3">
        <w:t>rii la inspectoratele teritoriale de munc</w:t>
      </w:r>
      <w:r w:rsidR="007878F3">
        <w:t>ă</w:t>
      </w:r>
      <w:r w:rsidRPr="007878F3">
        <w:t>, agen</w:t>
      </w:r>
      <w:r w:rsidR="007878F3">
        <w:t>ț</w:t>
      </w:r>
      <w:r w:rsidRPr="007878F3">
        <w:t>ii de plasare trebuie s</w:t>
      </w:r>
      <w:r w:rsidR="007878F3">
        <w:t>ă</w:t>
      </w:r>
      <w:r w:rsidRPr="007878F3">
        <w:t xml:space="preserve"> prezinte urm</w:t>
      </w:r>
      <w:r w:rsidR="007878F3">
        <w:t>ă</w:t>
      </w:r>
      <w:r w:rsidRPr="007878F3">
        <w:t>toarele documente:</w:t>
      </w:r>
    </w:p>
    <w:p w14:paraId="6CAC5032" w14:textId="42B74D8A" w:rsidR="001D5390" w:rsidRPr="007878F3" w:rsidRDefault="001D5390" w:rsidP="001D5390">
      <w:pPr>
        <w:jc w:val="both"/>
      </w:pPr>
      <w:r w:rsidRPr="007878F3">
        <w:t>a)certificatul constatator emis de Oficiul Na</w:t>
      </w:r>
      <w:r w:rsidR="007878F3">
        <w:t>ț</w:t>
      </w:r>
      <w:r w:rsidRPr="007878F3">
        <w:t>ional al Registrului Comer</w:t>
      </w:r>
      <w:r w:rsidR="007878F3">
        <w:t>ț</w:t>
      </w:r>
      <w:r w:rsidRPr="007878F3">
        <w:t>ului, din care s</w:t>
      </w:r>
      <w:r w:rsidR="007878F3">
        <w:t>ă</w:t>
      </w:r>
      <w:r w:rsidRPr="007878F3">
        <w:t xml:space="preserve"> rezulte c</w:t>
      </w:r>
      <w:r w:rsidR="007878F3">
        <w:t>ă</w:t>
      </w:r>
      <w:r w:rsidRPr="007878F3">
        <w:t xml:space="preserve"> au ca activitate principal</w:t>
      </w:r>
      <w:r w:rsidR="007878F3">
        <w:t>ă</w:t>
      </w:r>
      <w:r w:rsidRPr="007878F3">
        <w:t xml:space="preserve"> "Activit</w:t>
      </w:r>
      <w:r w:rsidR="007878F3">
        <w:t>ăț</w:t>
      </w:r>
      <w:r w:rsidRPr="007878F3">
        <w:t>i ale agen</w:t>
      </w:r>
      <w:r w:rsidR="007878F3">
        <w:t>ț</w:t>
      </w:r>
      <w:r w:rsidRPr="007878F3">
        <w:t>iilor de plasare a for</w:t>
      </w:r>
      <w:r w:rsidR="007878F3">
        <w:t>ț</w:t>
      </w:r>
      <w:r w:rsidRPr="007878F3">
        <w:t>ei de munc</w:t>
      </w:r>
      <w:r w:rsidR="007878F3">
        <w:t>ă</w:t>
      </w:r>
      <w:r w:rsidRPr="007878F3">
        <w:t>" cod CAEN - 7810;</w:t>
      </w:r>
    </w:p>
    <w:p w14:paraId="298D860D" w14:textId="17687691" w:rsidR="001D5390" w:rsidRPr="007878F3" w:rsidRDefault="001D5390" w:rsidP="001D5390">
      <w:pPr>
        <w:jc w:val="both"/>
      </w:pPr>
      <w:r w:rsidRPr="007878F3">
        <w:t>b)dovada înregistr</w:t>
      </w:r>
      <w:r w:rsidR="007878F3">
        <w:t>ă</w:t>
      </w:r>
      <w:r w:rsidRPr="007878F3">
        <w:t>rii la Autoritatea Na</w:t>
      </w:r>
      <w:r w:rsidR="007878F3">
        <w:t>ț</w:t>
      </w:r>
      <w:r w:rsidRPr="007878F3">
        <w:t>ional</w:t>
      </w:r>
      <w:r w:rsidR="007878F3">
        <w:t>ă</w:t>
      </w:r>
      <w:r w:rsidRPr="007878F3">
        <w:t xml:space="preserve"> de Supraveghere a Prelucr</w:t>
      </w:r>
      <w:r w:rsidR="007878F3">
        <w:t>ă</w:t>
      </w:r>
      <w:r w:rsidRPr="007878F3">
        <w:t>rii Datelor cu Caracter Personal ca operator de date cu caracter personal, în conformitate cu prevederile Legii nr. 677/2001, cu modific</w:t>
      </w:r>
      <w:r w:rsidR="007878F3">
        <w:t>ă</w:t>
      </w:r>
      <w:r w:rsidRPr="007878F3">
        <w:t xml:space="preserve">rile </w:t>
      </w:r>
      <w:r w:rsidR="007878F3">
        <w:t>ș</w:t>
      </w:r>
      <w:r w:rsidRPr="007878F3">
        <w:t>i complet</w:t>
      </w:r>
      <w:r w:rsidR="007878F3">
        <w:t>ă</w:t>
      </w:r>
      <w:r w:rsidRPr="007878F3">
        <w:t>rile ulterioare***);</w:t>
      </w:r>
    </w:p>
    <w:p w14:paraId="355C6C2D" w14:textId="77777777" w:rsidR="001D5390" w:rsidRPr="007878F3" w:rsidRDefault="001D5390" w:rsidP="001D5390">
      <w:pPr>
        <w:jc w:val="both"/>
      </w:pPr>
      <w:r w:rsidRPr="007878F3">
        <w:t>________</w:t>
      </w:r>
    </w:p>
    <w:p w14:paraId="35AED0D1" w14:textId="188D359B" w:rsidR="001D5390" w:rsidRPr="007878F3" w:rsidRDefault="001D5390" w:rsidP="001D5390">
      <w:pPr>
        <w:jc w:val="both"/>
      </w:pPr>
      <w:r w:rsidRPr="007878F3">
        <w:t>***)A se vedea nota corespunz</w:t>
      </w:r>
      <w:r w:rsidR="007878F3">
        <w:t>ă</w:t>
      </w:r>
      <w:r w:rsidRPr="007878F3">
        <w:t>toare asteriscului de la art. 7.</w:t>
      </w:r>
    </w:p>
    <w:p w14:paraId="75770371" w14:textId="0E8DACEF" w:rsidR="001D5390" w:rsidRPr="007878F3" w:rsidRDefault="001D5390" w:rsidP="001D5390">
      <w:pPr>
        <w:jc w:val="both"/>
      </w:pPr>
      <w:r w:rsidRPr="007878F3">
        <w:t>c)alte documente, stabilite prin normele metodologice de aplicare a prezentei legi</w:t>
      </w:r>
    </w:p>
    <w:p w14:paraId="4258629D" w14:textId="4E55EFB7" w:rsidR="001D5390" w:rsidRPr="007878F3" w:rsidRDefault="001D5390" w:rsidP="001D5390">
      <w:pPr>
        <w:jc w:val="both"/>
      </w:pPr>
      <w:r w:rsidRPr="007878F3">
        <w:t xml:space="preserve">Art.7 </w:t>
      </w:r>
      <w:bookmarkStart w:id="44" w:name="do|caII|ar7|pa3"/>
      <w:bookmarkEnd w:id="44"/>
      <w:r w:rsidRPr="007878F3">
        <w:rPr>
          <w:vertAlign w:val="superscript"/>
        </w:rPr>
        <w:t>*)</w:t>
      </w:r>
      <w:r w:rsidRPr="007878F3">
        <w:t xml:space="preserve">Legea nr. </w:t>
      </w:r>
      <w:hyperlink r:id="rId13" w:tooltip="ABROGATA - pentru protectia persoanelor cu privire la prelucrarea datelor cu caracter personal si libera circulatie a acestor date (act publicat in M.Of. 790 din 12-dec-2001)" w:history="1">
        <w:r w:rsidRPr="007878F3">
          <w:rPr>
            <w:rStyle w:val="Hyperlink"/>
            <w:b/>
            <w:bCs/>
          </w:rPr>
          <w:t>677/2001</w:t>
        </w:r>
      </w:hyperlink>
      <w:r w:rsidRPr="007878F3">
        <w:t xml:space="preserve"> a fost abrogat</w:t>
      </w:r>
      <w:r w:rsidR="007878F3">
        <w:t>ă</w:t>
      </w:r>
      <w:r w:rsidRPr="007878F3">
        <w:t xml:space="preserve"> prin art. V alin. (1) din Legea nr. </w:t>
      </w:r>
      <w:hyperlink r:id="rId14" w:history="1">
        <w:r w:rsidRPr="007878F3">
          <w:rPr>
            <w:rStyle w:val="Hyperlink"/>
            <w:b/>
            <w:bCs/>
          </w:rPr>
          <w:t>129/2018</w:t>
        </w:r>
      </w:hyperlink>
      <w:r w:rsidRPr="007878F3">
        <w:t xml:space="preserve"> pentru modificarea </w:t>
      </w:r>
      <w:r w:rsidR="007878F3">
        <w:t>ș</w:t>
      </w:r>
      <w:r w:rsidRPr="007878F3">
        <w:t xml:space="preserve">i completarea Legii nr. </w:t>
      </w:r>
      <w:hyperlink r:id="rId15" w:history="1">
        <w:r w:rsidRPr="007878F3">
          <w:rPr>
            <w:rStyle w:val="Hyperlink"/>
            <w:b/>
            <w:bCs/>
          </w:rPr>
          <w:t>102/2005</w:t>
        </w:r>
      </w:hyperlink>
      <w:r w:rsidRPr="007878F3">
        <w:t xml:space="preserve"> privind înfiin</w:t>
      </w:r>
      <w:r w:rsidR="007878F3">
        <w:t>ț</w:t>
      </w:r>
      <w:r w:rsidRPr="007878F3">
        <w:t xml:space="preserve">area, organizarea </w:t>
      </w:r>
      <w:r w:rsidR="007878F3">
        <w:t>ș</w:t>
      </w:r>
      <w:r w:rsidRPr="007878F3">
        <w:t>i func</w:t>
      </w:r>
      <w:r w:rsidR="007878F3">
        <w:t>ț</w:t>
      </w:r>
      <w:r w:rsidRPr="007878F3">
        <w:t>ionarea Autorit</w:t>
      </w:r>
      <w:r w:rsidR="007878F3">
        <w:t>ăț</w:t>
      </w:r>
      <w:r w:rsidRPr="007878F3">
        <w:t>ii Na</w:t>
      </w:r>
      <w:r w:rsidR="007878F3">
        <w:t>ț</w:t>
      </w:r>
      <w:r w:rsidRPr="007878F3">
        <w:t>ionale de Supraveghere a Prelucr</w:t>
      </w:r>
      <w:r w:rsidR="007878F3">
        <w:t>ă</w:t>
      </w:r>
      <w:r w:rsidRPr="007878F3">
        <w:t xml:space="preserve">rii Datelor cu Caracter Personal, precum </w:t>
      </w:r>
      <w:r w:rsidR="007878F3">
        <w:t>ș</w:t>
      </w:r>
      <w:r w:rsidRPr="007878F3">
        <w:t xml:space="preserve">i pentru abrogarea Legii nr. </w:t>
      </w:r>
      <w:hyperlink r:id="rId16" w:history="1">
        <w:r w:rsidRPr="007878F3">
          <w:rPr>
            <w:rStyle w:val="Hyperlink"/>
            <w:b/>
            <w:bCs/>
          </w:rPr>
          <w:t>677/2001</w:t>
        </w:r>
      </w:hyperlink>
      <w:r w:rsidRPr="007878F3">
        <w:t xml:space="preserve"> pentru protec</w:t>
      </w:r>
      <w:r w:rsidR="007878F3">
        <w:t>ț</w:t>
      </w:r>
      <w:r w:rsidRPr="007878F3">
        <w:t xml:space="preserve">ia persoanelor cu privire la prelucrarea datelor cu caracter personal </w:t>
      </w:r>
      <w:r w:rsidR="007878F3">
        <w:t>ș</w:t>
      </w:r>
      <w:r w:rsidRPr="007878F3">
        <w:t>i libera circula</w:t>
      </w:r>
      <w:r w:rsidR="007878F3">
        <w:t>ț</w:t>
      </w:r>
      <w:r w:rsidRPr="007878F3">
        <w:t>ie a acestor date, publicat</w:t>
      </w:r>
      <w:r w:rsidR="007878F3">
        <w:t>ă</w:t>
      </w:r>
      <w:r w:rsidRPr="007878F3">
        <w:t xml:space="preserve"> în Monitorul Oficial al României, Partea I, nr. 503 din 19 iunie 2018.</w:t>
      </w:r>
    </w:p>
    <w:p w14:paraId="53CBEBD0" w14:textId="1B60925F" w:rsidR="001D5390" w:rsidRPr="001D5390" w:rsidRDefault="001D5390" w:rsidP="001D5390">
      <w:pPr>
        <w:ind w:firstLine="720"/>
        <w:jc w:val="both"/>
      </w:pPr>
      <w:bookmarkStart w:id="45" w:name="do|caII|ar7|pa4"/>
      <w:bookmarkEnd w:id="45"/>
      <w:r w:rsidRPr="001D5390">
        <w:lastRenderedPageBreak/>
        <w:t xml:space="preserve">Toate trimiterile la Legea nr. </w:t>
      </w:r>
      <w:hyperlink r:id="rId17" w:history="1">
        <w:r w:rsidRPr="001D5390">
          <w:rPr>
            <w:rStyle w:val="Hyperlink"/>
            <w:b/>
            <w:bCs/>
          </w:rPr>
          <w:t>677/2001</w:t>
        </w:r>
      </w:hyperlink>
      <w:r w:rsidRPr="001D5390">
        <w:t>, cu modific</w:t>
      </w:r>
      <w:r w:rsidR="007878F3">
        <w:t>ă</w:t>
      </w:r>
      <w:r w:rsidRPr="001D5390">
        <w:t xml:space="preserve">rile </w:t>
      </w:r>
      <w:r w:rsidR="007878F3">
        <w:t>ș</w:t>
      </w:r>
      <w:r w:rsidRPr="001D5390">
        <w:t>i complet</w:t>
      </w:r>
      <w:r w:rsidR="007878F3">
        <w:t>ă</w:t>
      </w:r>
      <w:r w:rsidRPr="001D5390">
        <w:t>rile ulterioare, din actele normative se interpreteaz</w:t>
      </w:r>
      <w:r w:rsidR="007878F3">
        <w:t>ă</w:t>
      </w:r>
      <w:r w:rsidRPr="001D5390">
        <w:t xml:space="preserve"> ca trimiteri la Regulamentul general privind protec</w:t>
      </w:r>
      <w:r w:rsidR="007878F3">
        <w:t>ț</w:t>
      </w:r>
      <w:r w:rsidRPr="001D5390">
        <w:t xml:space="preserve">ia datelor </w:t>
      </w:r>
      <w:r w:rsidR="007878F3">
        <w:t>ș</w:t>
      </w:r>
      <w:r w:rsidRPr="001D5390">
        <w:t>i la legisla</w:t>
      </w:r>
      <w:r w:rsidR="007878F3">
        <w:t>ț</w:t>
      </w:r>
      <w:r w:rsidRPr="001D5390">
        <w:t xml:space="preserve">ia de punere în aplicare a acestuia, conform art. V alin. (2) din Legea nr. </w:t>
      </w:r>
      <w:hyperlink r:id="rId18" w:history="1">
        <w:r w:rsidRPr="001D5390">
          <w:rPr>
            <w:rStyle w:val="Hyperlink"/>
            <w:b/>
            <w:bCs/>
          </w:rPr>
          <w:t>129/2018</w:t>
        </w:r>
      </w:hyperlink>
      <w:r w:rsidRPr="001D5390">
        <w:t>.</w:t>
      </w:r>
    </w:p>
    <w:p w14:paraId="3B85F872" w14:textId="51226F0A" w:rsidR="001D5390" w:rsidRPr="007878F3" w:rsidRDefault="001D5390" w:rsidP="004D0141">
      <w:pPr>
        <w:jc w:val="both"/>
      </w:pPr>
    </w:p>
    <w:p w14:paraId="5EA73BB2" w14:textId="2D42E2E0" w:rsidR="004D0141" w:rsidRPr="007878F3" w:rsidRDefault="004D0141" w:rsidP="004D0141">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Pr="007878F3">
        <w:rPr>
          <w:rStyle w:val="FontStyle22"/>
          <w:rFonts w:cs="Arial"/>
          <w:sz w:val="24"/>
          <w:szCs w:val="24"/>
          <w:lang w:eastAsia="en-US"/>
        </w:rPr>
        <w:t>zute la clasa CAEN:</w:t>
      </w:r>
    </w:p>
    <w:p w14:paraId="50AA0D54" w14:textId="76B6FC69" w:rsidR="004D0141" w:rsidRPr="007878F3" w:rsidRDefault="00210835" w:rsidP="008F1419">
      <w:pPr>
        <w:tabs>
          <w:tab w:val="left" w:pos="855"/>
        </w:tabs>
        <w:ind w:firstLine="851"/>
        <w:rPr>
          <w:rFonts w:cs="Arial"/>
          <w:b/>
          <w:bCs/>
          <w:color w:val="000000"/>
        </w:rPr>
      </w:pPr>
      <w:r w:rsidRPr="007878F3">
        <w:rPr>
          <w:rStyle w:val="tpa1"/>
          <w:rFonts w:cs="Arial"/>
          <w:b/>
        </w:rPr>
        <w:t>7810</w:t>
      </w:r>
      <w:r w:rsidR="004D0141" w:rsidRPr="007878F3">
        <w:rPr>
          <w:rFonts w:cs="Arial"/>
        </w:rPr>
        <w:t xml:space="preserve"> - </w:t>
      </w:r>
      <w:r w:rsidR="004D0141" w:rsidRPr="007878F3">
        <w:rPr>
          <w:rFonts w:cs="Arial"/>
          <w:b/>
          <w:bCs/>
          <w:color w:val="000000"/>
        </w:rPr>
        <w:t>Activit</w:t>
      </w:r>
      <w:r w:rsidR="007878F3">
        <w:rPr>
          <w:rFonts w:cs="Arial"/>
          <w:b/>
          <w:bCs/>
          <w:color w:val="000000"/>
        </w:rPr>
        <w:t>ăț</w:t>
      </w:r>
      <w:r w:rsidR="004D0141" w:rsidRPr="007878F3">
        <w:rPr>
          <w:rFonts w:cs="Arial"/>
          <w:b/>
          <w:bCs/>
          <w:color w:val="000000"/>
        </w:rPr>
        <w:t>i ale agen</w:t>
      </w:r>
      <w:r w:rsidR="007878F3">
        <w:rPr>
          <w:rFonts w:cs="Arial"/>
          <w:b/>
          <w:bCs/>
          <w:color w:val="000000"/>
        </w:rPr>
        <w:t>ț</w:t>
      </w:r>
      <w:r w:rsidR="004D0141" w:rsidRPr="007878F3">
        <w:rPr>
          <w:rFonts w:cs="Arial"/>
          <w:b/>
          <w:bCs/>
          <w:color w:val="000000"/>
        </w:rPr>
        <w:t>iilor de plasare a for</w:t>
      </w:r>
      <w:r w:rsidR="007878F3">
        <w:rPr>
          <w:rFonts w:cs="Arial"/>
          <w:b/>
          <w:bCs/>
          <w:color w:val="000000"/>
        </w:rPr>
        <w:t>ț</w:t>
      </w:r>
      <w:r w:rsidR="004D0141" w:rsidRPr="007878F3">
        <w:rPr>
          <w:rFonts w:cs="Arial"/>
          <w:b/>
          <w:bCs/>
          <w:color w:val="000000"/>
        </w:rPr>
        <w:t>ei de munc</w:t>
      </w:r>
      <w:r w:rsidR="007878F3">
        <w:rPr>
          <w:rFonts w:cs="Arial"/>
          <w:b/>
          <w:bCs/>
          <w:color w:val="000000"/>
        </w:rPr>
        <w:t>ă</w:t>
      </w:r>
    </w:p>
    <w:p w14:paraId="26CE3E69" w14:textId="77777777" w:rsidR="00AA7FAA" w:rsidRDefault="00AA7FAA" w:rsidP="004D0141">
      <w:pPr>
        <w:jc w:val="both"/>
      </w:pPr>
    </w:p>
    <w:p w14:paraId="5DE25A5A" w14:textId="77777777" w:rsidR="00D50C64" w:rsidRPr="007878F3" w:rsidRDefault="00D50C64" w:rsidP="004D0141">
      <w:pPr>
        <w:jc w:val="both"/>
      </w:pPr>
    </w:p>
    <w:p w14:paraId="513D1564" w14:textId="0BB50AC7" w:rsidR="00AA7FAA" w:rsidRPr="007878F3" w:rsidRDefault="00032C6A">
      <w:pPr>
        <w:pStyle w:val="Style10"/>
        <w:widowControl/>
        <w:spacing w:before="41" w:line="240" w:lineRule="auto"/>
        <w:jc w:val="center"/>
        <w:rPr>
          <w:rStyle w:val="FontStyle22"/>
          <w:rFonts w:cs="Arial"/>
          <w:sz w:val="24"/>
          <w:szCs w:val="24"/>
          <w:lang w:eastAsia="en-US"/>
        </w:rPr>
      </w:pPr>
      <w:r w:rsidRPr="007878F3">
        <w:rPr>
          <w:rStyle w:val="FontStyle22"/>
          <w:rFonts w:cs="Arial"/>
          <w:sz w:val="24"/>
          <w:szCs w:val="24"/>
          <w:lang w:eastAsia="en-US"/>
        </w:rPr>
        <w:t>IX</w:t>
      </w:r>
      <w:r w:rsidR="00D336EB" w:rsidRPr="007878F3">
        <w:rPr>
          <w:rStyle w:val="FontStyle22"/>
          <w:rFonts w:cs="Arial"/>
          <w:sz w:val="24"/>
          <w:szCs w:val="24"/>
          <w:lang w:eastAsia="en-US"/>
        </w:rPr>
        <w:t>.</w:t>
      </w:r>
      <w:r w:rsidR="005B4144" w:rsidRPr="007878F3">
        <w:rPr>
          <w:rStyle w:val="FontStyle22"/>
          <w:rFonts w:cs="Arial"/>
          <w:sz w:val="24"/>
          <w:szCs w:val="24"/>
          <w:lang w:eastAsia="en-US"/>
        </w:rPr>
        <w:t xml:space="preserve"> </w:t>
      </w:r>
      <w:r w:rsidR="00AA7FAA" w:rsidRPr="007878F3">
        <w:rPr>
          <w:rStyle w:val="FontStyle22"/>
          <w:rFonts w:cs="Arial"/>
          <w:sz w:val="24"/>
          <w:szCs w:val="24"/>
          <w:lang w:eastAsia="en-US"/>
        </w:rPr>
        <w:t>Activitatea de audit financiar</w:t>
      </w:r>
    </w:p>
    <w:p w14:paraId="2F6A6F9A" w14:textId="77777777" w:rsidR="00AA7FAA" w:rsidRPr="007878F3" w:rsidRDefault="00AA7FAA">
      <w:pPr>
        <w:pStyle w:val="Style5"/>
        <w:widowControl/>
        <w:spacing w:line="240" w:lineRule="exact"/>
        <w:rPr>
          <w:rFonts w:cs="Arial"/>
        </w:rPr>
      </w:pPr>
    </w:p>
    <w:p w14:paraId="21482B5B" w14:textId="7184B188" w:rsidR="00AA7FAA" w:rsidRPr="007878F3" w:rsidRDefault="00AA7FAA" w:rsidP="007C2C4C">
      <w:pPr>
        <w:ind w:firstLine="720"/>
        <w:jc w:val="both"/>
        <w:rPr>
          <w:rStyle w:val="FontStyle22"/>
          <w:rFonts w:cs="Arial"/>
          <w:sz w:val="24"/>
          <w:szCs w:val="24"/>
          <w:lang w:eastAsia="en-US"/>
        </w:rPr>
      </w:pPr>
      <w:r w:rsidRPr="007878F3">
        <w:rPr>
          <w:rStyle w:val="FontStyle22"/>
          <w:rFonts w:cs="Arial"/>
          <w:sz w:val="24"/>
          <w:szCs w:val="24"/>
          <w:lang w:eastAsia="en-US"/>
        </w:rPr>
        <w:t>•</w:t>
      </w:r>
      <w:r w:rsidR="00551058" w:rsidRPr="007878F3">
        <w:rPr>
          <w:rStyle w:val="FontStyle22"/>
          <w:rFonts w:cs="Arial"/>
          <w:b w:val="0"/>
          <w:bCs w:val="0"/>
          <w:sz w:val="24"/>
          <w:szCs w:val="24"/>
          <w:lang w:eastAsia="en-US"/>
        </w:rPr>
        <w:t xml:space="preserve"> </w:t>
      </w:r>
      <w:r w:rsidRPr="007878F3">
        <w:rPr>
          <w:rStyle w:val="FontStyle22"/>
          <w:rFonts w:cs="Arial"/>
          <w:sz w:val="24"/>
          <w:szCs w:val="24"/>
          <w:lang w:eastAsia="en-US"/>
        </w:rPr>
        <w:t>O.U.G. nr. 75/1999 privind activitatea de audit financiar</w:t>
      </w:r>
      <w:r w:rsidR="00D6538B" w:rsidRPr="007878F3">
        <w:rPr>
          <w:rStyle w:val="FontStyle22"/>
          <w:rFonts w:cs="Arial"/>
          <w:sz w:val="24"/>
          <w:szCs w:val="24"/>
          <w:lang w:eastAsia="en-US"/>
        </w:rPr>
        <w:t>,</w:t>
      </w:r>
      <w:r w:rsidRPr="007878F3">
        <w:rPr>
          <w:rStyle w:val="FontStyle22"/>
          <w:rFonts w:cs="Arial"/>
          <w:sz w:val="24"/>
          <w:szCs w:val="24"/>
          <w:lang w:eastAsia="en-US"/>
        </w:rPr>
        <w:t xml:space="preserve"> republicata, cu modific</w:t>
      </w:r>
      <w:r w:rsidR="007878F3">
        <w:rPr>
          <w:rStyle w:val="FontStyle22"/>
          <w:rFonts w:cs="Arial"/>
          <w:sz w:val="24"/>
          <w:szCs w:val="24"/>
          <w:lang w:eastAsia="en-US"/>
        </w:rPr>
        <w:t>ă</w:t>
      </w:r>
      <w:r w:rsidR="001D3C28" w:rsidRPr="007878F3">
        <w:rPr>
          <w:rStyle w:val="FontStyle22"/>
          <w:rFonts w:cs="Arial"/>
          <w:sz w:val="24"/>
          <w:szCs w:val="24"/>
          <w:lang w:eastAsia="en-US"/>
        </w:rPr>
        <w:t xml:space="preserve">rile </w:t>
      </w:r>
      <w:r w:rsidR="007878F3">
        <w:rPr>
          <w:rStyle w:val="FontStyle22"/>
          <w:rFonts w:cs="Arial"/>
          <w:sz w:val="24"/>
          <w:szCs w:val="24"/>
          <w:lang w:eastAsia="en-US"/>
        </w:rPr>
        <w:t>ș</w:t>
      </w:r>
      <w:r w:rsidRPr="007878F3">
        <w:rPr>
          <w:rStyle w:val="FontStyle22"/>
          <w:rFonts w:cs="Arial"/>
          <w:sz w:val="24"/>
          <w:szCs w:val="24"/>
          <w:lang w:eastAsia="en-US"/>
        </w:rPr>
        <w:t>i complet</w:t>
      </w:r>
      <w:r w:rsidR="007878F3">
        <w:rPr>
          <w:rStyle w:val="FontStyle22"/>
          <w:rFonts w:cs="Arial"/>
          <w:sz w:val="24"/>
          <w:szCs w:val="24"/>
          <w:lang w:eastAsia="en-US"/>
        </w:rPr>
        <w:t>ă</w:t>
      </w:r>
      <w:r w:rsidRPr="007878F3">
        <w:rPr>
          <w:rStyle w:val="FontStyle22"/>
          <w:rFonts w:cs="Arial"/>
          <w:sz w:val="24"/>
          <w:szCs w:val="24"/>
          <w:lang w:eastAsia="en-US"/>
        </w:rPr>
        <w:t>rile ulterioare:</w:t>
      </w:r>
    </w:p>
    <w:p w14:paraId="1636008B" w14:textId="0E025CE6" w:rsidR="009255CE" w:rsidRPr="007878F3" w:rsidRDefault="00AA7FAA" w:rsidP="007C2C4C">
      <w:pPr>
        <w:jc w:val="both"/>
        <w:rPr>
          <w:rFonts w:cs="Arial"/>
        </w:rPr>
      </w:pPr>
      <w:r w:rsidRPr="007878F3">
        <w:rPr>
          <w:rFonts w:cs="Arial"/>
        </w:rPr>
        <w:t xml:space="preserve">„Art. 3 - </w:t>
      </w:r>
      <w:r w:rsidR="009255CE" w:rsidRPr="007878F3">
        <w:rPr>
          <w:rFonts w:cs="Arial"/>
        </w:rPr>
        <w:t>(3)Auditul financiar se efectueaz</w:t>
      </w:r>
      <w:r w:rsidR="007878F3">
        <w:rPr>
          <w:rFonts w:cs="Arial"/>
        </w:rPr>
        <w:t>ă</w:t>
      </w:r>
      <w:r w:rsidR="009255CE" w:rsidRPr="007878F3">
        <w:rPr>
          <w:rFonts w:cs="Arial"/>
        </w:rPr>
        <w:t xml:space="preserve"> de c</w:t>
      </w:r>
      <w:r w:rsidR="007878F3">
        <w:rPr>
          <w:rFonts w:cs="Arial"/>
        </w:rPr>
        <w:t>ă</w:t>
      </w:r>
      <w:r w:rsidR="009255CE" w:rsidRPr="007878F3">
        <w:rPr>
          <w:rFonts w:cs="Arial"/>
        </w:rPr>
        <w:t>tre auditorii financiari sau de firmele de audit care sunt autoriza</w:t>
      </w:r>
      <w:r w:rsidR="007878F3">
        <w:rPr>
          <w:rFonts w:cs="Arial"/>
        </w:rPr>
        <w:t>ț</w:t>
      </w:r>
      <w:r w:rsidR="009255CE" w:rsidRPr="007878F3">
        <w:rPr>
          <w:rFonts w:cs="Arial"/>
        </w:rPr>
        <w:t>i/autorizate în condi</w:t>
      </w:r>
      <w:r w:rsidR="007878F3">
        <w:rPr>
          <w:rFonts w:cs="Arial"/>
        </w:rPr>
        <w:t>ț</w:t>
      </w:r>
      <w:r w:rsidR="009255CE" w:rsidRPr="007878F3">
        <w:rPr>
          <w:rFonts w:cs="Arial"/>
        </w:rPr>
        <w:t xml:space="preserve">iile legii </w:t>
      </w:r>
      <w:r w:rsidR="007878F3">
        <w:rPr>
          <w:rFonts w:cs="Arial"/>
        </w:rPr>
        <w:t>ș</w:t>
      </w:r>
      <w:r w:rsidR="009255CE" w:rsidRPr="007878F3">
        <w:rPr>
          <w:rFonts w:cs="Arial"/>
        </w:rPr>
        <w:t>i care sunt membri ai Camerei Auditorilor Financiari din România, denumit</w:t>
      </w:r>
      <w:r w:rsidR="007878F3">
        <w:rPr>
          <w:rFonts w:cs="Arial"/>
        </w:rPr>
        <w:t>ă</w:t>
      </w:r>
      <w:r w:rsidR="009255CE" w:rsidRPr="007878F3">
        <w:rPr>
          <w:rFonts w:cs="Arial"/>
        </w:rPr>
        <w:t xml:space="preserve"> în continuare Camera, </w:t>
      </w:r>
      <w:r w:rsidR="007878F3">
        <w:rPr>
          <w:rFonts w:cs="Arial"/>
        </w:rPr>
        <w:t>ș</w:t>
      </w:r>
      <w:r w:rsidR="009255CE" w:rsidRPr="007878F3">
        <w:rPr>
          <w:rFonts w:cs="Arial"/>
        </w:rPr>
        <w:t>i const</w:t>
      </w:r>
      <w:r w:rsidR="007878F3">
        <w:rPr>
          <w:rFonts w:cs="Arial"/>
        </w:rPr>
        <w:t>ă</w:t>
      </w:r>
      <w:r w:rsidR="009255CE" w:rsidRPr="007878F3">
        <w:rPr>
          <w:rFonts w:cs="Arial"/>
        </w:rPr>
        <w:t>, în principal, din urm</w:t>
      </w:r>
      <w:r w:rsidR="007878F3">
        <w:rPr>
          <w:rFonts w:cs="Arial"/>
        </w:rPr>
        <w:t>ă</w:t>
      </w:r>
      <w:r w:rsidR="009255CE" w:rsidRPr="007878F3">
        <w:rPr>
          <w:rFonts w:cs="Arial"/>
        </w:rPr>
        <w:t>toarele activit</w:t>
      </w:r>
      <w:r w:rsidR="007878F3">
        <w:rPr>
          <w:rFonts w:cs="Arial"/>
        </w:rPr>
        <w:t>ăț</w:t>
      </w:r>
      <w:r w:rsidR="009255CE" w:rsidRPr="007878F3">
        <w:rPr>
          <w:rFonts w:cs="Arial"/>
        </w:rPr>
        <w:t>i:</w:t>
      </w:r>
    </w:p>
    <w:p w14:paraId="30BFA439" w14:textId="07DF497A" w:rsidR="009255CE" w:rsidRPr="007878F3" w:rsidRDefault="009255CE" w:rsidP="007C2C4C">
      <w:pPr>
        <w:jc w:val="both"/>
        <w:rPr>
          <w:rFonts w:cs="Arial"/>
        </w:rPr>
      </w:pPr>
      <w:r w:rsidRPr="007878F3">
        <w:rPr>
          <w:rFonts w:cs="Arial"/>
        </w:rPr>
        <w:t>a)auditul statutar al situa</w:t>
      </w:r>
      <w:r w:rsidR="007878F3">
        <w:rPr>
          <w:rFonts w:cs="Arial"/>
        </w:rPr>
        <w:t>ț</w:t>
      </w:r>
      <w:r w:rsidRPr="007878F3">
        <w:rPr>
          <w:rFonts w:cs="Arial"/>
        </w:rPr>
        <w:t xml:space="preserve">iilor financiare anuale </w:t>
      </w:r>
      <w:r w:rsidR="007878F3">
        <w:rPr>
          <w:rFonts w:cs="Arial"/>
        </w:rPr>
        <w:t>ș</w:t>
      </w:r>
      <w:r w:rsidRPr="007878F3">
        <w:rPr>
          <w:rFonts w:cs="Arial"/>
        </w:rPr>
        <w:t>i al situa</w:t>
      </w:r>
      <w:r w:rsidR="007878F3">
        <w:rPr>
          <w:rFonts w:cs="Arial"/>
        </w:rPr>
        <w:t>ț</w:t>
      </w:r>
      <w:r w:rsidRPr="007878F3">
        <w:rPr>
          <w:rFonts w:cs="Arial"/>
        </w:rPr>
        <w:t>iilor financiare anuale consolidate, în condi</w:t>
      </w:r>
      <w:r w:rsidR="007878F3">
        <w:rPr>
          <w:rFonts w:cs="Arial"/>
        </w:rPr>
        <w:t>ț</w:t>
      </w:r>
      <w:r w:rsidRPr="007878F3">
        <w:rPr>
          <w:rFonts w:cs="Arial"/>
        </w:rPr>
        <w:t>iile legii;</w:t>
      </w:r>
    </w:p>
    <w:p w14:paraId="430BDC60" w14:textId="52AF0C1E" w:rsidR="009255CE" w:rsidRPr="007878F3" w:rsidRDefault="009255CE" w:rsidP="007C2C4C">
      <w:pPr>
        <w:jc w:val="both"/>
        <w:rPr>
          <w:rFonts w:cs="Arial"/>
        </w:rPr>
      </w:pPr>
      <w:r w:rsidRPr="007878F3">
        <w:rPr>
          <w:rFonts w:cs="Arial"/>
        </w:rPr>
        <w:t>b)auditul situa</w:t>
      </w:r>
      <w:r w:rsidR="007878F3">
        <w:rPr>
          <w:rFonts w:cs="Arial"/>
        </w:rPr>
        <w:t>ț</w:t>
      </w:r>
      <w:r w:rsidRPr="007878F3">
        <w:rPr>
          <w:rFonts w:cs="Arial"/>
        </w:rPr>
        <w:t xml:space="preserve">iilor financiare anuale </w:t>
      </w:r>
      <w:r w:rsidR="007878F3">
        <w:rPr>
          <w:rFonts w:cs="Arial"/>
        </w:rPr>
        <w:t>ș</w:t>
      </w:r>
      <w:r w:rsidRPr="007878F3">
        <w:rPr>
          <w:rFonts w:cs="Arial"/>
        </w:rPr>
        <w:t>i al situa</w:t>
      </w:r>
      <w:r w:rsidR="007878F3">
        <w:rPr>
          <w:rFonts w:cs="Arial"/>
        </w:rPr>
        <w:t>ț</w:t>
      </w:r>
      <w:r w:rsidRPr="007878F3">
        <w:rPr>
          <w:rFonts w:cs="Arial"/>
        </w:rPr>
        <w:t>iilor financiare anuale consolidate, în m</w:t>
      </w:r>
      <w:r w:rsidR="007878F3">
        <w:rPr>
          <w:rFonts w:cs="Arial"/>
        </w:rPr>
        <w:t>ă</w:t>
      </w:r>
      <w:r w:rsidRPr="007878F3">
        <w:rPr>
          <w:rFonts w:cs="Arial"/>
        </w:rPr>
        <w:t>sura în care acesta nu constituie un audit statutar, conform legii;</w:t>
      </w:r>
    </w:p>
    <w:p w14:paraId="39121529" w14:textId="7AF7AAA4" w:rsidR="009255CE" w:rsidRPr="007878F3" w:rsidRDefault="009255CE" w:rsidP="007C2C4C">
      <w:pPr>
        <w:jc w:val="both"/>
        <w:rPr>
          <w:rFonts w:cs="Arial"/>
        </w:rPr>
      </w:pPr>
      <w:r w:rsidRPr="007878F3">
        <w:rPr>
          <w:rFonts w:cs="Arial"/>
        </w:rPr>
        <w:t>c)misiuni de revizuire a situa</w:t>
      </w:r>
      <w:r w:rsidR="007878F3">
        <w:rPr>
          <w:rFonts w:cs="Arial"/>
        </w:rPr>
        <w:t>ț</w:t>
      </w:r>
      <w:r w:rsidRPr="007878F3">
        <w:rPr>
          <w:rFonts w:cs="Arial"/>
        </w:rPr>
        <w:t>iilor financiare anuale, a situa</w:t>
      </w:r>
      <w:r w:rsidR="007878F3">
        <w:rPr>
          <w:rFonts w:cs="Arial"/>
        </w:rPr>
        <w:t>ț</w:t>
      </w:r>
      <w:r w:rsidRPr="007878F3">
        <w:rPr>
          <w:rFonts w:cs="Arial"/>
        </w:rPr>
        <w:t xml:space="preserve">iilor financiare consolidate, precum </w:t>
      </w:r>
      <w:r w:rsidR="007878F3">
        <w:rPr>
          <w:rFonts w:cs="Arial"/>
        </w:rPr>
        <w:t>ș</w:t>
      </w:r>
      <w:r w:rsidRPr="007878F3">
        <w:rPr>
          <w:rFonts w:cs="Arial"/>
        </w:rPr>
        <w:t>i a situa</w:t>
      </w:r>
      <w:r w:rsidR="007878F3">
        <w:rPr>
          <w:rFonts w:cs="Arial"/>
        </w:rPr>
        <w:t>ț</w:t>
      </w:r>
      <w:r w:rsidRPr="007878F3">
        <w:rPr>
          <w:rFonts w:cs="Arial"/>
        </w:rPr>
        <w:t>iilor financiare interimare;</w:t>
      </w:r>
    </w:p>
    <w:p w14:paraId="05C287E9" w14:textId="486B5674" w:rsidR="009255CE" w:rsidRPr="007878F3" w:rsidRDefault="009255CE" w:rsidP="007C2C4C">
      <w:pPr>
        <w:jc w:val="both"/>
        <w:rPr>
          <w:rFonts w:cs="Arial"/>
        </w:rPr>
      </w:pPr>
      <w:r w:rsidRPr="007878F3">
        <w:rPr>
          <w:rFonts w:cs="Arial"/>
        </w:rPr>
        <w:t xml:space="preserve">d)misiuni de asigurare </w:t>
      </w:r>
      <w:r w:rsidR="007878F3">
        <w:rPr>
          <w:rFonts w:cs="Arial"/>
        </w:rPr>
        <w:t>ș</w:t>
      </w:r>
      <w:r w:rsidRPr="007878F3">
        <w:rPr>
          <w:rFonts w:cs="Arial"/>
        </w:rPr>
        <w:t xml:space="preserve">i alte misiuni </w:t>
      </w:r>
      <w:r w:rsidR="007878F3">
        <w:rPr>
          <w:rFonts w:cs="Arial"/>
        </w:rPr>
        <w:t>ș</w:t>
      </w:r>
      <w:r w:rsidRPr="007878F3">
        <w:rPr>
          <w:rFonts w:cs="Arial"/>
        </w:rPr>
        <w:t>i servicii profesionale, în conformitate cu standardele interna</w:t>
      </w:r>
      <w:r w:rsidR="007878F3">
        <w:rPr>
          <w:rFonts w:cs="Arial"/>
        </w:rPr>
        <w:t>ț</w:t>
      </w:r>
      <w:r w:rsidRPr="007878F3">
        <w:rPr>
          <w:rFonts w:cs="Arial"/>
        </w:rPr>
        <w:t xml:space="preserve">ionale în domeniu </w:t>
      </w:r>
      <w:r w:rsidR="007878F3">
        <w:rPr>
          <w:rFonts w:cs="Arial"/>
        </w:rPr>
        <w:t>ș</w:t>
      </w:r>
      <w:r w:rsidRPr="007878F3">
        <w:rPr>
          <w:rFonts w:cs="Arial"/>
        </w:rPr>
        <w:t>i cu alte reglement</w:t>
      </w:r>
      <w:r w:rsidR="007878F3">
        <w:rPr>
          <w:rFonts w:cs="Arial"/>
        </w:rPr>
        <w:t>ă</w:t>
      </w:r>
      <w:r w:rsidRPr="007878F3">
        <w:rPr>
          <w:rFonts w:cs="Arial"/>
        </w:rPr>
        <w:t>ri adoptate de Camer</w:t>
      </w:r>
      <w:r w:rsidR="007878F3">
        <w:rPr>
          <w:rFonts w:cs="Arial"/>
        </w:rPr>
        <w:t>ă</w:t>
      </w:r>
      <w:r w:rsidRPr="007878F3">
        <w:rPr>
          <w:rFonts w:cs="Arial"/>
        </w:rPr>
        <w:t>;</w:t>
      </w:r>
    </w:p>
    <w:p w14:paraId="12E4AA19" w14:textId="77777777" w:rsidR="009255CE" w:rsidRPr="007878F3" w:rsidRDefault="009255CE" w:rsidP="007C2C4C">
      <w:pPr>
        <w:jc w:val="both"/>
        <w:rPr>
          <w:rFonts w:cs="Arial"/>
        </w:rPr>
      </w:pPr>
      <w:r w:rsidRPr="007878F3">
        <w:rPr>
          <w:rFonts w:cs="Arial"/>
        </w:rPr>
        <w:t>e)audit intern, altul decât auditul public intern.</w:t>
      </w:r>
    </w:p>
    <w:p w14:paraId="695E3A40" w14:textId="355E533F" w:rsidR="009255CE" w:rsidRPr="007878F3" w:rsidRDefault="009255CE" w:rsidP="007C2C4C">
      <w:pPr>
        <w:jc w:val="both"/>
        <w:rPr>
          <w:rFonts w:cs="Arial"/>
        </w:rPr>
      </w:pPr>
      <w:r w:rsidRPr="007878F3">
        <w:rPr>
          <w:rFonts w:cs="Arial"/>
        </w:rPr>
        <w:t>f)asigurarea, în condi</w:t>
      </w:r>
      <w:r w:rsidR="007878F3">
        <w:rPr>
          <w:rFonts w:cs="Arial"/>
        </w:rPr>
        <w:t>ț</w:t>
      </w:r>
      <w:r w:rsidRPr="007878F3">
        <w:rPr>
          <w:rFonts w:cs="Arial"/>
        </w:rPr>
        <w:t>iile legii, a raport</w:t>
      </w:r>
      <w:r w:rsidR="007878F3">
        <w:rPr>
          <w:rFonts w:cs="Arial"/>
        </w:rPr>
        <w:t>ă</w:t>
      </w:r>
      <w:r w:rsidRPr="007878F3">
        <w:rPr>
          <w:rFonts w:cs="Arial"/>
        </w:rPr>
        <w:t>rii privind durabilitatea, respectiv a raport</w:t>
      </w:r>
      <w:r w:rsidR="007878F3">
        <w:rPr>
          <w:rFonts w:cs="Arial"/>
        </w:rPr>
        <w:t>ă</w:t>
      </w:r>
      <w:r w:rsidRPr="007878F3">
        <w:rPr>
          <w:rFonts w:cs="Arial"/>
        </w:rPr>
        <w:t>rii consolidate privind durabilitatea.</w:t>
      </w:r>
    </w:p>
    <w:p w14:paraId="7E98C9CD" w14:textId="37436D60" w:rsidR="009255CE" w:rsidRPr="007878F3" w:rsidRDefault="009255CE" w:rsidP="007C2C4C">
      <w:pPr>
        <w:jc w:val="both"/>
        <w:rPr>
          <w:rFonts w:cs="Arial"/>
        </w:rPr>
      </w:pPr>
      <w:r w:rsidRPr="007878F3">
        <w:rPr>
          <w:rFonts w:cs="Arial"/>
        </w:rPr>
        <w:t xml:space="preserve">(4)Auditorii financiari </w:t>
      </w:r>
      <w:r w:rsidR="007878F3">
        <w:rPr>
          <w:rFonts w:cs="Arial"/>
        </w:rPr>
        <w:t>ș</w:t>
      </w:r>
      <w:r w:rsidRPr="007878F3">
        <w:rPr>
          <w:rFonts w:cs="Arial"/>
        </w:rPr>
        <w:t>i firmele de audit pot desf</w:t>
      </w:r>
      <w:r w:rsidR="007878F3">
        <w:rPr>
          <w:rFonts w:cs="Arial"/>
        </w:rPr>
        <w:t>ăș</w:t>
      </w:r>
      <w:r w:rsidRPr="007878F3">
        <w:rPr>
          <w:rFonts w:cs="Arial"/>
        </w:rPr>
        <w:t xml:space="preserve">ura </w:t>
      </w:r>
      <w:r w:rsidR="007878F3">
        <w:rPr>
          <w:rFonts w:cs="Arial"/>
        </w:rPr>
        <w:t>ș</w:t>
      </w:r>
      <w:r w:rsidRPr="007878F3">
        <w:rPr>
          <w:rFonts w:cs="Arial"/>
        </w:rPr>
        <w:t>i alte activit</w:t>
      </w:r>
      <w:r w:rsidR="007878F3">
        <w:rPr>
          <w:rFonts w:cs="Arial"/>
        </w:rPr>
        <w:t>ăț</w:t>
      </w:r>
      <w:r w:rsidRPr="007878F3">
        <w:rPr>
          <w:rFonts w:cs="Arial"/>
        </w:rPr>
        <w:t>i, precum:</w:t>
      </w:r>
    </w:p>
    <w:p w14:paraId="4682B07D" w14:textId="7AD4FC60" w:rsidR="009255CE" w:rsidRPr="007878F3" w:rsidRDefault="009255CE" w:rsidP="007C2C4C">
      <w:pPr>
        <w:jc w:val="both"/>
        <w:rPr>
          <w:rFonts w:cs="Arial"/>
        </w:rPr>
      </w:pPr>
      <w:r w:rsidRPr="007878F3">
        <w:rPr>
          <w:rFonts w:cs="Arial"/>
        </w:rPr>
        <w:t>a)consultan</w:t>
      </w:r>
      <w:r w:rsidR="007878F3">
        <w:rPr>
          <w:rFonts w:cs="Arial"/>
        </w:rPr>
        <w:t>ță</w:t>
      </w:r>
      <w:r w:rsidRPr="007878F3">
        <w:rPr>
          <w:rFonts w:cs="Arial"/>
        </w:rPr>
        <w:t xml:space="preserve"> financiar-contabil</w:t>
      </w:r>
      <w:r w:rsidR="007878F3">
        <w:rPr>
          <w:rFonts w:cs="Arial"/>
        </w:rPr>
        <w:t>ă</w:t>
      </w:r>
      <w:r w:rsidRPr="007878F3">
        <w:rPr>
          <w:rFonts w:cs="Arial"/>
        </w:rPr>
        <w:t>;</w:t>
      </w:r>
    </w:p>
    <w:p w14:paraId="1EB97E5C" w14:textId="77777777" w:rsidR="009255CE" w:rsidRPr="007878F3" w:rsidRDefault="009255CE" w:rsidP="007C2C4C">
      <w:pPr>
        <w:jc w:val="both"/>
        <w:rPr>
          <w:rFonts w:cs="Arial"/>
        </w:rPr>
      </w:pPr>
      <w:r w:rsidRPr="007878F3">
        <w:rPr>
          <w:rFonts w:cs="Arial"/>
        </w:rPr>
        <w:t>b)management financiar-contabil;</w:t>
      </w:r>
    </w:p>
    <w:p w14:paraId="4D3145D2" w14:textId="1E8196FD" w:rsidR="009255CE" w:rsidRPr="007878F3" w:rsidRDefault="009255CE" w:rsidP="007C2C4C">
      <w:pPr>
        <w:jc w:val="both"/>
        <w:rPr>
          <w:rFonts w:cs="Arial"/>
        </w:rPr>
      </w:pPr>
      <w:r w:rsidRPr="007878F3">
        <w:rPr>
          <w:rFonts w:cs="Arial"/>
        </w:rPr>
        <w:t>c)preg</w:t>
      </w:r>
      <w:r w:rsidR="007878F3">
        <w:rPr>
          <w:rFonts w:cs="Arial"/>
        </w:rPr>
        <w:t>ă</w:t>
      </w:r>
      <w:r w:rsidRPr="007878F3">
        <w:rPr>
          <w:rFonts w:cs="Arial"/>
        </w:rPr>
        <w:t>tire profesional</w:t>
      </w:r>
      <w:r w:rsidR="007878F3">
        <w:rPr>
          <w:rFonts w:cs="Arial"/>
        </w:rPr>
        <w:t>ă</w:t>
      </w:r>
      <w:r w:rsidRPr="007878F3">
        <w:rPr>
          <w:rFonts w:cs="Arial"/>
        </w:rPr>
        <w:t xml:space="preserve"> de specialitate în domeniu;</w:t>
      </w:r>
    </w:p>
    <w:p w14:paraId="6551F2C3" w14:textId="4927DB84" w:rsidR="00D6538B" w:rsidRPr="007878F3" w:rsidRDefault="009255CE" w:rsidP="007C2C4C">
      <w:pPr>
        <w:jc w:val="both"/>
        <w:rPr>
          <w:rFonts w:cs="Arial"/>
        </w:rPr>
      </w:pPr>
      <w:r w:rsidRPr="007878F3">
        <w:rPr>
          <w:rFonts w:cs="Arial"/>
        </w:rPr>
        <w:t>d)expertiz</w:t>
      </w:r>
      <w:r w:rsidR="007878F3">
        <w:rPr>
          <w:rFonts w:cs="Arial"/>
        </w:rPr>
        <w:t>ă</w:t>
      </w:r>
      <w:r w:rsidRPr="007878F3">
        <w:rPr>
          <w:rFonts w:cs="Arial"/>
        </w:rPr>
        <w:t xml:space="preserve"> contabil</w:t>
      </w:r>
      <w:r w:rsidR="007878F3">
        <w:rPr>
          <w:rFonts w:cs="Arial"/>
        </w:rPr>
        <w:t>ă</w:t>
      </w:r>
      <w:r w:rsidRPr="007878F3">
        <w:rPr>
          <w:rFonts w:cs="Arial"/>
        </w:rPr>
        <w:t>, evaluare, reorganizare judiciar</w:t>
      </w:r>
      <w:r w:rsidR="007878F3">
        <w:rPr>
          <w:rFonts w:cs="Arial"/>
        </w:rPr>
        <w:t>ă</w:t>
      </w:r>
      <w:r w:rsidRPr="007878F3">
        <w:rPr>
          <w:rFonts w:cs="Arial"/>
        </w:rPr>
        <w:t xml:space="preserve"> </w:t>
      </w:r>
      <w:r w:rsidR="007878F3">
        <w:rPr>
          <w:rFonts w:cs="Arial"/>
        </w:rPr>
        <w:t>ș</w:t>
      </w:r>
      <w:r w:rsidRPr="007878F3">
        <w:rPr>
          <w:rFonts w:cs="Arial"/>
        </w:rPr>
        <w:t xml:space="preserve">i lichidare, precum </w:t>
      </w:r>
      <w:r w:rsidR="007878F3">
        <w:rPr>
          <w:rFonts w:cs="Arial"/>
        </w:rPr>
        <w:t>ș</w:t>
      </w:r>
      <w:r w:rsidRPr="007878F3">
        <w:rPr>
          <w:rFonts w:cs="Arial"/>
        </w:rPr>
        <w:t>i consultan</w:t>
      </w:r>
      <w:r w:rsidR="007878F3">
        <w:rPr>
          <w:rFonts w:cs="Arial"/>
        </w:rPr>
        <w:t>ță</w:t>
      </w:r>
      <w:r w:rsidRPr="007878F3">
        <w:rPr>
          <w:rFonts w:cs="Arial"/>
        </w:rPr>
        <w:t xml:space="preserve"> fiscal</w:t>
      </w:r>
      <w:r w:rsidR="007878F3">
        <w:rPr>
          <w:rFonts w:cs="Arial"/>
        </w:rPr>
        <w:t>ă</w:t>
      </w:r>
      <w:r w:rsidRPr="007878F3">
        <w:rPr>
          <w:rFonts w:cs="Arial"/>
        </w:rPr>
        <w:t xml:space="preserve">. Persoanele fizice </w:t>
      </w:r>
      <w:r w:rsidR="007878F3">
        <w:rPr>
          <w:rFonts w:cs="Arial"/>
        </w:rPr>
        <w:t>ș</w:t>
      </w:r>
      <w:r w:rsidRPr="007878F3">
        <w:rPr>
          <w:rFonts w:cs="Arial"/>
        </w:rPr>
        <w:t>i juridice care au calitatea de auditor financiar pot efectua activit</w:t>
      </w:r>
      <w:r w:rsidR="007878F3">
        <w:rPr>
          <w:rFonts w:cs="Arial"/>
        </w:rPr>
        <w:t>ăț</w:t>
      </w:r>
      <w:r w:rsidRPr="007878F3">
        <w:rPr>
          <w:rFonts w:cs="Arial"/>
        </w:rPr>
        <w:t>ile de expertiz</w:t>
      </w:r>
      <w:r w:rsidR="007878F3">
        <w:rPr>
          <w:rFonts w:cs="Arial"/>
        </w:rPr>
        <w:t>ă</w:t>
      </w:r>
      <w:r w:rsidRPr="007878F3">
        <w:rPr>
          <w:rFonts w:cs="Arial"/>
        </w:rPr>
        <w:t xml:space="preserve"> contabil</w:t>
      </w:r>
      <w:r w:rsidR="007878F3">
        <w:rPr>
          <w:rFonts w:cs="Arial"/>
        </w:rPr>
        <w:t>ă</w:t>
      </w:r>
      <w:r w:rsidRPr="007878F3">
        <w:rPr>
          <w:rFonts w:cs="Arial"/>
        </w:rPr>
        <w:t>, evaluare, reorganizare judiciar</w:t>
      </w:r>
      <w:r w:rsidR="007878F3">
        <w:rPr>
          <w:rFonts w:cs="Arial"/>
        </w:rPr>
        <w:t>ă</w:t>
      </w:r>
      <w:r w:rsidRPr="007878F3">
        <w:rPr>
          <w:rFonts w:cs="Arial"/>
        </w:rPr>
        <w:t xml:space="preserve"> </w:t>
      </w:r>
      <w:r w:rsidR="007878F3">
        <w:rPr>
          <w:rFonts w:cs="Arial"/>
        </w:rPr>
        <w:t>ș</w:t>
      </w:r>
      <w:r w:rsidRPr="007878F3">
        <w:rPr>
          <w:rFonts w:cs="Arial"/>
        </w:rPr>
        <w:t xml:space="preserve">i lichidare, precum </w:t>
      </w:r>
      <w:r w:rsidR="007878F3">
        <w:rPr>
          <w:rFonts w:cs="Arial"/>
        </w:rPr>
        <w:t>ș</w:t>
      </w:r>
      <w:r w:rsidRPr="007878F3">
        <w:rPr>
          <w:rFonts w:cs="Arial"/>
        </w:rPr>
        <w:t>i consultan</w:t>
      </w:r>
      <w:r w:rsidR="007878F3">
        <w:rPr>
          <w:rFonts w:cs="Arial"/>
        </w:rPr>
        <w:t>ță</w:t>
      </w:r>
      <w:r w:rsidRPr="007878F3">
        <w:rPr>
          <w:rFonts w:cs="Arial"/>
        </w:rPr>
        <w:t xml:space="preserve"> fiscal</w:t>
      </w:r>
      <w:r w:rsidR="007878F3">
        <w:rPr>
          <w:rFonts w:cs="Arial"/>
        </w:rPr>
        <w:t>ă</w:t>
      </w:r>
      <w:r w:rsidRPr="007878F3">
        <w:rPr>
          <w:rFonts w:cs="Arial"/>
        </w:rPr>
        <w:t>, numai dup</w:t>
      </w:r>
      <w:r w:rsidR="007878F3">
        <w:rPr>
          <w:rFonts w:cs="Arial"/>
        </w:rPr>
        <w:t>ă</w:t>
      </w:r>
      <w:r w:rsidRPr="007878F3">
        <w:rPr>
          <w:rFonts w:cs="Arial"/>
        </w:rPr>
        <w:t xml:space="preserve"> dobândirea, în condi</w:t>
      </w:r>
      <w:r w:rsidR="007878F3">
        <w:rPr>
          <w:rFonts w:cs="Arial"/>
        </w:rPr>
        <w:t>ț</w:t>
      </w:r>
      <w:r w:rsidRPr="007878F3">
        <w:rPr>
          <w:rFonts w:cs="Arial"/>
        </w:rPr>
        <w:t>iile legii, a calit</w:t>
      </w:r>
      <w:r w:rsidR="007878F3">
        <w:rPr>
          <w:rFonts w:cs="Arial"/>
        </w:rPr>
        <w:t>ăț</w:t>
      </w:r>
      <w:r w:rsidRPr="007878F3">
        <w:rPr>
          <w:rFonts w:cs="Arial"/>
        </w:rPr>
        <w:t>ii de expert contabil, evaluator, practician în insolven</w:t>
      </w:r>
      <w:r w:rsidR="007878F3">
        <w:rPr>
          <w:rFonts w:cs="Arial"/>
        </w:rPr>
        <w:t>ță</w:t>
      </w:r>
      <w:r w:rsidRPr="007878F3">
        <w:rPr>
          <w:rFonts w:cs="Arial"/>
        </w:rPr>
        <w:t xml:space="preserve"> sau consultant fiscal, dup</w:t>
      </w:r>
      <w:r w:rsidR="007878F3">
        <w:rPr>
          <w:rFonts w:cs="Arial"/>
        </w:rPr>
        <w:t>ă</w:t>
      </w:r>
      <w:r w:rsidRPr="007878F3">
        <w:rPr>
          <w:rFonts w:cs="Arial"/>
        </w:rPr>
        <w:t xml:space="preserve"> caz, </w:t>
      </w:r>
      <w:r w:rsidR="007878F3">
        <w:rPr>
          <w:rFonts w:cs="Arial"/>
        </w:rPr>
        <w:t>ș</w:t>
      </w:r>
      <w:r w:rsidRPr="007878F3">
        <w:rPr>
          <w:rFonts w:cs="Arial"/>
        </w:rPr>
        <w:t>i înscrierea ca membri în organiza</w:t>
      </w:r>
      <w:r w:rsidR="007878F3">
        <w:rPr>
          <w:rFonts w:cs="Arial"/>
        </w:rPr>
        <w:t>ț</w:t>
      </w:r>
      <w:r w:rsidRPr="007878F3">
        <w:rPr>
          <w:rFonts w:cs="Arial"/>
        </w:rPr>
        <w:t>iile care coordoneaz</w:t>
      </w:r>
      <w:r w:rsidR="007878F3">
        <w:rPr>
          <w:rFonts w:cs="Arial"/>
        </w:rPr>
        <w:t>ă</w:t>
      </w:r>
      <w:r w:rsidRPr="007878F3">
        <w:rPr>
          <w:rFonts w:cs="Arial"/>
        </w:rPr>
        <w:t xml:space="preserve"> profesiile liberale respective.”</w:t>
      </w:r>
    </w:p>
    <w:p w14:paraId="5C94E930" w14:textId="77777777" w:rsidR="009255CE" w:rsidRPr="007878F3" w:rsidRDefault="009255CE" w:rsidP="009255CE">
      <w:pPr>
        <w:jc w:val="both"/>
        <w:rPr>
          <w:rFonts w:cs="Arial"/>
        </w:rPr>
      </w:pPr>
    </w:p>
    <w:p w14:paraId="13DB19FB" w14:textId="0F057782" w:rsidR="00090E22" w:rsidRPr="007878F3" w:rsidRDefault="00090E22" w:rsidP="00090E22">
      <w:pPr>
        <w:pStyle w:val="Style10"/>
        <w:widowControl/>
        <w:spacing w:line="259" w:lineRule="exact"/>
        <w:jc w:val="lef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00AF52F7" w:rsidRPr="007878F3">
        <w:rPr>
          <w:rStyle w:val="FontStyle22"/>
          <w:rFonts w:cs="Arial"/>
          <w:sz w:val="24"/>
          <w:szCs w:val="24"/>
          <w:lang w:eastAsia="en-US"/>
        </w:rPr>
        <w:t>zute la clasa</w:t>
      </w:r>
      <w:r w:rsidRPr="007878F3">
        <w:rPr>
          <w:rStyle w:val="FontStyle22"/>
          <w:rFonts w:cs="Arial"/>
          <w:sz w:val="24"/>
          <w:szCs w:val="24"/>
          <w:lang w:eastAsia="en-US"/>
        </w:rPr>
        <w:t xml:space="preserve"> CAEN:</w:t>
      </w:r>
    </w:p>
    <w:p w14:paraId="57805E51" w14:textId="3308D23D" w:rsidR="00AA7FAA" w:rsidRPr="007878F3" w:rsidRDefault="00AF52F7" w:rsidP="007C2C4C">
      <w:pPr>
        <w:pStyle w:val="Style14"/>
        <w:widowControl/>
        <w:tabs>
          <w:tab w:val="left" w:pos="454"/>
        </w:tabs>
        <w:spacing w:line="266" w:lineRule="exact"/>
        <w:ind w:firstLine="851"/>
        <w:rPr>
          <w:rStyle w:val="FontStyle25"/>
          <w:rFonts w:ascii="Arial Narrow" w:hAnsi="Arial Narrow" w:cs="Arial"/>
          <w:b/>
          <w:sz w:val="24"/>
          <w:szCs w:val="24"/>
          <w:lang w:eastAsia="en-US"/>
        </w:rPr>
      </w:pPr>
      <w:r w:rsidRPr="007878F3">
        <w:rPr>
          <w:rStyle w:val="FontStyle25"/>
          <w:rFonts w:ascii="Arial Narrow" w:hAnsi="Arial Narrow" w:cs="Arial"/>
          <w:b/>
          <w:sz w:val="24"/>
          <w:szCs w:val="24"/>
          <w:lang w:eastAsia="en-US"/>
        </w:rPr>
        <w:t>6920 – Activit</w:t>
      </w:r>
      <w:r w:rsidR="007878F3">
        <w:rPr>
          <w:rStyle w:val="FontStyle25"/>
          <w:rFonts w:ascii="Arial Narrow" w:hAnsi="Arial Narrow" w:cs="Arial"/>
          <w:b/>
          <w:sz w:val="24"/>
          <w:szCs w:val="24"/>
          <w:lang w:eastAsia="en-US"/>
        </w:rPr>
        <w:t>ăț</w:t>
      </w:r>
      <w:r w:rsidRPr="007878F3">
        <w:rPr>
          <w:rStyle w:val="FontStyle25"/>
          <w:rFonts w:ascii="Arial Narrow" w:hAnsi="Arial Narrow" w:cs="Arial"/>
          <w:b/>
          <w:sz w:val="24"/>
          <w:szCs w:val="24"/>
          <w:lang w:eastAsia="en-US"/>
        </w:rPr>
        <w:t xml:space="preserve">i de contabilitate </w:t>
      </w:r>
      <w:r w:rsidR="007878F3">
        <w:rPr>
          <w:rStyle w:val="FontStyle25"/>
          <w:rFonts w:ascii="Arial Narrow" w:hAnsi="Arial Narrow" w:cs="Arial"/>
          <w:b/>
          <w:sz w:val="24"/>
          <w:szCs w:val="24"/>
          <w:lang w:eastAsia="en-US"/>
        </w:rPr>
        <w:t>ș</w:t>
      </w:r>
      <w:r w:rsidRPr="007878F3">
        <w:rPr>
          <w:rStyle w:val="FontStyle25"/>
          <w:rFonts w:ascii="Arial Narrow" w:hAnsi="Arial Narrow" w:cs="Arial"/>
          <w:b/>
          <w:sz w:val="24"/>
          <w:szCs w:val="24"/>
          <w:lang w:eastAsia="en-US"/>
        </w:rPr>
        <w:t>i audit financiar;</w:t>
      </w:r>
      <w:r w:rsidR="006029FC" w:rsidRPr="007878F3">
        <w:rPr>
          <w:rStyle w:val="FontStyle25"/>
          <w:rFonts w:ascii="Arial Narrow" w:hAnsi="Arial Narrow" w:cs="Arial"/>
          <w:b/>
          <w:sz w:val="24"/>
          <w:szCs w:val="24"/>
          <w:lang w:eastAsia="en-US"/>
        </w:rPr>
        <w:t xml:space="preserve"> </w:t>
      </w:r>
      <w:r w:rsidRPr="007878F3">
        <w:rPr>
          <w:rStyle w:val="FontStyle25"/>
          <w:rFonts w:ascii="Arial Narrow" w:hAnsi="Arial Narrow" w:cs="Arial"/>
          <w:b/>
          <w:sz w:val="24"/>
          <w:szCs w:val="24"/>
          <w:lang w:eastAsia="en-US"/>
        </w:rPr>
        <w:t>consultan</w:t>
      </w:r>
      <w:r w:rsidR="007878F3">
        <w:rPr>
          <w:rStyle w:val="FontStyle25"/>
          <w:rFonts w:ascii="Arial Narrow" w:hAnsi="Arial Narrow" w:cs="Arial"/>
          <w:b/>
          <w:sz w:val="24"/>
          <w:szCs w:val="24"/>
          <w:lang w:eastAsia="en-US"/>
        </w:rPr>
        <w:t>ță</w:t>
      </w:r>
      <w:r w:rsidRPr="007878F3">
        <w:rPr>
          <w:rStyle w:val="FontStyle25"/>
          <w:rFonts w:ascii="Arial Narrow" w:hAnsi="Arial Narrow" w:cs="Arial"/>
          <w:b/>
          <w:sz w:val="24"/>
          <w:szCs w:val="24"/>
          <w:lang w:eastAsia="en-US"/>
        </w:rPr>
        <w:t xml:space="preserve"> în domeniul fiscal;</w:t>
      </w:r>
    </w:p>
    <w:p w14:paraId="72AF22BD" w14:textId="77777777" w:rsidR="00AA7FAA" w:rsidRPr="007878F3" w:rsidRDefault="00AA7FAA">
      <w:pPr>
        <w:pStyle w:val="Style10"/>
        <w:widowControl/>
        <w:spacing w:line="240" w:lineRule="exact"/>
        <w:jc w:val="center"/>
        <w:rPr>
          <w:rFonts w:cs="Arial"/>
        </w:rPr>
      </w:pPr>
    </w:p>
    <w:p w14:paraId="43D49A48" w14:textId="047B44F0" w:rsidR="00AA7FAA" w:rsidRPr="007878F3" w:rsidRDefault="00AA7FAA">
      <w:pPr>
        <w:pStyle w:val="Style10"/>
        <w:widowControl/>
        <w:spacing w:before="48" w:line="240" w:lineRule="auto"/>
        <w:jc w:val="center"/>
        <w:rPr>
          <w:rStyle w:val="FontStyle22"/>
          <w:rFonts w:cs="Arial"/>
          <w:sz w:val="24"/>
          <w:szCs w:val="24"/>
          <w:lang w:eastAsia="en-US"/>
        </w:rPr>
      </w:pPr>
      <w:r w:rsidRPr="007878F3">
        <w:rPr>
          <w:rStyle w:val="FontStyle22"/>
          <w:rFonts w:cs="Arial"/>
          <w:sz w:val="24"/>
          <w:szCs w:val="24"/>
          <w:lang w:eastAsia="en-US"/>
        </w:rPr>
        <w:t>X</w:t>
      </w:r>
      <w:r w:rsidR="00E02362" w:rsidRPr="007878F3">
        <w:rPr>
          <w:rStyle w:val="FontStyle22"/>
          <w:rFonts w:cs="Arial"/>
          <w:sz w:val="24"/>
          <w:szCs w:val="24"/>
          <w:lang w:eastAsia="en-US"/>
        </w:rPr>
        <w:t>.</w:t>
      </w:r>
      <w:r w:rsidR="007C2C4C" w:rsidRPr="007878F3">
        <w:rPr>
          <w:rStyle w:val="FontStyle22"/>
          <w:rFonts w:cs="Arial"/>
          <w:sz w:val="24"/>
          <w:szCs w:val="24"/>
          <w:lang w:eastAsia="en-US"/>
        </w:rPr>
        <w:t xml:space="preserve"> </w:t>
      </w:r>
      <w:r w:rsidRPr="007878F3">
        <w:rPr>
          <w:rStyle w:val="FontStyle22"/>
          <w:rFonts w:cs="Arial"/>
          <w:sz w:val="24"/>
          <w:szCs w:val="24"/>
          <w:lang w:eastAsia="en-US"/>
        </w:rPr>
        <w:t>Activitatea de expertiza contabila</w:t>
      </w:r>
    </w:p>
    <w:p w14:paraId="4E2F8C1B" w14:textId="77777777" w:rsidR="00AA7FAA" w:rsidRPr="007878F3" w:rsidRDefault="00AA7FAA">
      <w:pPr>
        <w:pStyle w:val="Style18"/>
        <w:widowControl/>
        <w:spacing w:line="240" w:lineRule="exact"/>
        <w:rPr>
          <w:rFonts w:cs="Arial"/>
        </w:rPr>
      </w:pPr>
    </w:p>
    <w:p w14:paraId="111EBA62" w14:textId="3D5E2288" w:rsidR="00AA7FAA" w:rsidRPr="007878F3" w:rsidRDefault="00AA7FAA" w:rsidP="0082453D">
      <w:pPr>
        <w:ind w:firstLine="709"/>
        <w:rPr>
          <w:rStyle w:val="FontStyle25"/>
          <w:rFonts w:ascii="Arial Narrow" w:hAnsi="Arial Narrow" w:cs="Arial"/>
          <w:b/>
          <w:sz w:val="24"/>
          <w:szCs w:val="24"/>
          <w:lang w:eastAsia="en-US"/>
        </w:rPr>
      </w:pPr>
      <w:r w:rsidRPr="007878F3">
        <w:rPr>
          <w:rStyle w:val="FontStyle25"/>
          <w:rFonts w:ascii="Arial Narrow" w:hAnsi="Arial Narrow" w:cs="Arial"/>
          <w:b/>
          <w:sz w:val="24"/>
          <w:szCs w:val="24"/>
          <w:lang w:eastAsia="en-US"/>
        </w:rPr>
        <w:t>•</w:t>
      </w:r>
      <w:r w:rsidR="0082453D" w:rsidRPr="007878F3">
        <w:rPr>
          <w:rStyle w:val="FontStyle25"/>
          <w:rFonts w:ascii="Arial Narrow" w:hAnsi="Arial Narrow" w:cs="Arial"/>
          <w:b/>
          <w:sz w:val="24"/>
          <w:szCs w:val="24"/>
          <w:lang w:eastAsia="en-US"/>
        </w:rPr>
        <w:t xml:space="preserve"> </w:t>
      </w:r>
      <w:r w:rsidRPr="007878F3">
        <w:rPr>
          <w:rStyle w:val="FontStyle25"/>
          <w:rFonts w:ascii="Arial Narrow" w:hAnsi="Arial Narrow" w:cs="Arial"/>
          <w:b/>
          <w:sz w:val="24"/>
          <w:szCs w:val="24"/>
          <w:lang w:eastAsia="en-US"/>
        </w:rPr>
        <w:t xml:space="preserve">O.G. </w:t>
      </w:r>
      <w:r w:rsidRPr="007878F3">
        <w:rPr>
          <w:rStyle w:val="FontStyle26"/>
          <w:rFonts w:cs="Arial"/>
          <w:b/>
          <w:sz w:val="24"/>
          <w:szCs w:val="24"/>
          <w:lang w:eastAsia="en-US"/>
        </w:rPr>
        <w:t xml:space="preserve">nr. </w:t>
      </w:r>
      <w:r w:rsidRPr="007878F3">
        <w:rPr>
          <w:rStyle w:val="FontStyle25"/>
          <w:rFonts w:ascii="Arial Narrow" w:hAnsi="Arial Narrow" w:cs="Arial"/>
          <w:b/>
          <w:sz w:val="24"/>
          <w:szCs w:val="24"/>
          <w:lang w:eastAsia="en-US"/>
        </w:rPr>
        <w:t>65/1994 privind organizarea activit</w:t>
      </w:r>
      <w:r w:rsidR="007878F3">
        <w:rPr>
          <w:rStyle w:val="FontStyle25"/>
          <w:rFonts w:ascii="Arial Narrow" w:hAnsi="Arial Narrow" w:cs="Arial"/>
          <w:b/>
          <w:sz w:val="24"/>
          <w:szCs w:val="24"/>
          <w:lang w:eastAsia="en-US"/>
        </w:rPr>
        <w:t>ăț</w:t>
      </w:r>
      <w:r w:rsidRPr="007878F3">
        <w:rPr>
          <w:rStyle w:val="FontStyle25"/>
          <w:rFonts w:ascii="Arial Narrow" w:hAnsi="Arial Narrow" w:cs="Arial"/>
          <w:b/>
          <w:sz w:val="24"/>
          <w:szCs w:val="24"/>
          <w:lang w:eastAsia="en-US"/>
        </w:rPr>
        <w:t>ii de expertiz</w:t>
      </w:r>
      <w:r w:rsidR="007878F3">
        <w:rPr>
          <w:rStyle w:val="FontStyle25"/>
          <w:rFonts w:ascii="Arial Narrow" w:hAnsi="Arial Narrow" w:cs="Arial"/>
          <w:b/>
          <w:sz w:val="24"/>
          <w:szCs w:val="24"/>
          <w:lang w:eastAsia="en-US"/>
        </w:rPr>
        <w:t>ă</w:t>
      </w:r>
      <w:r w:rsidRPr="007878F3">
        <w:rPr>
          <w:rStyle w:val="FontStyle25"/>
          <w:rFonts w:ascii="Arial Narrow" w:hAnsi="Arial Narrow" w:cs="Arial"/>
          <w:b/>
          <w:sz w:val="24"/>
          <w:szCs w:val="24"/>
          <w:lang w:eastAsia="en-US"/>
        </w:rPr>
        <w:t xml:space="preserve"> contabil</w:t>
      </w:r>
      <w:r w:rsidR="007878F3">
        <w:rPr>
          <w:rStyle w:val="FontStyle25"/>
          <w:rFonts w:ascii="Arial Narrow" w:hAnsi="Arial Narrow" w:cs="Arial"/>
          <w:b/>
          <w:sz w:val="24"/>
          <w:szCs w:val="24"/>
          <w:lang w:eastAsia="en-US"/>
        </w:rPr>
        <w:t>ă</w:t>
      </w:r>
      <w:r w:rsidRPr="007878F3">
        <w:rPr>
          <w:rStyle w:val="FontStyle25"/>
          <w:rFonts w:ascii="Arial Narrow" w:hAnsi="Arial Narrow" w:cs="Arial"/>
          <w:b/>
          <w:sz w:val="24"/>
          <w:szCs w:val="24"/>
          <w:lang w:eastAsia="en-US"/>
        </w:rPr>
        <w:t xml:space="preserve"> </w:t>
      </w:r>
      <w:r w:rsidR="007878F3">
        <w:rPr>
          <w:rStyle w:val="FontStyle25"/>
          <w:rFonts w:ascii="Arial Narrow" w:hAnsi="Arial Narrow" w:cs="Arial"/>
          <w:b/>
          <w:sz w:val="24"/>
          <w:szCs w:val="24"/>
          <w:lang w:eastAsia="en-US"/>
        </w:rPr>
        <w:t>ș</w:t>
      </w:r>
      <w:r w:rsidR="001729C4" w:rsidRPr="007878F3">
        <w:rPr>
          <w:rStyle w:val="FontStyle25"/>
          <w:rFonts w:ascii="Arial Narrow" w:hAnsi="Arial Narrow" w:cs="Arial"/>
          <w:b/>
          <w:sz w:val="24"/>
          <w:szCs w:val="24"/>
          <w:lang w:eastAsia="en-US"/>
        </w:rPr>
        <w:t>i</w:t>
      </w:r>
      <w:r w:rsidRPr="007878F3">
        <w:rPr>
          <w:rStyle w:val="FontStyle25"/>
          <w:rFonts w:ascii="Arial Narrow" w:hAnsi="Arial Narrow" w:cs="Arial"/>
          <w:b/>
          <w:sz w:val="24"/>
          <w:szCs w:val="24"/>
          <w:lang w:eastAsia="en-US"/>
        </w:rPr>
        <w:t xml:space="preserve"> a contabililor autoriza</w:t>
      </w:r>
      <w:r w:rsidR="007878F3">
        <w:rPr>
          <w:rStyle w:val="FontStyle25"/>
          <w:rFonts w:ascii="Arial Narrow" w:hAnsi="Arial Narrow" w:cs="Arial"/>
          <w:b/>
          <w:sz w:val="24"/>
          <w:szCs w:val="24"/>
          <w:lang w:eastAsia="en-US"/>
        </w:rPr>
        <w:t>ț</w:t>
      </w:r>
      <w:r w:rsidRPr="007878F3">
        <w:rPr>
          <w:rStyle w:val="FontStyle25"/>
          <w:rFonts w:ascii="Arial Narrow" w:hAnsi="Arial Narrow" w:cs="Arial"/>
          <w:b/>
          <w:sz w:val="24"/>
          <w:szCs w:val="24"/>
          <w:lang w:eastAsia="en-US"/>
        </w:rPr>
        <w:t>i</w:t>
      </w:r>
      <w:r w:rsidR="001729C4" w:rsidRPr="007878F3">
        <w:rPr>
          <w:rStyle w:val="FontStyle25"/>
          <w:rFonts w:ascii="Arial Narrow" w:hAnsi="Arial Narrow" w:cs="Arial"/>
          <w:b/>
          <w:sz w:val="24"/>
          <w:szCs w:val="24"/>
          <w:lang w:eastAsia="en-US"/>
        </w:rPr>
        <w:t xml:space="preserve">, </w:t>
      </w:r>
      <w:r w:rsidRPr="007878F3">
        <w:rPr>
          <w:rStyle w:val="FontStyle25"/>
          <w:rFonts w:ascii="Arial Narrow" w:hAnsi="Arial Narrow" w:cs="Arial"/>
          <w:b/>
          <w:sz w:val="24"/>
          <w:szCs w:val="24"/>
          <w:lang w:eastAsia="en-US"/>
        </w:rPr>
        <w:t>republicat</w:t>
      </w:r>
      <w:r w:rsidR="007878F3">
        <w:rPr>
          <w:rStyle w:val="FontStyle25"/>
          <w:rFonts w:ascii="Arial Narrow" w:hAnsi="Arial Narrow" w:cs="Arial"/>
          <w:b/>
          <w:sz w:val="24"/>
          <w:szCs w:val="24"/>
          <w:lang w:eastAsia="en-US"/>
        </w:rPr>
        <w:t>ă</w:t>
      </w:r>
      <w:r w:rsidR="001D03C8" w:rsidRPr="007878F3">
        <w:rPr>
          <w:rStyle w:val="FontStyle22"/>
          <w:rFonts w:cs="Arial"/>
          <w:sz w:val="24"/>
          <w:szCs w:val="24"/>
          <w:lang w:eastAsia="en-US"/>
        </w:rPr>
        <w:t>, cu modific</w:t>
      </w:r>
      <w:r w:rsidR="007878F3">
        <w:rPr>
          <w:rStyle w:val="FontStyle22"/>
          <w:rFonts w:cs="Arial"/>
          <w:sz w:val="24"/>
          <w:szCs w:val="24"/>
          <w:lang w:eastAsia="en-US"/>
        </w:rPr>
        <w:t>ă</w:t>
      </w:r>
      <w:r w:rsidR="001D03C8" w:rsidRPr="007878F3">
        <w:rPr>
          <w:rStyle w:val="FontStyle22"/>
          <w:rFonts w:cs="Arial"/>
          <w:sz w:val="24"/>
          <w:szCs w:val="24"/>
          <w:lang w:eastAsia="en-US"/>
        </w:rPr>
        <w:t xml:space="preserve">rile </w:t>
      </w:r>
      <w:r w:rsidR="007878F3">
        <w:rPr>
          <w:rStyle w:val="FontStyle22"/>
          <w:rFonts w:cs="Arial"/>
          <w:sz w:val="24"/>
          <w:szCs w:val="24"/>
          <w:lang w:eastAsia="en-US"/>
        </w:rPr>
        <w:t>ș</w:t>
      </w:r>
      <w:r w:rsidR="001D03C8" w:rsidRPr="007878F3">
        <w:rPr>
          <w:rStyle w:val="FontStyle22"/>
          <w:rFonts w:cs="Arial"/>
          <w:sz w:val="24"/>
          <w:szCs w:val="24"/>
          <w:lang w:eastAsia="en-US"/>
        </w:rPr>
        <w:t>i complet</w:t>
      </w:r>
      <w:r w:rsidR="007878F3">
        <w:rPr>
          <w:rStyle w:val="FontStyle22"/>
          <w:rFonts w:cs="Arial"/>
          <w:sz w:val="24"/>
          <w:szCs w:val="24"/>
          <w:lang w:eastAsia="en-US"/>
        </w:rPr>
        <w:t>ă</w:t>
      </w:r>
      <w:r w:rsidR="001D03C8" w:rsidRPr="007878F3">
        <w:rPr>
          <w:rStyle w:val="FontStyle22"/>
          <w:rFonts w:cs="Arial"/>
          <w:sz w:val="24"/>
          <w:szCs w:val="24"/>
          <w:lang w:eastAsia="en-US"/>
        </w:rPr>
        <w:t>rile ulterioare</w:t>
      </w:r>
      <w:r w:rsidRPr="007878F3">
        <w:rPr>
          <w:rStyle w:val="FontStyle25"/>
          <w:rFonts w:ascii="Arial Narrow" w:hAnsi="Arial Narrow" w:cs="Arial"/>
          <w:b/>
          <w:sz w:val="24"/>
          <w:szCs w:val="24"/>
          <w:lang w:eastAsia="en-US"/>
        </w:rPr>
        <w:t>:</w:t>
      </w:r>
    </w:p>
    <w:p w14:paraId="62E0FB85" w14:textId="2EFD9B79" w:rsidR="001729C4" w:rsidRPr="007878F3" w:rsidRDefault="00AA7FAA" w:rsidP="001729C4">
      <w:pPr>
        <w:pStyle w:val="Style13"/>
        <w:widowControl/>
        <w:ind w:left="288" w:hanging="288"/>
        <w:jc w:val="both"/>
        <w:rPr>
          <w:rStyle w:val="FontStyle25"/>
          <w:rFonts w:ascii="Arial Narrow" w:hAnsi="Arial Narrow" w:cs="Arial"/>
          <w:sz w:val="24"/>
          <w:szCs w:val="24"/>
          <w:lang w:eastAsia="en-US"/>
        </w:rPr>
      </w:pPr>
      <w:r w:rsidRPr="007878F3">
        <w:rPr>
          <w:rStyle w:val="FontStyle25"/>
          <w:rFonts w:ascii="Arial Narrow" w:hAnsi="Arial Narrow" w:cs="Arial"/>
          <w:sz w:val="24"/>
          <w:szCs w:val="24"/>
          <w:lang w:eastAsia="en-US"/>
        </w:rPr>
        <w:t>Art. 9 - Societ</w:t>
      </w:r>
      <w:r w:rsidR="007878F3">
        <w:rPr>
          <w:rStyle w:val="FontStyle25"/>
          <w:rFonts w:ascii="Arial Narrow" w:hAnsi="Arial Narrow" w:cs="Arial"/>
          <w:sz w:val="24"/>
          <w:szCs w:val="24"/>
          <w:lang w:eastAsia="en-US"/>
        </w:rPr>
        <w:t>ăț</w:t>
      </w:r>
      <w:r w:rsidRPr="007878F3">
        <w:rPr>
          <w:rStyle w:val="FontStyle25"/>
          <w:rFonts w:ascii="Arial Narrow" w:hAnsi="Arial Narrow" w:cs="Arial"/>
          <w:sz w:val="24"/>
          <w:szCs w:val="24"/>
          <w:lang w:eastAsia="en-US"/>
        </w:rPr>
        <w:t>ile  de expertiz</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 xml:space="preserve"> contabil</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 xml:space="preserve"> trebuie sa </w:t>
      </w:r>
      <w:r w:rsidR="001729C4" w:rsidRPr="007878F3">
        <w:rPr>
          <w:rStyle w:val="FontStyle25"/>
          <w:rFonts w:ascii="Arial Narrow" w:hAnsi="Arial Narrow" w:cs="Arial"/>
          <w:sz w:val="24"/>
          <w:szCs w:val="24"/>
          <w:lang w:eastAsia="en-US"/>
        </w:rPr>
        <w:t>î</w:t>
      </w:r>
      <w:r w:rsidRPr="007878F3">
        <w:rPr>
          <w:rStyle w:val="FontStyle25"/>
          <w:rFonts w:ascii="Arial Narrow" w:hAnsi="Arial Narrow" w:cs="Arial"/>
          <w:sz w:val="24"/>
          <w:szCs w:val="24"/>
          <w:lang w:eastAsia="en-US"/>
        </w:rPr>
        <w:t>ndeplineasc</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 xml:space="preserve"> urm</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toarele condi</w:t>
      </w:r>
      <w:r w:rsidR="007878F3">
        <w:rPr>
          <w:rStyle w:val="FontStyle25"/>
          <w:rFonts w:ascii="Arial Narrow" w:hAnsi="Arial Narrow" w:cs="Arial"/>
          <w:sz w:val="24"/>
          <w:szCs w:val="24"/>
          <w:lang w:eastAsia="en-US"/>
        </w:rPr>
        <w:t>ț</w:t>
      </w:r>
      <w:r w:rsidRPr="007878F3">
        <w:rPr>
          <w:rStyle w:val="FontStyle25"/>
          <w:rFonts w:ascii="Arial Narrow" w:hAnsi="Arial Narrow" w:cs="Arial"/>
          <w:sz w:val="24"/>
          <w:szCs w:val="24"/>
          <w:lang w:eastAsia="en-US"/>
        </w:rPr>
        <w:t xml:space="preserve">ii: </w:t>
      </w:r>
    </w:p>
    <w:p w14:paraId="6C1E06D0" w14:textId="04D33873" w:rsidR="00AA7FAA" w:rsidRPr="007878F3" w:rsidRDefault="00AA7FAA" w:rsidP="001729C4">
      <w:pPr>
        <w:pStyle w:val="Style13"/>
        <w:widowControl/>
        <w:ind w:left="288" w:hanging="288"/>
        <w:jc w:val="both"/>
        <w:rPr>
          <w:rStyle w:val="FontStyle25"/>
          <w:rFonts w:ascii="Arial Narrow" w:hAnsi="Arial Narrow" w:cs="Arial"/>
          <w:sz w:val="24"/>
          <w:szCs w:val="24"/>
          <w:lang w:eastAsia="en-US"/>
        </w:rPr>
      </w:pPr>
      <w:r w:rsidRPr="007878F3">
        <w:rPr>
          <w:rStyle w:val="FontStyle25"/>
          <w:rFonts w:ascii="Arial Narrow" w:hAnsi="Arial Narrow" w:cs="Arial"/>
          <w:sz w:val="24"/>
          <w:szCs w:val="24"/>
          <w:lang w:eastAsia="en-US"/>
        </w:rPr>
        <w:t>a) sa aib</w:t>
      </w:r>
      <w:r w:rsidR="007878F3">
        <w:rPr>
          <w:rStyle w:val="FontStyle25"/>
          <w:rFonts w:ascii="Arial Narrow" w:hAnsi="Arial Narrow" w:cs="Arial"/>
          <w:sz w:val="24"/>
          <w:szCs w:val="24"/>
          <w:lang w:eastAsia="en-US"/>
        </w:rPr>
        <w:t>ă</w:t>
      </w:r>
      <w:r w:rsidRPr="007878F3">
        <w:rPr>
          <w:rStyle w:val="FontStyle25"/>
          <w:rFonts w:ascii="Arial Narrow" w:hAnsi="Arial Narrow" w:cs="Arial"/>
          <w:sz w:val="24"/>
          <w:szCs w:val="24"/>
          <w:lang w:eastAsia="en-US"/>
        </w:rPr>
        <w:t xml:space="preserve"> </w:t>
      </w:r>
      <w:r w:rsidR="00E32712" w:rsidRPr="007878F3">
        <w:rPr>
          <w:rFonts w:cs="Arial"/>
        </w:rPr>
        <w:t>ca obiect de activitate principal exercitarea profesiei de expert contabil, iar activit</w:t>
      </w:r>
      <w:r w:rsidR="007878F3">
        <w:rPr>
          <w:rFonts w:cs="Arial"/>
        </w:rPr>
        <w:t>ăț</w:t>
      </w:r>
      <w:r w:rsidR="00E32712" w:rsidRPr="007878F3">
        <w:rPr>
          <w:rFonts w:cs="Arial"/>
        </w:rPr>
        <w:t>ile secundare s</w:t>
      </w:r>
      <w:r w:rsidR="007878F3">
        <w:rPr>
          <w:rFonts w:cs="Arial"/>
        </w:rPr>
        <w:t>ă</w:t>
      </w:r>
      <w:r w:rsidR="00E32712" w:rsidRPr="007878F3">
        <w:rPr>
          <w:rFonts w:cs="Arial"/>
        </w:rPr>
        <w:t xml:space="preserve"> fie conforme prevederilor prezentei ordonan</w:t>
      </w:r>
      <w:r w:rsidR="007878F3">
        <w:rPr>
          <w:rFonts w:cs="Arial"/>
        </w:rPr>
        <w:t>ț</w:t>
      </w:r>
      <w:r w:rsidR="00E32712" w:rsidRPr="007878F3">
        <w:rPr>
          <w:rFonts w:cs="Arial"/>
        </w:rPr>
        <w:t xml:space="preserve">e </w:t>
      </w:r>
      <w:r w:rsidR="007878F3">
        <w:rPr>
          <w:rFonts w:cs="Arial"/>
        </w:rPr>
        <w:t>ș</w:t>
      </w:r>
      <w:r w:rsidR="00E32712" w:rsidRPr="007878F3">
        <w:rPr>
          <w:rFonts w:cs="Arial"/>
        </w:rPr>
        <w:t>i reglement</w:t>
      </w:r>
      <w:r w:rsidR="007878F3">
        <w:rPr>
          <w:rFonts w:cs="Arial"/>
        </w:rPr>
        <w:t>ă</w:t>
      </w:r>
      <w:r w:rsidR="00E32712" w:rsidRPr="007878F3">
        <w:rPr>
          <w:rFonts w:cs="Arial"/>
        </w:rPr>
        <w:t>rilor Corpului Exper</w:t>
      </w:r>
      <w:r w:rsidR="007878F3">
        <w:rPr>
          <w:rFonts w:cs="Arial"/>
        </w:rPr>
        <w:t>ț</w:t>
      </w:r>
      <w:r w:rsidR="00E32712" w:rsidRPr="007878F3">
        <w:rPr>
          <w:rFonts w:cs="Arial"/>
        </w:rPr>
        <w:t xml:space="preserve">ilor Contabili </w:t>
      </w:r>
      <w:r w:rsidR="007878F3">
        <w:rPr>
          <w:rFonts w:cs="Arial"/>
        </w:rPr>
        <w:t>ș</w:t>
      </w:r>
      <w:r w:rsidR="00E32712" w:rsidRPr="007878F3">
        <w:rPr>
          <w:rFonts w:cs="Arial"/>
        </w:rPr>
        <w:t>i Contabililor Autoriza</w:t>
      </w:r>
      <w:r w:rsidR="007878F3">
        <w:rPr>
          <w:rFonts w:cs="Arial"/>
        </w:rPr>
        <w:t>ț</w:t>
      </w:r>
      <w:r w:rsidR="00E32712" w:rsidRPr="007878F3">
        <w:rPr>
          <w:rFonts w:cs="Arial"/>
        </w:rPr>
        <w:t>i din România</w:t>
      </w:r>
      <w:r w:rsidRPr="007878F3">
        <w:rPr>
          <w:rFonts w:cs="Arial"/>
        </w:rPr>
        <w:t>;</w:t>
      </w:r>
    </w:p>
    <w:p w14:paraId="56F8502C" w14:textId="77777777" w:rsidR="00E32712" w:rsidRPr="007878F3" w:rsidRDefault="00E32712" w:rsidP="006029FC">
      <w:pPr>
        <w:pStyle w:val="Style10"/>
        <w:widowControl/>
        <w:spacing w:line="259" w:lineRule="exact"/>
        <w:rPr>
          <w:rStyle w:val="FontStyle22"/>
          <w:rFonts w:cs="Arial"/>
          <w:sz w:val="24"/>
          <w:szCs w:val="24"/>
          <w:lang w:eastAsia="en-US"/>
        </w:rPr>
      </w:pPr>
    </w:p>
    <w:p w14:paraId="0F289682" w14:textId="6ABEA1D7" w:rsidR="00090E22" w:rsidRPr="007878F3" w:rsidRDefault="00090E22" w:rsidP="006029FC">
      <w:pPr>
        <w:pStyle w:val="Style10"/>
        <w:widowControl/>
        <w:spacing w:line="259" w:lineRule="exact"/>
        <w:rPr>
          <w:rStyle w:val="FontStyle22"/>
          <w:rFonts w:cs="Arial"/>
          <w:sz w:val="24"/>
          <w:szCs w:val="24"/>
          <w:lang w:eastAsia="en-US"/>
        </w:rPr>
      </w:pPr>
      <w:r w:rsidRPr="007878F3">
        <w:rPr>
          <w:rStyle w:val="FontStyle22"/>
          <w:rFonts w:cs="Arial"/>
          <w:sz w:val="24"/>
          <w:szCs w:val="24"/>
          <w:lang w:eastAsia="en-US"/>
        </w:rPr>
        <w:t>Aceste activit</w:t>
      </w:r>
      <w:r w:rsidR="007878F3">
        <w:rPr>
          <w:rStyle w:val="FontStyle22"/>
          <w:rFonts w:cs="Arial"/>
          <w:sz w:val="24"/>
          <w:szCs w:val="24"/>
          <w:lang w:eastAsia="en-US"/>
        </w:rPr>
        <w:t>ăț</w:t>
      </w:r>
      <w:r w:rsidRPr="007878F3">
        <w:rPr>
          <w:rStyle w:val="FontStyle22"/>
          <w:rFonts w:cs="Arial"/>
          <w:sz w:val="24"/>
          <w:szCs w:val="24"/>
          <w:lang w:eastAsia="en-US"/>
        </w:rPr>
        <w:t>i sunt prev</w:t>
      </w:r>
      <w:r w:rsidR="007878F3">
        <w:rPr>
          <w:rStyle w:val="FontStyle22"/>
          <w:rFonts w:cs="Arial"/>
          <w:sz w:val="24"/>
          <w:szCs w:val="24"/>
          <w:lang w:eastAsia="en-US"/>
        </w:rPr>
        <w:t>ă</w:t>
      </w:r>
      <w:r w:rsidR="003307BF" w:rsidRPr="007878F3">
        <w:rPr>
          <w:rStyle w:val="FontStyle22"/>
          <w:rFonts w:cs="Arial"/>
          <w:sz w:val="24"/>
          <w:szCs w:val="24"/>
          <w:lang w:eastAsia="en-US"/>
        </w:rPr>
        <w:t>zute la clasa</w:t>
      </w:r>
      <w:r w:rsidRPr="007878F3">
        <w:rPr>
          <w:rStyle w:val="FontStyle22"/>
          <w:rFonts w:cs="Arial"/>
          <w:sz w:val="24"/>
          <w:szCs w:val="24"/>
          <w:lang w:eastAsia="en-US"/>
        </w:rPr>
        <w:t xml:space="preserve"> CAEN:</w:t>
      </w:r>
    </w:p>
    <w:p w14:paraId="2322A9A2" w14:textId="34940D80" w:rsidR="006A4D90" w:rsidRPr="007878F3" w:rsidRDefault="003307BF" w:rsidP="007C2C4C">
      <w:pPr>
        <w:pStyle w:val="Style14"/>
        <w:widowControl/>
        <w:tabs>
          <w:tab w:val="left" w:pos="454"/>
        </w:tabs>
        <w:spacing w:line="266" w:lineRule="exact"/>
        <w:ind w:firstLine="851"/>
        <w:rPr>
          <w:rStyle w:val="FontStyle22"/>
          <w:rFonts w:cs="Arial"/>
          <w:sz w:val="24"/>
          <w:szCs w:val="24"/>
          <w:lang w:eastAsia="en-US"/>
        </w:rPr>
      </w:pPr>
      <w:r w:rsidRPr="007878F3">
        <w:rPr>
          <w:rStyle w:val="FontStyle25"/>
          <w:rFonts w:ascii="Arial Narrow" w:hAnsi="Arial Narrow" w:cs="Arial"/>
          <w:b/>
          <w:sz w:val="24"/>
          <w:szCs w:val="24"/>
          <w:lang w:eastAsia="en-US"/>
        </w:rPr>
        <w:t>6920 – Activit</w:t>
      </w:r>
      <w:r w:rsidR="007878F3">
        <w:rPr>
          <w:rStyle w:val="FontStyle25"/>
          <w:rFonts w:ascii="Arial Narrow" w:hAnsi="Arial Narrow" w:cs="Arial"/>
          <w:b/>
          <w:sz w:val="24"/>
          <w:szCs w:val="24"/>
          <w:lang w:eastAsia="en-US"/>
        </w:rPr>
        <w:t>ăț</w:t>
      </w:r>
      <w:r w:rsidRPr="007878F3">
        <w:rPr>
          <w:rStyle w:val="FontStyle25"/>
          <w:rFonts w:ascii="Arial Narrow" w:hAnsi="Arial Narrow" w:cs="Arial"/>
          <w:b/>
          <w:sz w:val="24"/>
          <w:szCs w:val="24"/>
          <w:lang w:eastAsia="en-US"/>
        </w:rPr>
        <w:t xml:space="preserve">i de contabilitate </w:t>
      </w:r>
      <w:r w:rsidR="007878F3">
        <w:rPr>
          <w:rStyle w:val="FontStyle25"/>
          <w:rFonts w:ascii="Arial Narrow" w:hAnsi="Arial Narrow" w:cs="Arial"/>
          <w:b/>
          <w:sz w:val="24"/>
          <w:szCs w:val="24"/>
          <w:lang w:eastAsia="en-US"/>
        </w:rPr>
        <w:t>ș</w:t>
      </w:r>
      <w:r w:rsidRPr="007878F3">
        <w:rPr>
          <w:rStyle w:val="FontStyle25"/>
          <w:rFonts w:ascii="Arial Narrow" w:hAnsi="Arial Narrow" w:cs="Arial"/>
          <w:b/>
          <w:sz w:val="24"/>
          <w:szCs w:val="24"/>
          <w:lang w:eastAsia="en-US"/>
        </w:rPr>
        <w:t>i audit financiar;</w:t>
      </w:r>
      <w:r w:rsidR="006029FC" w:rsidRPr="007878F3">
        <w:rPr>
          <w:rStyle w:val="FontStyle25"/>
          <w:rFonts w:ascii="Arial Narrow" w:hAnsi="Arial Narrow" w:cs="Arial"/>
          <w:b/>
          <w:sz w:val="24"/>
          <w:szCs w:val="24"/>
          <w:lang w:eastAsia="en-US"/>
        </w:rPr>
        <w:t xml:space="preserve"> </w:t>
      </w:r>
      <w:r w:rsidRPr="007878F3">
        <w:rPr>
          <w:rStyle w:val="FontStyle25"/>
          <w:rFonts w:ascii="Arial Narrow" w:hAnsi="Arial Narrow" w:cs="Arial"/>
          <w:b/>
          <w:sz w:val="24"/>
          <w:szCs w:val="24"/>
          <w:lang w:eastAsia="en-US"/>
        </w:rPr>
        <w:t>consultan</w:t>
      </w:r>
      <w:r w:rsidR="007878F3">
        <w:rPr>
          <w:rStyle w:val="FontStyle25"/>
          <w:rFonts w:ascii="Arial Narrow" w:hAnsi="Arial Narrow" w:cs="Arial"/>
          <w:b/>
          <w:sz w:val="24"/>
          <w:szCs w:val="24"/>
          <w:lang w:eastAsia="en-US"/>
        </w:rPr>
        <w:t>ță</w:t>
      </w:r>
      <w:r w:rsidRPr="007878F3">
        <w:rPr>
          <w:rStyle w:val="FontStyle25"/>
          <w:rFonts w:ascii="Arial Narrow" w:hAnsi="Arial Narrow" w:cs="Arial"/>
          <w:b/>
          <w:sz w:val="24"/>
          <w:szCs w:val="24"/>
          <w:lang w:eastAsia="en-US"/>
        </w:rPr>
        <w:t xml:space="preserve"> în domeniul fiscal;</w:t>
      </w:r>
    </w:p>
    <w:sectPr w:rsidR="006A4D90" w:rsidRPr="007878F3" w:rsidSect="00885EAF">
      <w:headerReference w:type="even" r:id="rId19"/>
      <w:headerReference w:type="default" r:id="rId20"/>
      <w:footerReference w:type="even" r:id="rId21"/>
      <w:footerReference w:type="default" r:id="rId22"/>
      <w:headerReference w:type="first" r:id="rId23"/>
      <w:footerReference w:type="first" r:id="rId24"/>
      <w:type w:val="continuous"/>
      <w:pgSz w:w="11909" w:h="16834"/>
      <w:pgMar w:top="709" w:right="710" w:bottom="720" w:left="993"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1A61" w14:textId="77777777" w:rsidR="0088066A" w:rsidRDefault="0088066A">
      <w:r>
        <w:separator/>
      </w:r>
    </w:p>
  </w:endnote>
  <w:endnote w:type="continuationSeparator" w:id="0">
    <w:p w14:paraId="01AE256A" w14:textId="77777777" w:rsidR="0088066A" w:rsidRDefault="0088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465D" w14:textId="77777777" w:rsidR="005011FC" w:rsidRDefault="005011F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FB31" w14:textId="6584346E" w:rsidR="00867892" w:rsidRDefault="00867892">
    <w:pPr>
      <w:pStyle w:val="Subsol"/>
    </w:pPr>
    <w:r>
      <w:rPr>
        <w:noProof/>
        <w:color w:val="4F81BD" w:themeColor="accent1"/>
      </w:rPr>
      <mc:AlternateContent>
        <mc:Choice Requires="wps">
          <w:drawing>
            <wp:anchor distT="0" distB="0" distL="114300" distR="114300" simplePos="0" relativeHeight="251659264" behindDoc="0" locked="0" layoutInCell="1" allowOverlap="1" wp14:anchorId="1BDC518E" wp14:editId="6E317625">
              <wp:simplePos x="0" y="0"/>
              <wp:positionH relativeFrom="page">
                <wp:align>center</wp:align>
              </wp:positionH>
              <wp:positionV relativeFrom="page">
                <wp:align>center</wp:align>
              </wp:positionV>
              <wp:extent cx="7364730" cy="9528810"/>
              <wp:effectExtent l="0" t="0" r="26670" b="26670"/>
              <wp:wrapNone/>
              <wp:docPr id="452" name="Dreptunghi 22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187187" id="Dreptunghi 22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pag.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Pr>
        <w:rFonts w:asciiTheme="majorHAnsi" w:eastAsiaTheme="majorEastAsia" w:hAnsiTheme="majorHAnsi" w:cstheme="majorBidi"/>
        <w:color w:val="4F81BD" w:themeColor="accent1"/>
        <w:sz w:val="20"/>
        <w:szCs w:val="20"/>
      </w:rPr>
      <w:t>2</w:t>
    </w:r>
    <w:r>
      <w:rPr>
        <w:rFonts w:asciiTheme="majorHAnsi" w:eastAsiaTheme="majorEastAsia" w:hAnsiTheme="majorHAnsi" w:cstheme="majorBidi"/>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48B5" w14:textId="77777777" w:rsidR="005011FC" w:rsidRDefault="005011F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2907" w14:textId="77777777" w:rsidR="0088066A" w:rsidRDefault="0088066A">
      <w:r>
        <w:separator/>
      </w:r>
    </w:p>
  </w:footnote>
  <w:footnote w:type="continuationSeparator" w:id="0">
    <w:p w14:paraId="3FDE86BD" w14:textId="77777777" w:rsidR="0088066A" w:rsidRDefault="0088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F071" w14:textId="77777777" w:rsidR="005011FC" w:rsidRDefault="005011F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4BB1" w14:textId="36AC050C" w:rsidR="005011FC" w:rsidRDefault="005011FC" w:rsidP="005011FC">
    <w:pPr>
      <w:pStyle w:val="Antet"/>
      <w:jc w:val="right"/>
    </w:pPr>
    <w:r>
      <w:rPr>
        <w:b/>
        <w:bCs/>
      </w:rPr>
      <w:t>ANEXA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414C" w14:textId="77777777" w:rsidR="005011FC" w:rsidRDefault="005011F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852"/>
    <w:multiLevelType w:val="singleLevel"/>
    <w:tmpl w:val="FFFFFFFF"/>
    <w:lvl w:ilvl="0">
      <w:start w:val="1"/>
      <w:numFmt w:val="lowerLetter"/>
      <w:lvlText w:val="%1)"/>
      <w:legacy w:legacy="1" w:legacySpace="0" w:legacyIndent="238"/>
      <w:lvlJc w:val="left"/>
      <w:rPr>
        <w:rFonts w:ascii="Tahoma" w:hAnsi="Tahoma" w:cs="Tahoma" w:hint="default"/>
      </w:rPr>
    </w:lvl>
  </w:abstractNum>
  <w:abstractNum w:abstractNumId="1" w15:restartNumberingAfterBreak="0">
    <w:nsid w:val="0C2812FA"/>
    <w:multiLevelType w:val="singleLevel"/>
    <w:tmpl w:val="FFFFFFFF"/>
    <w:lvl w:ilvl="0">
      <w:start w:val="1"/>
      <w:numFmt w:val="lowerLetter"/>
      <w:lvlText w:val="%1)"/>
      <w:legacy w:legacy="1" w:legacySpace="0" w:legacyIndent="238"/>
      <w:lvlJc w:val="left"/>
      <w:rPr>
        <w:rFonts w:ascii="Tahoma" w:hAnsi="Tahoma" w:cs="Tahoma" w:hint="default"/>
      </w:rPr>
    </w:lvl>
  </w:abstractNum>
  <w:abstractNum w:abstractNumId="2" w15:restartNumberingAfterBreak="0">
    <w:nsid w:val="0CF673A0"/>
    <w:multiLevelType w:val="singleLevel"/>
    <w:tmpl w:val="FFFFFFFF"/>
    <w:lvl w:ilvl="0">
      <w:start w:val="2"/>
      <w:numFmt w:val="lowerLetter"/>
      <w:lvlText w:val="%1)"/>
      <w:legacy w:legacy="1" w:legacySpace="0" w:legacyIndent="223"/>
      <w:lvlJc w:val="left"/>
      <w:rPr>
        <w:rFonts w:ascii="Arial Narrow" w:hAnsi="Arial Narrow" w:cs="Times New Roman" w:hint="default"/>
      </w:rPr>
    </w:lvl>
  </w:abstractNum>
  <w:abstractNum w:abstractNumId="3" w15:restartNumberingAfterBreak="0">
    <w:nsid w:val="1C511784"/>
    <w:multiLevelType w:val="singleLevel"/>
    <w:tmpl w:val="FFFFFFFF"/>
    <w:lvl w:ilvl="0">
      <w:start w:val="1"/>
      <w:numFmt w:val="lowerLetter"/>
      <w:lvlText w:val="%1)"/>
      <w:legacy w:legacy="1" w:legacySpace="0" w:legacyIndent="230"/>
      <w:lvlJc w:val="left"/>
      <w:rPr>
        <w:rFonts w:ascii="Tahoma" w:hAnsi="Tahoma" w:cs="Tahoma" w:hint="default"/>
      </w:rPr>
    </w:lvl>
  </w:abstractNum>
  <w:abstractNum w:abstractNumId="4" w15:restartNumberingAfterBreak="0">
    <w:nsid w:val="283669BB"/>
    <w:multiLevelType w:val="singleLevel"/>
    <w:tmpl w:val="FFFFFFFF"/>
    <w:lvl w:ilvl="0">
      <w:start w:val="6611"/>
      <w:numFmt w:val="decimal"/>
      <w:lvlText w:val="%1"/>
      <w:legacy w:legacy="1" w:legacySpace="0" w:legacyIndent="482"/>
      <w:lvlJc w:val="left"/>
      <w:rPr>
        <w:rFonts w:ascii="Franklin Gothic Medium Cond" w:hAnsi="Franklin Gothic Medium Cond" w:cs="Times New Roman" w:hint="default"/>
      </w:rPr>
    </w:lvl>
  </w:abstractNum>
  <w:abstractNum w:abstractNumId="5" w15:restartNumberingAfterBreak="0">
    <w:nsid w:val="3FAE3C69"/>
    <w:multiLevelType w:val="singleLevel"/>
    <w:tmpl w:val="FFFFFFFF"/>
    <w:lvl w:ilvl="0">
      <w:start w:val="1"/>
      <w:numFmt w:val="decimal"/>
      <w:lvlText w:val="%1."/>
      <w:legacy w:legacy="1" w:legacySpace="0" w:legacyIndent="209"/>
      <w:lvlJc w:val="left"/>
      <w:rPr>
        <w:rFonts w:ascii="Arial Narrow" w:hAnsi="Arial Narrow" w:cs="Times New Roman" w:hint="default"/>
      </w:rPr>
    </w:lvl>
  </w:abstractNum>
  <w:abstractNum w:abstractNumId="6" w15:restartNumberingAfterBreak="0">
    <w:nsid w:val="400E27CB"/>
    <w:multiLevelType w:val="hybridMultilevel"/>
    <w:tmpl w:val="BD004206"/>
    <w:lvl w:ilvl="0" w:tplc="EAE286BC">
      <w:start w:val="6419"/>
      <w:numFmt w:val="decimal"/>
      <w:lvlText w:val="%1"/>
      <w:lvlJc w:val="left"/>
      <w:pPr>
        <w:ind w:left="1696" w:hanging="42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15:restartNumberingAfterBreak="0">
    <w:nsid w:val="4A0E444F"/>
    <w:multiLevelType w:val="singleLevel"/>
    <w:tmpl w:val="FFFFFFFF"/>
    <w:lvl w:ilvl="0">
      <w:start w:val="1"/>
      <w:numFmt w:val="lowerLetter"/>
      <w:lvlText w:val="%1)"/>
      <w:legacy w:legacy="1" w:legacySpace="0" w:legacyIndent="187"/>
      <w:lvlJc w:val="left"/>
      <w:rPr>
        <w:rFonts w:ascii="Arial Narrow" w:hAnsi="Arial Narrow" w:cs="Times New Roman" w:hint="default"/>
      </w:rPr>
    </w:lvl>
  </w:abstractNum>
  <w:abstractNum w:abstractNumId="8" w15:restartNumberingAfterBreak="0">
    <w:nsid w:val="4F943705"/>
    <w:multiLevelType w:val="singleLevel"/>
    <w:tmpl w:val="FFFFFFFF"/>
    <w:lvl w:ilvl="0">
      <w:start w:val="1"/>
      <w:numFmt w:val="lowerLetter"/>
      <w:lvlText w:val="%1)"/>
      <w:legacy w:legacy="1" w:legacySpace="0" w:legacyIndent="216"/>
      <w:lvlJc w:val="left"/>
      <w:rPr>
        <w:rFonts w:ascii="Arial Narrow" w:hAnsi="Arial Narrow" w:cs="Times New Roman" w:hint="default"/>
      </w:rPr>
    </w:lvl>
  </w:abstractNum>
  <w:abstractNum w:abstractNumId="9" w15:restartNumberingAfterBreak="0">
    <w:nsid w:val="56030769"/>
    <w:multiLevelType w:val="hybridMultilevel"/>
    <w:tmpl w:val="47D2CC5E"/>
    <w:lvl w:ilvl="0" w:tplc="FB405884">
      <w:start w:val="649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5C1A2795"/>
    <w:multiLevelType w:val="singleLevel"/>
    <w:tmpl w:val="FFFFFFFF"/>
    <w:lvl w:ilvl="0">
      <w:start w:val="6491"/>
      <w:numFmt w:val="decimal"/>
      <w:lvlText w:val="%1"/>
      <w:legacy w:legacy="1" w:legacySpace="0" w:legacyIndent="490"/>
      <w:lvlJc w:val="left"/>
      <w:rPr>
        <w:rFonts w:ascii="Arial Narrow" w:hAnsi="Arial Narrow" w:cs="Times New Roman" w:hint="default"/>
      </w:rPr>
    </w:lvl>
  </w:abstractNum>
  <w:abstractNum w:abstractNumId="11" w15:restartNumberingAfterBreak="0">
    <w:nsid w:val="690B13E2"/>
    <w:multiLevelType w:val="singleLevel"/>
    <w:tmpl w:val="FFFFFFFF"/>
    <w:lvl w:ilvl="0">
      <w:start w:val="6611"/>
      <w:numFmt w:val="decimal"/>
      <w:lvlText w:val="%1"/>
      <w:legacy w:legacy="1" w:legacySpace="0" w:legacyIndent="482"/>
      <w:lvlJc w:val="left"/>
      <w:rPr>
        <w:rFonts w:ascii="Arial Narrow" w:hAnsi="Arial Narrow" w:cs="Times New Roman" w:hint="default"/>
      </w:rPr>
    </w:lvl>
  </w:abstractNum>
  <w:abstractNum w:abstractNumId="12" w15:restartNumberingAfterBreak="0">
    <w:nsid w:val="703C02EF"/>
    <w:multiLevelType w:val="singleLevel"/>
    <w:tmpl w:val="FFFFFFFF"/>
    <w:lvl w:ilvl="0">
      <w:start w:val="6611"/>
      <w:numFmt w:val="decimal"/>
      <w:lvlText w:val="%1"/>
      <w:legacy w:legacy="1" w:legacySpace="0" w:legacyIndent="482"/>
      <w:lvlJc w:val="left"/>
      <w:rPr>
        <w:rFonts w:ascii="Arial" w:hAnsi="Arial" w:cs="Arial" w:hint="default"/>
      </w:rPr>
    </w:lvl>
  </w:abstractNum>
  <w:abstractNum w:abstractNumId="13" w15:restartNumberingAfterBreak="0">
    <w:nsid w:val="732D5F05"/>
    <w:multiLevelType w:val="hybridMultilevel"/>
    <w:tmpl w:val="5C966940"/>
    <w:lvl w:ilvl="0" w:tplc="EAE286BC">
      <w:start w:val="6419"/>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79E35761"/>
    <w:multiLevelType w:val="hybridMultilevel"/>
    <w:tmpl w:val="D194BB94"/>
    <w:lvl w:ilvl="0" w:tplc="D7602348">
      <w:numFmt w:val="bullet"/>
      <w:lvlText w:val="-"/>
      <w:lvlJc w:val="left"/>
      <w:pPr>
        <w:ind w:left="1347" w:hanging="360"/>
      </w:pPr>
      <w:rPr>
        <w:rFonts w:ascii="Arial Narrow" w:eastAsia="Times New Roman" w:hAnsi="Arial Narrow" w:cs="Arial" w:hint="default"/>
      </w:rPr>
    </w:lvl>
    <w:lvl w:ilvl="1" w:tplc="04180003" w:tentative="1">
      <w:start w:val="1"/>
      <w:numFmt w:val="bullet"/>
      <w:lvlText w:val="o"/>
      <w:lvlJc w:val="left"/>
      <w:pPr>
        <w:ind w:left="2067" w:hanging="360"/>
      </w:pPr>
      <w:rPr>
        <w:rFonts w:ascii="Courier New" w:hAnsi="Courier New" w:cs="Courier New" w:hint="default"/>
      </w:rPr>
    </w:lvl>
    <w:lvl w:ilvl="2" w:tplc="04180005" w:tentative="1">
      <w:start w:val="1"/>
      <w:numFmt w:val="bullet"/>
      <w:lvlText w:val=""/>
      <w:lvlJc w:val="left"/>
      <w:pPr>
        <w:ind w:left="2787" w:hanging="360"/>
      </w:pPr>
      <w:rPr>
        <w:rFonts w:ascii="Wingdings" w:hAnsi="Wingdings" w:hint="default"/>
      </w:rPr>
    </w:lvl>
    <w:lvl w:ilvl="3" w:tplc="04180001" w:tentative="1">
      <w:start w:val="1"/>
      <w:numFmt w:val="bullet"/>
      <w:lvlText w:val=""/>
      <w:lvlJc w:val="left"/>
      <w:pPr>
        <w:ind w:left="3507" w:hanging="360"/>
      </w:pPr>
      <w:rPr>
        <w:rFonts w:ascii="Symbol" w:hAnsi="Symbol" w:hint="default"/>
      </w:rPr>
    </w:lvl>
    <w:lvl w:ilvl="4" w:tplc="04180003" w:tentative="1">
      <w:start w:val="1"/>
      <w:numFmt w:val="bullet"/>
      <w:lvlText w:val="o"/>
      <w:lvlJc w:val="left"/>
      <w:pPr>
        <w:ind w:left="4227" w:hanging="360"/>
      </w:pPr>
      <w:rPr>
        <w:rFonts w:ascii="Courier New" w:hAnsi="Courier New" w:cs="Courier New" w:hint="default"/>
      </w:rPr>
    </w:lvl>
    <w:lvl w:ilvl="5" w:tplc="04180005" w:tentative="1">
      <w:start w:val="1"/>
      <w:numFmt w:val="bullet"/>
      <w:lvlText w:val=""/>
      <w:lvlJc w:val="left"/>
      <w:pPr>
        <w:ind w:left="4947" w:hanging="360"/>
      </w:pPr>
      <w:rPr>
        <w:rFonts w:ascii="Wingdings" w:hAnsi="Wingdings" w:hint="default"/>
      </w:rPr>
    </w:lvl>
    <w:lvl w:ilvl="6" w:tplc="04180001" w:tentative="1">
      <w:start w:val="1"/>
      <w:numFmt w:val="bullet"/>
      <w:lvlText w:val=""/>
      <w:lvlJc w:val="left"/>
      <w:pPr>
        <w:ind w:left="5667" w:hanging="360"/>
      </w:pPr>
      <w:rPr>
        <w:rFonts w:ascii="Symbol" w:hAnsi="Symbol" w:hint="default"/>
      </w:rPr>
    </w:lvl>
    <w:lvl w:ilvl="7" w:tplc="04180003" w:tentative="1">
      <w:start w:val="1"/>
      <w:numFmt w:val="bullet"/>
      <w:lvlText w:val="o"/>
      <w:lvlJc w:val="left"/>
      <w:pPr>
        <w:ind w:left="6387" w:hanging="360"/>
      </w:pPr>
      <w:rPr>
        <w:rFonts w:ascii="Courier New" w:hAnsi="Courier New" w:cs="Courier New" w:hint="default"/>
      </w:rPr>
    </w:lvl>
    <w:lvl w:ilvl="8" w:tplc="04180005" w:tentative="1">
      <w:start w:val="1"/>
      <w:numFmt w:val="bullet"/>
      <w:lvlText w:val=""/>
      <w:lvlJc w:val="left"/>
      <w:pPr>
        <w:ind w:left="7107" w:hanging="360"/>
      </w:pPr>
      <w:rPr>
        <w:rFonts w:ascii="Wingdings" w:hAnsi="Wingdings" w:hint="default"/>
      </w:rPr>
    </w:lvl>
  </w:abstractNum>
  <w:num w:numId="1" w16cid:durableId="1712880610">
    <w:abstractNumId w:val="8"/>
  </w:num>
  <w:num w:numId="2" w16cid:durableId="1595748459">
    <w:abstractNumId w:val="0"/>
  </w:num>
  <w:num w:numId="3" w16cid:durableId="902064745">
    <w:abstractNumId w:val="1"/>
  </w:num>
  <w:num w:numId="4" w16cid:durableId="373969511">
    <w:abstractNumId w:val="3"/>
  </w:num>
  <w:num w:numId="5" w16cid:durableId="151459190">
    <w:abstractNumId w:val="7"/>
  </w:num>
  <w:num w:numId="6" w16cid:durableId="374894884">
    <w:abstractNumId w:val="5"/>
  </w:num>
  <w:num w:numId="7" w16cid:durableId="1052195570">
    <w:abstractNumId w:val="2"/>
  </w:num>
  <w:num w:numId="8" w16cid:durableId="333802243">
    <w:abstractNumId w:val="10"/>
  </w:num>
  <w:num w:numId="9" w16cid:durableId="531959140">
    <w:abstractNumId w:val="11"/>
  </w:num>
  <w:num w:numId="10" w16cid:durableId="1526939690">
    <w:abstractNumId w:val="12"/>
  </w:num>
  <w:num w:numId="11" w16cid:durableId="1288045543">
    <w:abstractNumId w:val="4"/>
  </w:num>
  <w:num w:numId="12" w16cid:durableId="1188759388">
    <w:abstractNumId w:val="13"/>
  </w:num>
  <w:num w:numId="13" w16cid:durableId="849490096">
    <w:abstractNumId w:val="9"/>
  </w:num>
  <w:num w:numId="14" w16cid:durableId="602037329">
    <w:abstractNumId w:val="14"/>
  </w:num>
  <w:num w:numId="15" w16cid:durableId="466050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E0"/>
    <w:rsid w:val="0000254F"/>
    <w:rsid w:val="00016D37"/>
    <w:rsid w:val="00032C6A"/>
    <w:rsid w:val="00034C3E"/>
    <w:rsid w:val="00046131"/>
    <w:rsid w:val="00046D6B"/>
    <w:rsid w:val="00047EFC"/>
    <w:rsid w:val="0005085B"/>
    <w:rsid w:val="00073B47"/>
    <w:rsid w:val="0008476F"/>
    <w:rsid w:val="00090E22"/>
    <w:rsid w:val="00095E45"/>
    <w:rsid w:val="000D65E6"/>
    <w:rsid w:val="000E47D6"/>
    <w:rsid w:val="00120557"/>
    <w:rsid w:val="00122B08"/>
    <w:rsid w:val="00125316"/>
    <w:rsid w:val="001308D3"/>
    <w:rsid w:val="00131709"/>
    <w:rsid w:val="00134DB2"/>
    <w:rsid w:val="00137133"/>
    <w:rsid w:val="0014466E"/>
    <w:rsid w:val="00163CA0"/>
    <w:rsid w:val="001729C4"/>
    <w:rsid w:val="00184519"/>
    <w:rsid w:val="001850BB"/>
    <w:rsid w:val="001A177A"/>
    <w:rsid w:val="001A6C09"/>
    <w:rsid w:val="001B2A0D"/>
    <w:rsid w:val="001B6DE0"/>
    <w:rsid w:val="001D03C8"/>
    <w:rsid w:val="001D3C28"/>
    <w:rsid w:val="001D42E6"/>
    <w:rsid w:val="001D5390"/>
    <w:rsid w:val="001D7282"/>
    <w:rsid w:val="001E7C51"/>
    <w:rsid w:val="001F0475"/>
    <w:rsid w:val="00205317"/>
    <w:rsid w:val="00210835"/>
    <w:rsid w:val="002175AF"/>
    <w:rsid w:val="00217B5C"/>
    <w:rsid w:val="00223D58"/>
    <w:rsid w:val="00233397"/>
    <w:rsid w:val="00236A87"/>
    <w:rsid w:val="00256C91"/>
    <w:rsid w:val="00262CBD"/>
    <w:rsid w:val="00264C7E"/>
    <w:rsid w:val="0029430A"/>
    <w:rsid w:val="002950C2"/>
    <w:rsid w:val="002A0307"/>
    <w:rsid w:val="002A79C5"/>
    <w:rsid w:val="002C3954"/>
    <w:rsid w:val="002D6DAD"/>
    <w:rsid w:val="002E18F5"/>
    <w:rsid w:val="002E1C61"/>
    <w:rsid w:val="002E70C3"/>
    <w:rsid w:val="002F242F"/>
    <w:rsid w:val="003029DA"/>
    <w:rsid w:val="00324A23"/>
    <w:rsid w:val="00326142"/>
    <w:rsid w:val="003307BF"/>
    <w:rsid w:val="003359B6"/>
    <w:rsid w:val="00340CE2"/>
    <w:rsid w:val="0035016D"/>
    <w:rsid w:val="00356B38"/>
    <w:rsid w:val="0035748E"/>
    <w:rsid w:val="00366B14"/>
    <w:rsid w:val="003A786C"/>
    <w:rsid w:val="003B4918"/>
    <w:rsid w:val="003C1B89"/>
    <w:rsid w:val="003F225F"/>
    <w:rsid w:val="00413881"/>
    <w:rsid w:val="004175A1"/>
    <w:rsid w:val="00426D58"/>
    <w:rsid w:val="00432E8A"/>
    <w:rsid w:val="00437171"/>
    <w:rsid w:val="00444BF0"/>
    <w:rsid w:val="00450995"/>
    <w:rsid w:val="00454FB8"/>
    <w:rsid w:val="00467739"/>
    <w:rsid w:val="00487EAF"/>
    <w:rsid w:val="004A481E"/>
    <w:rsid w:val="004B1309"/>
    <w:rsid w:val="004D0141"/>
    <w:rsid w:val="004D1D2E"/>
    <w:rsid w:val="004D33EA"/>
    <w:rsid w:val="004E43BC"/>
    <w:rsid w:val="004F39BC"/>
    <w:rsid w:val="005011FC"/>
    <w:rsid w:val="005056B4"/>
    <w:rsid w:val="00507A00"/>
    <w:rsid w:val="005120FF"/>
    <w:rsid w:val="00520446"/>
    <w:rsid w:val="00536FF4"/>
    <w:rsid w:val="00542C4F"/>
    <w:rsid w:val="00546807"/>
    <w:rsid w:val="00551058"/>
    <w:rsid w:val="00571BC0"/>
    <w:rsid w:val="0057377A"/>
    <w:rsid w:val="005776DD"/>
    <w:rsid w:val="00594B7D"/>
    <w:rsid w:val="005A219F"/>
    <w:rsid w:val="005B3175"/>
    <w:rsid w:val="005B4144"/>
    <w:rsid w:val="005C2869"/>
    <w:rsid w:val="005C5702"/>
    <w:rsid w:val="005C7F5F"/>
    <w:rsid w:val="005D3400"/>
    <w:rsid w:val="005E78E7"/>
    <w:rsid w:val="005F1BA2"/>
    <w:rsid w:val="006007A2"/>
    <w:rsid w:val="006029FC"/>
    <w:rsid w:val="00616A30"/>
    <w:rsid w:val="00616AED"/>
    <w:rsid w:val="00661FD9"/>
    <w:rsid w:val="00666B10"/>
    <w:rsid w:val="00676D86"/>
    <w:rsid w:val="00683DEF"/>
    <w:rsid w:val="00686913"/>
    <w:rsid w:val="006919BB"/>
    <w:rsid w:val="006A4111"/>
    <w:rsid w:val="006A424E"/>
    <w:rsid w:val="006A4D90"/>
    <w:rsid w:val="006A514B"/>
    <w:rsid w:val="006B2157"/>
    <w:rsid w:val="006C5FEC"/>
    <w:rsid w:val="006D14BC"/>
    <w:rsid w:val="006D7EF5"/>
    <w:rsid w:val="006F1C9C"/>
    <w:rsid w:val="00701168"/>
    <w:rsid w:val="007058B8"/>
    <w:rsid w:val="00712DE9"/>
    <w:rsid w:val="007236AD"/>
    <w:rsid w:val="007738A4"/>
    <w:rsid w:val="00776D71"/>
    <w:rsid w:val="00781530"/>
    <w:rsid w:val="00782CC4"/>
    <w:rsid w:val="007878F3"/>
    <w:rsid w:val="007A5E36"/>
    <w:rsid w:val="007B461A"/>
    <w:rsid w:val="007C2C4C"/>
    <w:rsid w:val="007C4458"/>
    <w:rsid w:val="007C6060"/>
    <w:rsid w:val="007F2181"/>
    <w:rsid w:val="0080428D"/>
    <w:rsid w:val="00814862"/>
    <w:rsid w:val="00816030"/>
    <w:rsid w:val="00820372"/>
    <w:rsid w:val="00820A13"/>
    <w:rsid w:val="0082453D"/>
    <w:rsid w:val="0082712B"/>
    <w:rsid w:val="008328A1"/>
    <w:rsid w:val="008361CF"/>
    <w:rsid w:val="00840CFF"/>
    <w:rsid w:val="008420FC"/>
    <w:rsid w:val="008425F0"/>
    <w:rsid w:val="00855EE1"/>
    <w:rsid w:val="0085762E"/>
    <w:rsid w:val="00867892"/>
    <w:rsid w:val="00876812"/>
    <w:rsid w:val="0088066A"/>
    <w:rsid w:val="00885EAF"/>
    <w:rsid w:val="008912CE"/>
    <w:rsid w:val="00894F74"/>
    <w:rsid w:val="008B5CF9"/>
    <w:rsid w:val="008C337E"/>
    <w:rsid w:val="008D0176"/>
    <w:rsid w:val="008D05C7"/>
    <w:rsid w:val="008D1F99"/>
    <w:rsid w:val="008E019F"/>
    <w:rsid w:val="008E42DB"/>
    <w:rsid w:val="008F1419"/>
    <w:rsid w:val="00904154"/>
    <w:rsid w:val="00905A43"/>
    <w:rsid w:val="00923029"/>
    <w:rsid w:val="009255CE"/>
    <w:rsid w:val="00946796"/>
    <w:rsid w:val="009532F1"/>
    <w:rsid w:val="009661B8"/>
    <w:rsid w:val="009765E6"/>
    <w:rsid w:val="009909F6"/>
    <w:rsid w:val="009A6D27"/>
    <w:rsid w:val="009A723B"/>
    <w:rsid w:val="009B43B0"/>
    <w:rsid w:val="009B58D9"/>
    <w:rsid w:val="009C27CC"/>
    <w:rsid w:val="009D5CAD"/>
    <w:rsid w:val="009D5E7E"/>
    <w:rsid w:val="009E02CD"/>
    <w:rsid w:val="009E508B"/>
    <w:rsid w:val="009F0257"/>
    <w:rsid w:val="009F3E83"/>
    <w:rsid w:val="009F4E62"/>
    <w:rsid w:val="00A04B1C"/>
    <w:rsid w:val="00A212CD"/>
    <w:rsid w:val="00A27736"/>
    <w:rsid w:val="00A338B9"/>
    <w:rsid w:val="00A4167A"/>
    <w:rsid w:val="00A42C0A"/>
    <w:rsid w:val="00A47FDD"/>
    <w:rsid w:val="00A51E22"/>
    <w:rsid w:val="00A57A06"/>
    <w:rsid w:val="00A62FD2"/>
    <w:rsid w:val="00A7227A"/>
    <w:rsid w:val="00A77845"/>
    <w:rsid w:val="00A9784C"/>
    <w:rsid w:val="00AA041B"/>
    <w:rsid w:val="00AA7FAA"/>
    <w:rsid w:val="00AB4E0F"/>
    <w:rsid w:val="00AD619C"/>
    <w:rsid w:val="00AE2051"/>
    <w:rsid w:val="00AF52F7"/>
    <w:rsid w:val="00B23864"/>
    <w:rsid w:val="00B273E6"/>
    <w:rsid w:val="00B31D5D"/>
    <w:rsid w:val="00B40980"/>
    <w:rsid w:val="00B42F1C"/>
    <w:rsid w:val="00B57225"/>
    <w:rsid w:val="00B713C5"/>
    <w:rsid w:val="00B761E5"/>
    <w:rsid w:val="00B77015"/>
    <w:rsid w:val="00B92545"/>
    <w:rsid w:val="00BA463F"/>
    <w:rsid w:val="00BB4D16"/>
    <w:rsid w:val="00BC4299"/>
    <w:rsid w:val="00BD3663"/>
    <w:rsid w:val="00BD4605"/>
    <w:rsid w:val="00BD6A58"/>
    <w:rsid w:val="00BE0CF0"/>
    <w:rsid w:val="00C04838"/>
    <w:rsid w:val="00C1034E"/>
    <w:rsid w:val="00C365DD"/>
    <w:rsid w:val="00C5767B"/>
    <w:rsid w:val="00C57AF5"/>
    <w:rsid w:val="00C6589C"/>
    <w:rsid w:val="00C707A7"/>
    <w:rsid w:val="00C73D74"/>
    <w:rsid w:val="00C93EDF"/>
    <w:rsid w:val="00CF154F"/>
    <w:rsid w:val="00CF2DA8"/>
    <w:rsid w:val="00D14061"/>
    <w:rsid w:val="00D208B1"/>
    <w:rsid w:val="00D336EB"/>
    <w:rsid w:val="00D356FE"/>
    <w:rsid w:val="00D364D9"/>
    <w:rsid w:val="00D37751"/>
    <w:rsid w:val="00D462C8"/>
    <w:rsid w:val="00D474B1"/>
    <w:rsid w:val="00D50C64"/>
    <w:rsid w:val="00D627E2"/>
    <w:rsid w:val="00D6538B"/>
    <w:rsid w:val="00D80BF9"/>
    <w:rsid w:val="00D820E5"/>
    <w:rsid w:val="00D83E6A"/>
    <w:rsid w:val="00D9258B"/>
    <w:rsid w:val="00D977F0"/>
    <w:rsid w:val="00DA2040"/>
    <w:rsid w:val="00DA2DD0"/>
    <w:rsid w:val="00DA34F5"/>
    <w:rsid w:val="00DA7BB4"/>
    <w:rsid w:val="00DC0AAE"/>
    <w:rsid w:val="00DC173E"/>
    <w:rsid w:val="00DC4950"/>
    <w:rsid w:val="00DE20B5"/>
    <w:rsid w:val="00DF1025"/>
    <w:rsid w:val="00DF5DC4"/>
    <w:rsid w:val="00E014AF"/>
    <w:rsid w:val="00E02362"/>
    <w:rsid w:val="00E047EB"/>
    <w:rsid w:val="00E04808"/>
    <w:rsid w:val="00E06FB6"/>
    <w:rsid w:val="00E32712"/>
    <w:rsid w:val="00E354DE"/>
    <w:rsid w:val="00E37692"/>
    <w:rsid w:val="00E4255E"/>
    <w:rsid w:val="00E433BB"/>
    <w:rsid w:val="00E54999"/>
    <w:rsid w:val="00E93D7F"/>
    <w:rsid w:val="00E97F17"/>
    <w:rsid w:val="00EA15D8"/>
    <w:rsid w:val="00EA4A95"/>
    <w:rsid w:val="00EA6BA2"/>
    <w:rsid w:val="00EC64B3"/>
    <w:rsid w:val="00ED2B39"/>
    <w:rsid w:val="00F33F99"/>
    <w:rsid w:val="00F365D8"/>
    <w:rsid w:val="00F37060"/>
    <w:rsid w:val="00F501C1"/>
    <w:rsid w:val="00F5489E"/>
    <w:rsid w:val="00F54B3D"/>
    <w:rsid w:val="00F61114"/>
    <w:rsid w:val="00F636CA"/>
    <w:rsid w:val="00F73C09"/>
    <w:rsid w:val="00F766FF"/>
    <w:rsid w:val="00FD01DA"/>
    <w:rsid w:val="00FF015F"/>
    <w:rsid w:val="00FF6B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15BB2"/>
  <w14:defaultImageDpi w14:val="0"/>
  <w15:docId w15:val="{4473B169-B73A-43F0-8142-B2CA62EC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Times New Roman"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Arial Narrow"/>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pPr>
      <w:spacing w:line="266" w:lineRule="exact"/>
      <w:jc w:val="center"/>
    </w:pPr>
  </w:style>
  <w:style w:type="paragraph" w:customStyle="1" w:styleId="Style2">
    <w:name w:val="Style2"/>
    <w:basedOn w:val="Normal"/>
    <w:uiPriority w:val="99"/>
    <w:pPr>
      <w:spacing w:line="274" w:lineRule="exact"/>
      <w:ind w:firstLine="691"/>
    </w:pPr>
  </w:style>
  <w:style w:type="paragraph" w:customStyle="1" w:styleId="Style3">
    <w:name w:val="Style3"/>
    <w:basedOn w:val="Normal"/>
    <w:uiPriority w:val="99"/>
    <w:pPr>
      <w:spacing w:line="274" w:lineRule="exact"/>
    </w:pPr>
  </w:style>
  <w:style w:type="paragraph" w:customStyle="1" w:styleId="Style4">
    <w:name w:val="Style4"/>
    <w:basedOn w:val="Normal"/>
    <w:uiPriority w:val="99"/>
    <w:pPr>
      <w:spacing w:line="533" w:lineRule="exact"/>
      <w:ind w:hanging="216"/>
    </w:pPr>
  </w:style>
  <w:style w:type="paragraph" w:customStyle="1" w:styleId="Style5">
    <w:name w:val="Style5"/>
    <w:basedOn w:val="Normal"/>
    <w:uiPriority w:val="99"/>
    <w:pPr>
      <w:spacing w:line="266" w:lineRule="exact"/>
      <w:jc w:val="both"/>
    </w:pPr>
  </w:style>
  <w:style w:type="paragraph" w:customStyle="1" w:styleId="Style6">
    <w:name w:val="Style6"/>
    <w:basedOn w:val="Normal"/>
    <w:uiPriority w:val="99"/>
    <w:pPr>
      <w:spacing w:line="271" w:lineRule="exact"/>
    </w:pPr>
  </w:style>
  <w:style w:type="paragraph" w:customStyle="1" w:styleId="Style7">
    <w:name w:val="Style7"/>
    <w:basedOn w:val="Normal"/>
    <w:uiPriority w:val="99"/>
    <w:pPr>
      <w:spacing w:line="278" w:lineRule="exact"/>
      <w:jc w:val="both"/>
    </w:pPr>
  </w:style>
  <w:style w:type="paragraph" w:customStyle="1" w:styleId="Style8">
    <w:name w:val="Style8"/>
    <w:basedOn w:val="Normal"/>
    <w:uiPriority w:val="99"/>
  </w:style>
  <w:style w:type="paragraph" w:customStyle="1" w:styleId="Style9">
    <w:name w:val="Style9"/>
    <w:basedOn w:val="Normal"/>
    <w:uiPriority w:val="99"/>
    <w:pPr>
      <w:spacing w:line="274" w:lineRule="exact"/>
      <w:jc w:val="both"/>
    </w:pPr>
  </w:style>
  <w:style w:type="paragraph" w:customStyle="1" w:styleId="Style10">
    <w:name w:val="Style10"/>
    <w:basedOn w:val="Normal"/>
    <w:uiPriority w:val="99"/>
    <w:pPr>
      <w:spacing w:line="266"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66" w:lineRule="exact"/>
    </w:pPr>
  </w:style>
  <w:style w:type="paragraph" w:customStyle="1" w:styleId="Style13">
    <w:name w:val="Style13"/>
    <w:basedOn w:val="Normal"/>
    <w:uiPriority w:val="99"/>
    <w:pPr>
      <w:spacing w:line="266" w:lineRule="exact"/>
      <w:ind w:hanging="216"/>
    </w:pPr>
  </w:style>
  <w:style w:type="paragraph" w:customStyle="1" w:styleId="Style14">
    <w:name w:val="Style14"/>
    <w:basedOn w:val="Normal"/>
    <w:uiPriority w:val="99"/>
    <w:pPr>
      <w:spacing w:line="281" w:lineRule="exact"/>
      <w:ind w:firstLine="223"/>
      <w:jc w:val="both"/>
    </w:pPr>
  </w:style>
  <w:style w:type="paragraph" w:customStyle="1" w:styleId="Style15">
    <w:name w:val="Style15"/>
    <w:basedOn w:val="Normal"/>
    <w:uiPriority w:val="99"/>
    <w:pPr>
      <w:spacing w:line="259" w:lineRule="exact"/>
      <w:jc w:val="both"/>
    </w:pPr>
  </w:style>
  <w:style w:type="paragraph" w:customStyle="1" w:styleId="Style16">
    <w:name w:val="Style16"/>
    <w:basedOn w:val="Normal"/>
    <w:uiPriority w:val="99"/>
    <w:pPr>
      <w:spacing w:line="281" w:lineRule="exact"/>
      <w:jc w:val="both"/>
    </w:pPr>
  </w:style>
  <w:style w:type="paragraph" w:customStyle="1" w:styleId="Style17">
    <w:name w:val="Style17"/>
    <w:basedOn w:val="Normal"/>
    <w:uiPriority w:val="99"/>
    <w:pPr>
      <w:jc w:val="both"/>
    </w:pPr>
  </w:style>
  <w:style w:type="paragraph" w:customStyle="1" w:styleId="Style18">
    <w:name w:val="Style18"/>
    <w:basedOn w:val="Normal"/>
    <w:uiPriority w:val="99"/>
    <w:pPr>
      <w:spacing w:line="266" w:lineRule="exact"/>
      <w:jc w:val="both"/>
    </w:pPr>
  </w:style>
  <w:style w:type="character" w:customStyle="1" w:styleId="FontStyle20">
    <w:name w:val="Font Style20"/>
    <w:basedOn w:val="Fontdeparagrafimplicit"/>
    <w:uiPriority w:val="99"/>
    <w:rPr>
      <w:rFonts w:ascii="Arial Narrow" w:hAnsi="Arial Narrow" w:cs="Arial Narrow"/>
      <w:b/>
      <w:bCs/>
      <w:i/>
      <w:iCs/>
      <w:sz w:val="20"/>
      <w:szCs w:val="20"/>
    </w:rPr>
  </w:style>
  <w:style w:type="character" w:customStyle="1" w:styleId="FontStyle21">
    <w:name w:val="Font Style21"/>
    <w:basedOn w:val="Fontdeparagrafimplicit"/>
    <w:uiPriority w:val="99"/>
    <w:rPr>
      <w:rFonts w:ascii="Arial Narrow" w:hAnsi="Arial Narrow" w:cs="Arial Narrow"/>
      <w:i/>
      <w:iCs/>
      <w:sz w:val="20"/>
      <w:szCs w:val="20"/>
    </w:rPr>
  </w:style>
  <w:style w:type="character" w:customStyle="1" w:styleId="FontStyle22">
    <w:name w:val="Font Style22"/>
    <w:basedOn w:val="Fontdeparagrafimplicit"/>
    <w:uiPriority w:val="99"/>
    <w:rPr>
      <w:rFonts w:ascii="Arial Narrow" w:hAnsi="Arial Narrow" w:cs="Arial Narrow"/>
      <w:b/>
      <w:bCs/>
      <w:sz w:val="20"/>
      <w:szCs w:val="20"/>
    </w:rPr>
  </w:style>
  <w:style w:type="character" w:customStyle="1" w:styleId="FontStyle23">
    <w:name w:val="Font Style23"/>
    <w:basedOn w:val="Fontdeparagrafimplicit"/>
    <w:uiPriority w:val="99"/>
    <w:rPr>
      <w:rFonts w:ascii="Arial Narrow" w:hAnsi="Arial Narrow" w:cs="Arial Narrow"/>
      <w:sz w:val="20"/>
      <w:szCs w:val="20"/>
    </w:rPr>
  </w:style>
  <w:style w:type="character" w:customStyle="1" w:styleId="FontStyle24">
    <w:name w:val="Font Style24"/>
    <w:basedOn w:val="Fontdeparagrafimplicit"/>
    <w:uiPriority w:val="99"/>
    <w:rPr>
      <w:rFonts w:ascii="Arial Narrow" w:hAnsi="Arial Narrow" w:cs="Arial Narrow"/>
      <w:sz w:val="24"/>
      <w:szCs w:val="24"/>
    </w:rPr>
  </w:style>
  <w:style w:type="character" w:customStyle="1" w:styleId="FontStyle25">
    <w:name w:val="Font Style25"/>
    <w:basedOn w:val="Fontdeparagrafimplicit"/>
    <w:uiPriority w:val="99"/>
    <w:rPr>
      <w:rFonts w:ascii="Tahoma" w:hAnsi="Tahoma" w:cs="Tahoma"/>
      <w:sz w:val="18"/>
      <w:szCs w:val="18"/>
    </w:rPr>
  </w:style>
  <w:style w:type="character" w:customStyle="1" w:styleId="FontStyle26">
    <w:name w:val="Font Style26"/>
    <w:basedOn w:val="Fontdeparagrafimplicit"/>
    <w:uiPriority w:val="99"/>
    <w:rPr>
      <w:rFonts w:ascii="Arial Narrow" w:hAnsi="Arial Narrow" w:cs="Arial Narrow"/>
      <w:sz w:val="22"/>
      <w:szCs w:val="22"/>
    </w:rPr>
  </w:style>
  <w:style w:type="character" w:customStyle="1" w:styleId="FontStyle27">
    <w:name w:val="Font Style27"/>
    <w:basedOn w:val="Fontdeparagrafimplicit"/>
    <w:uiPriority w:val="99"/>
    <w:rPr>
      <w:rFonts w:ascii="Arial Narrow" w:hAnsi="Arial Narrow" w:cs="Arial Narrow"/>
      <w:i/>
      <w:iCs/>
      <w:sz w:val="22"/>
      <w:szCs w:val="22"/>
    </w:rPr>
  </w:style>
  <w:style w:type="character" w:customStyle="1" w:styleId="FontStyle16">
    <w:name w:val="Font Style16"/>
    <w:basedOn w:val="Fontdeparagrafimplicit"/>
    <w:uiPriority w:val="99"/>
    <w:rsid w:val="003A786C"/>
    <w:rPr>
      <w:rFonts w:ascii="Arial Narrow" w:hAnsi="Arial Narrow" w:cs="Arial Narrow"/>
      <w:i/>
      <w:iCs/>
      <w:sz w:val="22"/>
      <w:szCs w:val="22"/>
    </w:rPr>
  </w:style>
  <w:style w:type="character" w:customStyle="1" w:styleId="do1">
    <w:name w:val="do1"/>
    <w:basedOn w:val="Fontdeparagrafimplicit"/>
    <w:rsid w:val="00DA2040"/>
    <w:rPr>
      <w:rFonts w:cs="Times New Roman"/>
      <w:b/>
      <w:bCs/>
      <w:sz w:val="26"/>
      <w:szCs w:val="26"/>
    </w:rPr>
  </w:style>
  <w:style w:type="character" w:styleId="Hyperlink">
    <w:name w:val="Hyperlink"/>
    <w:basedOn w:val="Fontdeparagrafimplicit"/>
    <w:uiPriority w:val="99"/>
    <w:rsid w:val="009E508B"/>
    <w:rPr>
      <w:rFonts w:cs="Times New Roman"/>
      <w:color w:val="0000FF"/>
      <w:u w:val="single"/>
    </w:rPr>
  </w:style>
  <w:style w:type="character" w:customStyle="1" w:styleId="ar1">
    <w:name w:val="ar1"/>
    <w:basedOn w:val="Fontdeparagrafimplicit"/>
    <w:rsid w:val="005C7F5F"/>
    <w:rPr>
      <w:rFonts w:cs="Times New Roman"/>
      <w:b/>
      <w:bCs/>
      <w:color w:val="0000AF"/>
      <w:sz w:val="22"/>
      <w:szCs w:val="22"/>
    </w:rPr>
  </w:style>
  <w:style w:type="character" w:customStyle="1" w:styleId="tpa1">
    <w:name w:val="tpa1"/>
    <w:basedOn w:val="Fontdeparagrafimplicit"/>
    <w:rsid w:val="005C7F5F"/>
    <w:rPr>
      <w:rFonts w:cs="Times New Roman"/>
    </w:rPr>
  </w:style>
  <w:style w:type="character" w:customStyle="1" w:styleId="tal1">
    <w:name w:val="tal1"/>
    <w:basedOn w:val="Fontdeparagrafimplicit"/>
    <w:rsid w:val="005D3400"/>
    <w:rPr>
      <w:rFonts w:cs="Times New Roman"/>
    </w:rPr>
  </w:style>
  <w:style w:type="character" w:customStyle="1" w:styleId="li1">
    <w:name w:val="li1"/>
    <w:basedOn w:val="Fontdeparagrafimplicit"/>
    <w:rsid w:val="005D3400"/>
    <w:rPr>
      <w:rFonts w:cs="Times New Roman"/>
      <w:b/>
      <w:bCs/>
      <w:color w:val="8F0000"/>
    </w:rPr>
  </w:style>
  <w:style w:type="character" w:customStyle="1" w:styleId="tli1">
    <w:name w:val="tli1"/>
    <w:basedOn w:val="Fontdeparagrafimplicit"/>
    <w:rsid w:val="005D3400"/>
    <w:rPr>
      <w:rFonts w:cs="Times New Roman"/>
    </w:rPr>
  </w:style>
  <w:style w:type="character" w:customStyle="1" w:styleId="pt1">
    <w:name w:val="pt1"/>
    <w:basedOn w:val="Fontdeparagrafimplicit"/>
    <w:rsid w:val="005D3400"/>
    <w:rPr>
      <w:rFonts w:cs="Times New Roman"/>
      <w:b/>
      <w:bCs/>
      <w:color w:val="8F0000"/>
    </w:rPr>
  </w:style>
  <w:style w:type="character" w:customStyle="1" w:styleId="tpt1">
    <w:name w:val="tpt1"/>
    <w:basedOn w:val="Fontdeparagrafimplicit"/>
    <w:rsid w:val="005D3400"/>
    <w:rPr>
      <w:rFonts w:cs="Times New Roman"/>
    </w:rPr>
  </w:style>
  <w:style w:type="character" w:customStyle="1" w:styleId="lego1">
    <w:name w:val="lego1"/>
    <w:basedOn w:val="Fontdeparagrafimplicit"/>
    <w:rsid w:val="00D6538B"/>
    <w:rPr>
      <w:rFonts w:cs="Times New Roman"/>
      <w:i/>
      <w:iCs/>
      <w:color w:val="6666FF"/>
      <w:sz w:val="18"/>
      <w:szCs w:val="18"/>
    </w:rPr>
  </w:style>
  <w:style w:type="character" w:customStyle="1" w:styleId="ala1">
    <w:name w:val="al_a1"/>
    <w:basedOn w:val="Fontdeparagrafimplicit"/>
    <w:uiPriority w:val="99"/>
    <w:rsid w:val="00D6538B"/>
    <w:rPr>
      <w:rFonts w:cs="Times New Roman"/>
      <w:b/>
      <w:bCs/>
      <w:strike/>
      <w:color w:val="DC143C"/>
    </w:rPr>
  </w:style>
  <w:style w:type="character" w:customStyle="1" w:styleId="tala1">
    <w:name w:val="tal_a1"/>
    <w:basedOn w:val="Fontdeparagrafimplicit"/>
    <w:uiPriority w:val="99"/>
    <w:rsid w:val="00D6538B"/>
    <w:rPr>
      <w:rFonts w:cs="Times New Roman"/>
      <w:strike/>
      <w:color w:val="DC143C"/>
    </w:rPr>
  </w:style>
  <w:style w:type="character" w:customStyle="1" w:styleId="al1">
    <w:name w:val="al1"/>
    <w:basedOn w:val="Fontdeparagrafimplicit"/>
    <w:rsid w:val="00D6538B"/>
    <w:rPr>
      <w:rFonts w:cs="Times New Roman"/>
      <w:b/>
      <w:bCs/>
      <w:color w:val="008F00"/>
    </w:rPr>
  </w:style>
  <w:style w:type="character" w:customStyle="1" w:styleId="lia1">
    <w:name w:val="li_a1"/>
    <w:basedOn w:val="Fontdeparagrafimplicit"/>
    <w:uiPriority w:val="99"/>
    <w:rsid w:val="00D6538B"/>
    <w:rPr>
      <w:rFonts w:cs="Times New Roman"/>
      <w:b/>
      <w:bCs/>
      <w:strike/>
      <w:color w:val="DC143C"/>
    </w:rPr>
  </w:style>
  <w:style w:type="character" w:customStyle="1" w:styleId="tlia1">
    <w:name w:val="tli_a1"/>
    <w:basedOn w:val="Fontdeparagrafimplicit"/>
    <w:uiPriority w:val="99"/>
    <w:rsid w:val="00D6538B"/>
    <w:rPr>
      <w:rFonts w:cs="Times New Roman"/>
      <w:strike/>
      <w:color w:val="DC143C"/>
    </w:rPr>
  </w:style>
  <w:style w:type="character" w:customStyle="1" w:styleId="legoa1">
    <w:name w:val="lego_a1"/>
    <w:basedOn w:val="Fontdeparagrafimplicit"/>
    <w:uiPriority w:val="99"/>
    <w:rsid w:val="00D6538B"/>
    <w:rPr>
      <w:rFonts w:cs="Times New Roman"/>
      <w:i/>
      <w:iCs/>
      <w:strike/>
      <w:color w:val="6666FF"/>
      <w:sz w:val="18"/>
      <w:szCs w:val="18"/>
    </w:rPr>
  </w:style>
  <w:style w:type="character" w:styleId="MeniuneNerezolvat">
    <w:name w:val="Unresolved Mention"/>
    <w:basedOn w:val="Fontdeparagrafimplicit"/>
    <w:uiPriority w:val="99"/>
    <w:semiHidden/>
    <w:unhideWhenUsed/>
    <w:rsid w:val="00661FD9"/>
    <w:rPr>
      <w:color w:val="605E5C"/>
      <w:shd w:val="clear" w:color="auto" w:fill="E1DFDD"/>
    </w:rPr>
  </w:style>
  <w:style w:type="paragraph" w:styleId="Listparagraf">
    <w:name w:val="List Paragraph"/>
    <w:basedOn w:val="Normal"/>
    <w:uiPriority w:val="34"/>
    <w:qFormat/>
    <w:rsid w:val="00EC64B3"/>
    <w:pPr>
      <w:ind w:left="720"/>
      <w:contextualSpacing/>
    </w:pPr>
  </w:style>
  <w:style w:type="paragraph" w:styleId="Antet">
    <w:name w:val="header"/>
    <w:basedOn w:val="Normal"/>
    <w:link w:val="AntetCaracter"/>
    <w:uiPriority w:val="99"/>
    <w:rsid w:val="00867892"/>
    <w:pPr>
      <w:tabs>
        <w:tab w:val="center" w:pos="4536"/>
        <w:tab w:val="right" w:pos="9072"/>
      </w:tabs>
    </w:pPr>
  </w:style>
  <w:style w:type="character" w:customStyle="1" w:styleId="AntetCaracter">
    <w:name w:val="Antet Caracter"/>
    <w:basedOn w:val="Fontdeparagrafimplicit"/>
    <w:link w:val="Antet"/>
    <w:uiPriority w:val="99"/>
    <w:rsid w:val="00867892"/>
    <w:rPr>
      <w:rFonts w:hAnsi="Arial Narrow"/>
      <w:sz w:val="24"/>
      <w:szCs w:val="24"/>
    </w:rPr>
  </w:style>
  <w:style w:type="paragraph" w:styleId="Subsol">
    <w:name w:val="footer"/>
    <w:basedOn w:val="Normal"/>
    <w:link w:val="SubsolCaracter"/>
    <w:uiPriority w:val="99"/>
    <w:rsid w:val="00867892"/>
    <w:pPr>
      <w:tabs>
        <w:tab w:val="center" w:pos="4536"/>
        <w:tab w:val="right" w:pos="9072"/>
      </w:tabs>
    </w:pPr>
  </w:style>
  <w:style w:type="character" w:customStyle="1" w:styleId="SubsolCaracter">
    <w:name w:val="Subsol Caracter"/>
    <w:basedOn w:val="Fontdeparagrafimplicit"/>
    <w:link w:val="Subsol"/>
    <w:uiPriority w:val="99"/>
    <w:rsid w:val="00867892"/>
    <w:rPr>
      <w:rFonts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085">
      <w:bodyDiv w:val="1"/>
      <w:marLeft w:val="0"/>
      <w:marRight w:val="0"/>
      <w:marTop w:val="0"/>
      <w:marBottom w:val="0"/>
      <w:divBdr>
        <w:top w:val="none" w:sz="0" w:space="0" w:color="auto"/>
        <w:left w:val="none" w:sz="0" w:space="0" w:color="auto"/>
        <w:bottom w:val="none" w:sz="0" w:space="0" w:color="auto"/>
        <w:right w:val="none" w:sz="0" w:space="0" w:color="auto"/>
      </w:divBdr>
      <w:divsChild>
        <w:div w:id="1390688530">
          <w:marLeft w:val="0"/>
          <w:marRight w:val="0"/>
          <w:marTop w:val="0"/>
          <w:marBottom w:val="0"/>
          <w:divBdr>
            <w:top w:val="none" w:sz="0" w:space="0" w:color="auto"/>
            <w:left w:val="none" w:sz="0" w:space="0" w:color="auto"/>
            <w:bottom w:val="none" w:sz="0" w:space="0" w:color="auto"/>
            <w:right w:val="none" w:sz="0" w:space="0" w:color="auto"/>
          </w:divBdr>
          <w:divsChild>
            <w:div w:id="636684307">
              <w:marLeft w:val="0"/>
              <w:marRight w:val="0"/>
              <w:marTop w:val="0"/>
              <w:marBottom w:val="0"/>
              <w:divBdr>
                <w:top w:val="dashed" w:sz="2" w:space="0" w:color="FFFFFF"/>
                <w:left w:val="dashed" w:sz="2" w:space="0" w:color="FFFFFF"/>
                <w:bottom w:val="dashed" w:sz="2" w:space="0" w:color="FFFFFF"/>
                <w:right w:val="dashed" w:sz="2" w:space="0" w:color="FFFFFF"/>
              </w:divBdr>
              <w:divsChild>
                <w:div w:id="1807892869">
                  <w:marLeft w:val="0"/>
                  <w:marRight w:val="0"/>
                  <w:marTop w:val="0"/>
                  <w:marBottom w:val="0"/>
                  <w:divBdr>
                    <w:top w:val="dashed" w:sz="2" w:space="0" w:color="FFFFFF"/>
                    <w:left w:val="dashed" w:sz="2" w:space="0" w:color="FFFFFF"/>
                    <w:bottom w:val="dashed" w:sz="2" w:space="0" w:color="FFFFFF"/>
                    <w:right w:val="dashed" w:sz="2" w:space="0" w:color="FFFFFF"/>
                  </w:divBdr>
                </w:div>
                <w:div w:id="101994249">
                  <w:marLeft w:val="0"/>
                  <w:marRight w:val="0"/>
                  <w:marTop w:val="0"/>
                  <w:marBottom w:val="0"/>
                  <w:divBdr>
                    <w:top w:val="dashed" w:sz="2" w:space="0" w:color="FFFFFF"/>
                    <w:left w:val="dashed" w:sz="2" w:space="0" w:color="FFFFFF"/>
                    <w:bottom w:val="dashed" w:sz="2" w:space="0" w:color="FFFFFF"/>
                    <w:right w:val="dashed" w:sz="2" w:space="0" w:color="FFFFFF"/>
                  </w:divBdr>
                  <w:divsChild>
                    <w:div w:id="776173905">
                      <w:marLeft w:val="0"/>
                      <w:marRight w:val="0"/>
                      <w:marTop w:val="0"/>
                      <w:marBottom w:val="0"/>
                      <w:divBdr>
                        <w:top w:val="dashed" w:sz="2" w:space="0" w:color="FFFFFF"/>
                        <w:left w:val="dashed" w:sz="2" w:space="0" w:color="FFFFFF"/>
                        <w:bottom w:val="dashed" w:sz="2" w:space="0" w:color="FFFFFF"/>
                        <w:right w:val="dashed" w:sz="2" w:space="0" w:color="FFFFFF"/>
                      </w:divBdr>
                    </w:div>
                    <w:div w:id="572546575">
                      <w:marLeft w:val="0"/>
                      <w:marRight w:val="0"/>
                      <w:marTop w:val="0"/>
                      <w:marBottom w:val="0"/>
                      <w:divBdr>
                        <w:top w:val="dashed" w:sz="2" w:space="0" w:color="FFFFFF"/>
                        <w:left w:val="dashed" w:sz="2" w:space="0" w:color="FFFFFF"/>
                        <w:bottom w:val="dashed" w:sz="2" w:space="0" w:color="FFFFFF"/>
                        <w:right w:val="dashed" w:sz="2" w:space="0" w:color="FFFFFF"/>
                      </w:divBdr>
                      <w:divsChild>
                        <w:div w:id="1204634588">
                          <w:marLeft w:val="0"/>
                          <w:marRight w:val="0"/>
                          <w:marTop w:val="0"/>
                          <w:marBottom w:val="0"/>
                          <w:divBdr>
                            <w:top w:val="dashed" w:sz="2" w:space="0" w:color="FFFFFF"/>
                            <w:left w:val="dashed" w:sz="2" w:space="0" w:color="FFFFFF"/>
                            <w:bottom w:val="dashed" w:sz="2" w:space="0" w:color="FFFFFF"/>
                            <w:right w:val="dashed" w:sz="2" w:space="0" w:color="FFFFFF"/>
                          </w:divBdr>
                        </w:div>
                        <w:div w:id="1269846399">
                          <w:marLeft w:val="0"/>
                          <w:marRight w:val="0"/>
                          <w:marTop w:val="0"/>
                          <w:marBottom w:val="0"/>
                          <w:divBdr>
                            <w:top w:val="dashed" w:sz="2" w:space="0" w:color="FFFFFF"/>
                            <w:left w:val="dashed" w:sz="2" w:space="0" w:color="FFFFFF"/>
                            <w:bottom w:val="dashed" w:sz="2" w:space="0" w:color="FFFFFF"/>
                            <w:right w:val="dashed" w:sz="2" w:space="0" w:color="FFFFFF"/>
                          </w:divBdr>
                          <w:divsChild>
                            <w:div w:id="1668290526">
                              <w:marLeft w:val="0"/>
                              <w:marRight w:val="0"/>
                              <w:marTop w:val="0"/>
                              <w:marBottom w:val="0"/>
                              <w:divBdr>
                                <w:top w:val="dashed" w:sz="2" w:space="0" w:color="FFFFFF"/>
                                <w:left w:val="dashed" w:sz="2" w:space="0" w:color="FFFFFF"/>
                                <w:bottom w:val="dashed" w:sz="2" w:space="0" w:color="FFFFFF"/>
                                <w:right w:val="dashed" w:sz="2" w:space="0" w:color="FFFFFF"/>
                              </w:divBdr>
                            </w:div>
                            <w:div w:id="873931683">
                              <w:marLeft w:val="0"/>
                              <w:marRight w:val="0"/>
                              <w:marTop w:val="0"/>
                              <w:marBottom w:val="0"/>
                              <w:divBdr>
                                <w:top w:val="dashed" w:sz="2" w:space="0" w:color="FFFFFF"/>
                                <w:left w:val="dashed" w:sz="2" w:space="0" w:color="FFFFFF"/>
                                <w:bottom w:val="dashed" w:sz="2" w:space="0" w:color="FFFFFF"/>
                                <w:right w:val="dashed" w:sz="2" w:space="0" w:color="FFFFFF"/>
                              </w:divBdr>
                            </w:div>
                            <w:div w:id="204604190">
                              <w:marLeft w:val="0"/>
                              <w:marRight w:val="0"/>
                              <w:marTop w:val="0"/>
                              <w:marBottom w:val="0"/>
                              <w:divBdr>
                                <w:top w:val="dashed" w:sz="2" w:space="0" w:color="FFFFFF"/>
                                <w:left w:val="dashed" w:sz="2" w:space="0" w:color="FFFFFF"/>
                                <w:bottom w:val="dashed" w:sz="2" w:space="0" w:color="FFFFFF"/>
                                <w:right w:val="dashed" w:sz="2" w:space="0" w:color="FFFFFF"/>
                              </w:divBdr>
                              <w:divsChild>
                                <w:div w:id="972633275">
                                  <w:marLeft w:val="0"/>
                                  <w:marRight w:val="0"/>
                                  <w:marTop w:val="0"/>
                                  <w:marBottom w:val="0"/>
                                  <w:divBdr>
                                    <w:top w:val="dashed" w:sz="2" w:space="0" w:color="FFFFFF"/>
                                    <w:left w:val="dashed" w:sz="2" w:space="0" w:color="FFFFFF"/>
                                    <w:bottom w:val="dashed" w:sz="2" w:space="0" w:color="FFFFFF"/>
                                    <w:right w:val="dashed" w:sz="2" w:space="0" w:color="FFFFFF"/>
                                  </w:divBdr>
                                </w:div>
                                <w:div w:id="277760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424244">
                              <w:marLeft w:val="0"/>
                              <w:marRight w:val="0"/>
                              <w:marTop w:val="0"/>
                              <w:marBottom w:val="0"/>
                              <w:divBdr>
                                <w:top w:val="dashed" w:sz="2" w:space="0" w:color="FFFFFF"/>
                                <w:left w:val="dashed" w:sz="2" w:space="0" w:color="FFFFFF"/>
                                <w:bottom w:val="dashed" w:sz="2" w:space="0" w:color="FFFFFF"/>
                                <w:right w:val="dashed" w:sz="2" w:space="0" w:color="FFFFFF"/>
                              </w:divBdr>
                            </w:div>
                            <w:div w:id="1165123338">
                              <w:marLeft w:val="0"/>
                              <w:marRight w:val="0"/>
                              <w:marTop w:val="0"/>
                              <w:marBottom w:val="0"/>
                              <w:divBdr>
                                <w:top w:val="dashed" w:sz="2" w:space="0" w:color="FFFFFF"/>
                                <w:left w:val="dashed" w:sz="2" w:space="0" w:color="FFFFFF"/>
                                <w:bottom w:val="dashed" w:sz="2" w:space="0" w:color="FFFFFF"/>
                                <w:right w:val="dashed" w:sz="2" w:space="0" w:color="FFFFFF"/>
                              </w:divBdr>
                            </w:div>
                            <w:div w:id="497384692">
                              <w:marLeft w:val="0"/>
                              <w:marRight w:val="0"/>
                              <w:marTop w:val="0"/>
                              <w:marBottom w:val="0"/>
                              <w:divBdr>
                                <w:top w:val="dashed" w:sz="2" w:space="0" w:color="FFFFFF"/>
                                <w:left w:val="dashed" w:sz="2" w:space="0" w:color="FFFFFF"/>
                                <w:bottom w:val="dashed" w:sz="2" w:space="0" w:color="FFFFFF"/>
                                <w:right w:val="dashed" w:sz="2" w:space="0" w:color="FFFFFF"/>
                              </w:divBdr>
                            </w:div>
                            <w:div w:id="1484394760">
                              <w:marLeft w:val="0"/>
                              <w:marRight w:val="0"/>
                              <w:marTop w:val="0"/>
                              <w:marBottom w:val="0"/>
                              <w:divBdr>
                                <w:top w:val="dashed" w:sz="2" w:space="0" w:color="FFFFFF"/>
                                <w:left w:val="dashed" w:sz="2" w:space="0" w:color="FFFFFF"/>
                                <w:bottom w:val="dashed" w:sz="2" w:space="0" w:color="FFFFFF"/>
                                <w:right w:val="dashed" w:sz="2" w:space="0" w:color="FFFFFF"/>
                              </w:divBdr>
                            </w:div>
                            <w:div w:id="2092119303">
                              <w:marLeft w:val="0"/>
                              <w:marRight w:val="0"/>
                              <w:marTop w:val="0"/>
                              <w:marBottom w:val="0"/>
                              <w:divBdr>
                                <w:top w:val="dashed" w:sz="2" w:space="0" w:color="FFFFFF"/>
                                <w:left w:val="dashed" w:sz="2" w:space="0" w:color="FFFFFF"/>
                                <w:bottom w:val="dashed" w:sz="2" w:space="0" w:color="FFFFFF"/>
                                <w:right w:val="dashed" w:sz="2" w:space="0" w:color="FFFFFF"/>
                              </w:divBdr>
                            </w:div>
                            <w:div w:id="1620726081">
                              <w:marLeft w:val="0"/>
                              <w:marRight w:val="0"/>
                              <w:marTop w:val="0"/>
                              <w:marBottom w:val="0"/>
                              <w:divBdr>
                                <w:top w:val="dashed" w:sz="2" w:space="0" w:color="FFFFFF"/>
                                <w:left w:val="dashed" w:sz="2" w:space="0" w:color="FFFFFF"/>
                                <w:bottom w:val="dashed" w:sz="2" w:space="0" w:color="FFFFFF"/>
                                <w:right w:val="dashed" w:sz="2" w:space="0" w:color="FFFFFF"/>
                              </w:divBdr>
                            </w:div>
                            <w:div w:id="1341421888">
                              <w:marLeft w:val="0"/>
                              <w:marRight w:val="0"/>
                              <w:marTop w:val="0"/>
                              <w:marBottom w:val="0"/>
                              <w:divBdr>
                                <w:top w:val="dashed" w:sz="2" w:space="0" w:color="FFFFFF"/>
                                <w:left w:val="dashed" w:sz="2" w:space="0" w:color="FFFFFF"/>
                                <w:bottom w:val="dashed" w:sz="2" w:space="0" w:color="FFFFFF"/>
                                <w:right w:val="dashed" w:sz="2" w:space="0" w:color="FFFFFF"/>
                              </w:divBdr>
                            </w:div>
                            <w:div w:id="753477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30811159">
      <w:bodyDiv w:val="1"/>
      <w:marLeft w:val="0"/>
      <w:marRight w:val="0"/>
      <w:marTop w:val="0"/>
      <w:marBottom w:val="0"/>
      <w:divBdr>
        <w:top w:val="none" w:sz="0" w:space="0" w:color="auto"/>
        <w:left w:val="none" w:sz="0" w:space="0" w:color="auto"/>
        <w:bottom w:val="none" w:sz="0" w:space="0" w:color="auto"/>
        <w:right w:val="none" w:sz="0" w:space="0" w:color="auto"/>
      </w:divBdr>
      <w:divsChild>
        <w:div w:id="1975138041">
          <w:marLeft w:val="0"/>
          <w:marRight w:val="0"/>
          <w:marTop w:val="0"/>
          <w:marBottom w:val="0"/>
          <w:divBdr>
            <w:top w:val="none" w:sz="0" w:space="0" w:color="auto"/>
            <w:left w:val="none" w:sz="0" w:space="0" w:color="auto"/>
            <w:bottom w:val="none" w:sz="0" w:space="0" w:color="auto"/>
            <w:right w:val="none" w:sz="0" w:space="0" w:color="auto"/>
          </w:divBdr>
          <w:divsChild>
            <w:div w:id="1299919014">
              <w:marLeft w:val="0"/>
              <w:marRight w:val="0"/>
              <w:marTop w:val="0"/>
              <w:marBottom w:val="0"/>
              <w:divBdr>
                <w:top w:val="dashed" w:sz="2" w:space="0" w:color="FFFFFF"/>
                <w:left w:val="dashed" w:sz="2" w:space="0" w:color="FFFFFF"/>
                <w:bottom w:val="dashed" w:sz="2" w:space="0" w:color="FFFFFF"/>
                <w:right w:val="dashed" w:sz="2" w:space="0" w:color="FFFFFF"/>
              </w:divBdr>
              <w:divsChild>
                <w:div w:id="554437848">
                  <w:marLeft w:val="0"/>
                  <w:marRight w:val="0"/>
                  <w:marTop w:val="0"/>
                  <w:marBottom w:val="0"/>
                  <w:divBdr>
                    <w:top w:val="dashed" w:sz="2" w:space="0" w:color="FFFFFF"/>
                    <w:left w:val="dashed" w:sz="2" w:space="0" w:color="FFFFFF"/>
                    <w:bottom w:val="dashed" w:sz="2" w:space="0" w:color="FFFFFF"/>
                    <w:right w:val="dashed" w:sz="2" w:space="0" w:color="FFFFFF"/>
                  </w:divBdr>
                  <w:divsChild>
                    <w:div w:id="1332758267">
                      <w:marLeft w:val="0"/>
                      <w:marRight w:val="0"/>
                      <w:marTop w:val="0"/>
                      <w:marBottom w:val="0"/>
                      <w:divBdr>
                        <w:top w:val="dashed" w:sz="2" w:space="0" w:color="FFFFFF"/>
                        <w:left w:val="dashed" w:sz="2" w:space="0" w:color="FFFFFF"/>
                        <w:bottom w:val="dashed" w:sz="2" w:space="0" w:color="FFFFFF"/>
                        <w:right w:val="dashed" w:sz="2" w:space="0" w:color="FFFFFF"/>
                      </w:divBdr>
                      <w:divsChild>
                        <w:div w:id="727337367">
                          <w:marLeft w:val="0"/>
                          <w:marRight w:val="0"/>
                          <w:marTop w:val="0"/>
                          <w:marBottom w:val="0"/>
                          <w:divBdr>
                            <w:top w:val="dashed" w:sz="2" w:space="0" w:color="FFFFFF"/>
                            <w:left w:val="dashed" w:sz="2" w:space="0" w:color="FFFFFF"/>
                            <w:bottom w:val="dashed" w:sz="2" w:space="0" w:color="FFFFFF"/>
                            <w:right w:val="dashed" w:sz="2" w:space="0" w:color="FFFFFF"/>
                          </w:divBdr>
                          <w:divsChild>
                            <w:div w:id="1240016610">
                              <w:marLeft w:val="0"/>
                              <w:marRight w:val="0"/>
                              <w:marTop w:val="0"/>
                              <w:marBottom w:val="0"/>
                              <w:divBdr>
                                <w:top w:val="dashed" w:sz="2" w:space="0" w:color="FFFFFF"/>
                                <w:left w:val="dashed" w:sz="2" w:space="0" w:color="FFFFFF"/>
                                <w:bottom w:val="dashed" w:sz="2" w:space="0" w:color="FFFFFF"/>
                                <w:right w:val="dashed" w:sz="2" w:space="0" w:color="FFFFFF"/>
                              </w:divBdr>
                            </w:div>
                            <w:div w:id="742607301">
                              <w:marLeft w:val="0"/>
                              <w:marRight w:val="0"/>
                              <w:marTop w:val="0"/>
                              <w:marBottom w:val="0"/>
                              <w:divBdr>
                                <w:top w:val="dashed" w:sz="2" w:space="0" w:color="FFFFFF"/>
                                <w:left w:val="dashed" w:sz="2" w:space="0" w:color="FFFFFF"/>
                                <w:bottom w:val="dashed" w:sz="2" w:space="0" w:color="FFFFFF"/>
                                <w:right w:val="dashed" w:sz="2" w:space="0" w:color="FFFFFF"/>
                              </w:divBdr>
                              <w:divsChild>
                                <w:div w:id="1329022038">
                                  <w:marLeft w:val="0"/>
                                  <w:marRight w:val="0"/>
                                  <w:marTop w:val="0"/>
                                  <w:marBottom w:val="0"/>
                                  <w:divBdr>
                                    <w:top w:val="dashed" w:sz="2" w:space="0" w:color="FFFFFF"/>
                                    <w:left w:val="dashed" w:sz="2" w:space="0" w:color="FFFFFF"/>
                                    <w:bottom w:val="dashed" w:sz="2" w:space="0" w:color="FFFFFF"/>
                                    <w:right w:val="dashed" w:sz="2" w:space="0" w:color="FFFFFF"/>
                                  </w:divBdr>
                                </w:div>
                                <w:div w:id="1004825575">
                                  <w:marLeft w:val="0"/>
                                  <w:marRight w:val="0"/>
                                  <w:marTop w:val="0"/>
                                  <w:marBottom w:val="0"/>
                                  <w:divBdr>
                                    <w:top w:val="dashed" w:sz="2" w:space="0" w:color="FFFFFF"/>
                                    <w:left w:val="dashed" w:sz="2" w:space="0" w:color="FFFFFF"/>
                                    <w:bottom w:val="dashed" w:sz="2" w:space="0" w:color="FFFFFF"/>
                                    <w:right w:val="dashed" w:sz="2" w:space="0" w:color="FFFFFF"/>
                                  </w:divBdr>
                                </w:div>
                                <w:div w:id="8795095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237175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8070">
          <w:marLeft w:val="0"/>
          <w:marRight w:val="0"/>
          <w:marTop w:val="0"/>
          <w:marBottom w:val="0"/>
          <w:divBdr>
            <w:top w:val="none" w:sz="0" w:space="0" w:color="auto"/>
            <w:left w:val="none" w:sz="0" w:space="0" w:color="auto"/>
            <w:bottom w:val="none" w:sz="0" w:space="0" w:color="auto"/>
            <w:right w:val="none" w:sz="0" w:space="0" w:color="auto"/>
          </w:divBdr>
          <w:divsChild>
            <w:div w:id="2076733044">
              <w:marLeft w:val="0"/>
              <w:marRight w:val="0"/>
              <w:marTop w:val="0"/>
              <w:marBottom w:val="0"/>
              <w:divBdr>
                <w:top w:val="dashed" w:sz="2" w:space="0" w:color="FFFFFF"/>
                <w:left w:val="dashed" w:sz="2" w:space="0" w:color="FFFFFF"/>
                <w:bottom w:val="dashed" w:sz="2" w:space="0" w:color="FFFFFF"/>
                <w:right w:val="dashed" w:sz="2" w:space="0" w:color="FFFFFF"/>
              </w:divBdr>
              <w:divsChild>
                <w:div w:id="1295598831">
                  <w:marLeft w:val="0"/>
                  <w:marRight w:val="0"/>
                  <w:marTop w:val="0"/>
                  <w:marBottom w:val="0"/>
                  <w:divBdr>
                    <w:top w:val="dashed" w:sz="2" w:space="0" w:color="FFFFFF"/>
                    <w:left w:val="dashed" w:sz="2" w:space="0" w:color="FFFFFF"/>
                    <w:bottom w:val="dashed" w:sz="2" w:space="0" w:color="FFFFFF"/>
                    <w:right w:val="dashed" w:sz="2" w:space="0" w:color="FFFFFF"/>
                  </w:divBdr>
                </w:div>
                <w:div w:id="1656449068">
                  <w:marLeft w:val="0"/>
                  <w:marRight w:val="0"/>
                  <w:marTop w:val="0"/>
                  <w:marBottom w:val="0"/>
                  <w:divBdr>
                    <w:top w:val="dashed" w:sz="2" w:space="0" w:color="FFFFFF"/>
                    <w:left w:val="dashed" w:sz="2" w:space="0" w:color="FFFFFF"/>
                    <w:bottom w:val="dashed" w:sz="2" w:space="0" w:color="FFFFFF"/>
                    <w:right w:val="dashed" w:sz="2" w:space="0" w:color="FFFFFF"/>
                  </w:divBdr>
                  <w:divsChild>
                    <w:div w:id="8083276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354380772">
      <w:bodyDiv w:val="1"/>
      <w:marLeft w:val="0"/>
      <w:marRight w:val="0"/>
      <w:marTop w:val="0"/>
      <w:marBottom w:val="0"/>
      <w:divBdr>
        <w:top w:val="none" w:sz="0" w:space="0" w:color="auto"/>
        <w:left w:val="none" w:sz="0" w:space="0" w:color="auto"/>
        <w:bottom w:val="none" w:sz="0" w:space="0" w:color="auto"/>
        <w:right w:val="none" w:sz="0" w:space="0" w:color="auto"/>
      </w:divBdr>
      <w:divsChild>
        <w:div w:id="696195938">
          <w:marLeft w:val="0"/>
          <w:marRight w:val="0"/>
          <w:marTop w:val="0"/>
          <w:marBottom w:val="0"/>
          <w:divBdr>
            <w:top w:val="none" w:sz="0" w:space="0" w:color="auto"/>
            <w:left w:val="none" w:sz="0" w:space="0" w:color="auto"/>
            <w:bottom w:val="none" w:sz="0" w:space="0" w:color="auto"/>
            <w:right w:val="none" w:sz="0" w:space="0" w:color="auto"/>
          </w:divBdr>
          <w:divsChild>
            <w:div w:id="1289630601">
              <w:marLeft w:val="0"/>
              <w:marRight w:val="0"/>
              <w:marTop w:val="0"/>
              <w:marBottom w:val="0"/>
              <w:divBdr>
                <w:top w:val="dashed" w:sz="2" w:space="0" w:color="FFFFFF"/>
                <w:left w:val="dashed" w:sz="2" w:space="0" w:color="FFFFFF"/>
                <w:bottom w:val="dashed" w:sz="2" w:space="0" w:color="FFFFFF"/>
                <w:right w:val="dashed" w:sz="2" w:space="0" w:color="FFFFFF"/>
              </w:divBdr>
              <w:divsChild>
                <w:div w:id="1568615379">
                  <w:marLeft w:val="0"/>
                  <w:marRight w:val="0"/>
                  <w:marTop w:val="0"/>
                  <w:marBottom w:val="0"/>
                  <w:divBdr>
                    <w:top w:val="dashed" w:sz="2" w:space="0" w:color="FFFFFF"/>
                    <w:left w:val="dashed" w:sz="2" w:space="0" w:color="FFFFFF"/>
                    <w:bottom w:val="dashed" w:sz="2" w:space="0" w:color="FFFFFF"/>
                    <w:right w:val="dashed" w:sz="2" w:space="0" w:color="FFFFFF"/>
                  </w:divBdr>
                  <w:divsChild>
                    <w:div w:id="2034726819">
                      <w:marLeft w:val="0"/>
                      <w:marRight w:val="0"/>
                      <w:marTop w:val="0"/>
                      <w:marBottom w:val="0"/>
                      <w:divBdr>
                        <w:top w:val="dashed" w:sz="2" w:space="0" w:color="FFFFFF"/>
                        <w:left w:val="dashed" w:sz="2" w:space="0" w:color="FFFFFF"/>
                        <w:bottom w:val="dashed" w:sz="2" w:space="0" w:color="FFFFFF"/>
                        <w:right w:val="dashed" w:sz="2" w:space="0" w:color="FFFFFF"/>
                      </w:divBdr>
                      <w:divsChild>
                        <w:div w:id="268127390">
                          <w:marLeft w:val="0"/>
                          <w:marRight w:val="0"/>
                          <w:marTop w:val="0"/>
                          <w:marBottom w:val="0"/>
                          <w:divBdr>
                            <w:top w:val="dashed" w:sz="2" w:space="0" w:color="FFFFFF"/>
                            <w:left w:val="dashed" w:sz="2" w:space="0" w:color="FFFFFF"/>
                            <w:bottom w:val="dashed" w:sz="2" w:space="0" w:color="FFFFFF"/>
                            <w:right w:val="dashed" w:sz="2" w:space="0" w:color="FFFFFF"/>
                          </w:divBdr>
                        </w:div>
                        <w:div w:id="2088922007">
                          <w:marLeft w:val="0"/>
                          <w:marRight w:val="0"/>
                          <w:marTop w:val="0"/>
                          <w:marBottom w:val="0"/>
                          <w:divBdr>
                            <w:top w:val="dashed" w:sz="2" w:space="0" w:color="FFFFFF"/>
                            <w:left w:val="dashed" w:sz="2" w:space="0" w:color="FFFFFF"/>
                            <w:bottom w:val="dashed" w:sz="2" w:space="0" w:color="FFFFFF"/>
                            <w:right w:val="dashed" w:sz="2" w:space="0" w:color="FFFFFF"/>
                          </w:divBdr>
                          <w:divsChild>
                            <w:div w:id="1471944019">
                              <w:marLeft w:val="0"/>
                              <w:marRight w:val="0"/>
                              <w:marTop w:val="0"/>
                              <w:marBottom w:val="0"/>
                              <w:divBdr>
                                <w:top w:val="dashed" w:sz="2" w:space="0" w:color="FFFFFF"/>
                                <w:left w:val="dashed" w:sz="2" w:space="0" w:color="FFFFFF"/>
                                <w:bottom w:val="dashed" w:sz="2" w:space="0" w:color="FFFFFF"/>
                                <w:right w:val="dashed" w:sz="2" w:space="0" w:color="FFFFFF"/>
                              </w:divBdr>
                            </w:div>
                            <w:div w:id="1020745278">
                              <w:marLeft w:val="0"/>
                              <w:marRight w:val="0"/>
                              <w:marTop w:val="0"/>
                              <w:marBottom w:val="0"/>
                              <w:divBdr>
                                <w:top w:val="dashed" w:sz="2" w:space="0" w:color="FFFFFF"/>
                                <w:left w:val="dashed" w:sz="2" w:space="0" w:color="FFFFFF"/>
                                <w:bottom w:val="dashed" w:sz="2" w:space="0" w:color="FFFFFF"/>
                                <w:right w:val="dashed" w:sz="2" w:space="0" w:color="FFFFFF"/>
                              </w:divBdr>
                              <w:divsChild>
                                <w:div w:id="457913871">
                                  <w:marLeft w:val="0"/>
                                  <w:marRight w:val="0"/>
                                  <w:marTop w:val="0"/>
                                  <w:marBottom w:val="0"/>
                                  <w:divBdr>
                                    <w:top w:val="dashed" w:sz="2" w:space="0" w:color="FFFFFF"/>
                                    <w:left w:val="dashed" w:sz="2" w:space="0" w:color="FFFFFF"/>
                                    <w:bottom w:val="dashed" w:sz="2" w:space="0" w:color="FFFFFF"/>
                                    <w:right w:val="dashed" w:sz="2" w:space="0" w:color="FFFFFF"/>
                                  </w:divBdr>
                                </w:div>
                                <w:div w:id="1801149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2203554">
                              <w:marLeft w:val="0"/>
                              <w:marRight w:val="0"/>
                              <w:marTop w:val="0"/>
                              <w:marBottom w:val="0"/>
                              <w:divBdr>
                                <w:top w:val="dashed" w:sz="2" w:space="0" w:color="FFFFFF"/>
                                <w:left w:val="dashed" w:sz="2" w:space="0" w:color="FFFFFF"/>
                                <w:bottom w:val="dashed" w:sz="2" w:space="0" w:color="FFFFFF"/>
                                <w:right w:val="dashed" w:sz="2" w:space="0" w:color="FFFFFF"/>
                              </w:divBdr>
                            </w:div>
                            <w:div w:id="652415290">
                              <w:marLeft w:val="0"/>
                              <w:marRight w:val="0"/>
                              <w:marTop w:val="0"/>
                              <w:marBottom w:val="0"/>
                              <w:divBdr>
                                <w:top w:val="dashed" w:sz="2" w:space="0" w:color="FFFFFF"/>
                                <w:left w:val="dashed" w:sz="2" w:space="0" w:color="FFFFFF"/>
                                <w:bottom w:val="dashed" w:sz="2" w:space="0" w:color="FFFFFF"/>
                                <w:right w:val="dashed" w:sz="2" w:space="0" w:color="FFFFFF"/>
                              </w:divBdr>
                              <w:divsChild>
                                <w:div w:id="1665279206">
                                  <w:marLeft w:val="0"/>
                                  <w:marRight w:val="0"/>
                                  <w:marTop w:val="0"/>
                                  <w:marBottom w:val="0"/>
                                  <w:divBdr>
                                    <w:top w:val="dashed" w:sz="2" w:space="0" w:color="FFFFFF"/>
                                    <w:left w:val="dashed" w:sz="2" w:space="0" w:color="FFFFFF"/>
                                    <w:bottom w:val="dashed" w:sz="2" w:space="0" w:color="FFFFFF"/>
                                    <w:right w:val="dashed" w:sz="2" w:space="0" w:color="FFFFFF"/>
                                  </w:divBdr>
                                </w:div>
                                <w:div w:id="225147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52403040">
                          <w:marLeft w:val="0"/>
                          <w:marRight w:val="0"/>
                          <w:marTop w:val="0"/>
                          <w:marBottom w:val="0"/>
                          <w:divBdr>
                            <w:top w:val="dashed" w:sz="2" w:space="0" w:color="FFFFFF"/>
                            <w:left w:val="dashed" w:sz="2" w:space="0" w:color="FFFFFF"/>
                            <w:bottom w:val="dashed" w:sz="2" w:space="0" w:color="FFFFFF"/>
                            <w:right w:val="dashed" w:sz="2" w:space="0" w:color="FFFFFF"/>
                          </w:divBdr>
                        </w:div>
                        <w:div w:id="1971982901">
                          <w:marLeft w:val="0"/>
                          <w:marRight w:val="0"/>
                          <w:marTop w:val="0"/>
                          <w:marBottom w:val="0"/>
                          <w:divBdr>
                            <w:top w:val="dashed" w:sz="2" w:space="0" w:color="FFFFFF"/>
                            <w:left w:val="dashed" w:sz="2" w:space="0" w:color="FFFFFF"/>
                            <w:bottom w:val="dashed" w:sz="2" w:space="0" w:color="FFFFFF"/>
                            <w:right w:val="dashed" w:sz="2" w:space="0" w:color="FFFFFF"/>
                          </w:divBdr>
                          <w:divsChild>
                            <w:div w:id="971250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526456202">
      <w:bodyDiv w:val="1"/>
      <w:marLeft w:val="0"/>
      <w:marRight w:val="0"/>
      <w:marTop w:val="0"/>
      <w:marBottom w:val="0"/>
      <w:divBdr>
        <w:top w:val="none" w:sz="0" w:space="0" w:color="auto"/>
        <w:left w:val="none" w:sz="0" w:space="0" w:color="auto"/>
        <w:bottom w:val="none" w:sz="0" w:space="0" w:color="auto"/>
        <w:right w:val="none" w:sz="0" w:space="0" w:color="auto"/>
      </w:divBdr>
      <w:divsChild>
        <w:div w:id="1545093319">
          <w:marLeft w:val="0"/>
          <w:marRight w:val="0"/>
          <w:marTop w:val="0"/>
          <w:marBottom w:val="0"/>
          <w:divBdr>
            <w:top w:val="none" w:sz="0" w:space="0" w:color="auto"/>
            <w:left w:val="none" w:sz="0" w:space="0" w:color="auto"/>
            <w:bottom w:val="none" w:sz="0" w:space="0" w:color="auto"/>
            <w:right w:val="none" w:sz="0" w:space="0" w:color="auto"/>
          </w:divBdr>
          <w:divsChild>
            <w:div w:id="1918706239">
              <w:marLeft w:val="0"/>
              <w:marRight w:val="0"/>
              <w:marTop w:val="0"/>
              <w:marBottom w:val="0"/>
              <w:divBdr>
                <w:top w:val="dashed" w:sz="2" w:space="0" w:color="FFFFFF"/>
                <w:left w:val="dashed" w:sz="2" w:space="0" w:color="FFFFFF"/>
                <w:bottom w:val="dashed" w:sz="2" w:space="0" w:color="FFFFFF"/>
                <w:right w:val="dashed" w:sz="2" w:space="0" w:color="FFFFFF"/>
              </w:divBdr>
              <w:divsChild>
                <w:div w:id="1323579192">
                  <w:marLeft w:val="0"/>
                  <w:marRight w:val="0"/>
                  <w:marTop w:val="0"/>
                  <w:marBottom w:val="0"/>
                  <w:divBdr>
                    <w:top w:val="dashed" w:sz="2" w:space="0" w:color="FFFFFF"/>
                    <w:left w:val="dashed" w:sz="2" w:space="0" w:color="FFFFFF"/>
                    <w:bottom w:val="dashed" w:sz="2" w:space="0" w:color="FFFFFF"/>
                    <w:right w:val="dashed" w:sz="2" w:space="0" w:color="FFFFFF"/>
                  </w:divBdr>
                </w:div>
                <w:div w:id="1498837587">
                  <w:marLeft w:val="0"/>
                  <w:marRight w:val="0"/>
                  <w:marTop w:val="0"/>
                  <w:marBottom w:val="0"/>
                  <w:divBdr>
                    <w:top w:val="dashed" w:sz="2" w:space="0" w:color="FFFFFF"/>
                    <w:left w:val="dashed" w:sz="2" w:space="0" w:color="FFFFFF"/>
                    <w:bottom w:val="dashed" w:sz="2" w:space="0" w:color="FFFFFF"/>
                    <w:right w:val="dashed" w:sz="2" w:space="0" w:color="FFFFFF"/>
                  </w:divBdr>
                  <w:divsChild>
                    <w:div w:id="149100936">
                      <w:marLeft w:val="0"/>
                      <w:marRight w:val="0"/>
                      <w:marTop w:val="0"/>
                      <w:marBottom w:val="0"/>
                      <w:divBdr>
                        <w:top w:val="dashed" w:sz="2" w:space="0" w:color="FFFFFF"/>
                        <w:left w:val="dashed" w:sz="2" w:space="0" w:color="FFFFFF"/>
                        <w:bottom w:val="dashed" w:sz="2" w:space="0" w:color="FFFFFF"/>
                        <w:right w:val="dashed" w:sz="2" w:space="0" w:color="FFFFFF"/>
                      </w:divBdr>
                    </w:div>
                    <w:div w:id="122190581">
                      <w:marLeft w:val="0"/>
                      <w:marRight w:val="0"/>
                      <w:marTop w:val="0"/>
                      <w:marBottom w:val="0"/>
                      <w:divBdr>
                        <w:top w:val="dashed" w:sz="2" w:space="0" w:color="FFFFFF"/>
                        <w:left w:val="dashed" w:sz="2" w:space="0" w:color="FFFFFF"/>
                        <w:bottom w:val="dashed" w:sz="2" w:space="0" w:color="FFFFFF"/>
                        <w:right w:val="dashed" w:sz="2" w:space="0" w:color="FFFFFF"/>
                      </w:divBdr>
                    </w:div>
                    <w:div w:id="9086162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617105146">
      <w:bodyDiv w:val="1"/>
      <w:marLeft w:val="0"/>
      <w:marRight w:val="0"/>
      <w:marTop w:val="0"/>
      <w:marBottom w:val="0"/>
      <w:divBdr>
        <w:top w:val="none" w:sz="0" w:space="0" w:color="auto"/>
        <w:left w:val="none" w:sz="0" w:space="0" w:color="auto"/>
        <w:bottom w:val="none" w:sz="0" w:space="0" w:color="auto"/>
        <w:right w:val="none" w:sz="0" w:space="0" w:color="auto"/>
      </w:divBdr>
      <w:divsChild>
        <w:div w:id="522211314">
          <w:marLeft w:val="0"/>
          <w:marRight w:val="0"/>
          <w:marTop w:val="0"/>
          <w:marBottom w:val="0"/>
          <w:divBdr>
            <w:top w:val="none" w:sz="0" w:space="0" w:color="auto"/>
            <w:left w:val="none" w:sz="0" w:space="0" w:color="auto"/>
            <w:bottom w:val="none" w:sz="0" w:space="0" w:color="auto"/>
            <w:right w:val="none" w:sz="0" w:space="0" w:color="auto"/>
          </w:divBdr>
          <w:divsChild>
            <w:div w:id="2029983526">
              <w:marLeft w:val="0"/>
              <w:marRight w:val="0"/>
              <w:marTop w:val="0"/>
              <w:marBottom w:val="0"/>
              <w:divBdr>
                <w:top w:val="dashed" w:sz="2" w:space="0" w:color="FFFFFF"/>
                <w:left w:val="dashed" w:sz="2" w:space="0" w:color="FFFFFF"/>
                <w:bottom w:val="dashed" w:sz="2" w:space="0" w:color="FFFFFF"/>
                <w:right w:val="dashed" w:sz="2" w:space="0" w:color="FFFFFF"/>
              </w:divBdr>
              <w:divsChild>
                <w:div w:id="986131295">
                  <w:marLeft w:val="0"/>
                  <w:marRight w:val="0"/>
                  <w:marTop w:val="0"/>
                  <w:marBottom w:val="0"/>
                  <w:divBdr>
                    <w:top w:val="dashed" w:sz="2" w:space="0" w:color="FFFFFF"/>
                    <w:left w:val="dashed" w:sz="2" w:space="0" w:color="FFFFFF"/>
                    <w:bottom w:val="dashed" w:sz="2" w:space="0" w:color="FFFFFF"/>
                    <w:right w:val="dashed" w:sz="2" w:space="0" w:color="FFFFFF"/>
                  </w:divBdr>
                  <w:divsChild>
                    <w:div w:id="1253855292">
                      <w:marLeft w:val="0"/>
                      <w:marRight w:val="0"/>
                      <w:marTop w:val="0"/>
                      <w:marBottom w:val="0"/>
                      <w:divBdr>
                        <w:top w:val="dashed" w:sz="2" w:space="0" w:color="FFFFFF"/>
                        <w:left w:val="dashed" w:sz="2" w:space="0" w:color="FFFFFF"/>
                        <w:bottom w:val="dashed" w:sz="2" w:space="0" w:color="FFFFFF"/>
                        <w:right w:val="dashed" w:sz="2" w:space="0" w:color="FFFFFF"/>
                      </w:divBdr>
                      <w:divsChild>
                        <w:div w:id="209458719">
                          <w:marLeft w:val="0"/>
                          <w:marRight w:val="0"/>
                          <w:marTop w:val="0"/>
                          <w:marBottom w:val="0"/>
                          <w:divBdr>
                            <w:top w:val="dashed" w:sz="2" w:space="0" w:color="FFFFFF"/>
                            <w:left w:val="dashed" w:sz="2" w:space="0" w:color="FFFFFF"/>
                            <w:bottom w:val="dashed" w:sz="2" w:space="0" w:color="FFFFFF"/>
                            <w:right w:val="dashed" w:sz="2" w:space="0" w:color="FFFFFF"/>
                          </w:divBdr>
                        </w:div>
                        <w:div w:id="306055964">
                          <w:marLeft w:val="0"/>
                          <w:marRight w:val="0"/>
                          <w:marTop w:val="0"/>
                          <w:marBottom w:val="0"/>
                          <w:divBdr>
                            <w:top w:val="dashed" w:sz="2" w:space="0" w:color="FFFFFF"/>
                            <w:left w:val="dashed" w:sz="2" w:space="0" w:color="FFFFFF"/>
                            <w:bottom w:val="dashed" w:sz="2" w:space="0" w:color="FFFFFF"/>
                            <w:right w:val="dashed" w:sz="2" w:space="0" w:color="FFFFFF"/>
                          </w:divBdr>
                          <w:divsChild>
                            <w:div w:id="766777066">
                              <w:marLeft w:val="0"/>
                              <w:marRight w:val="0"/>
                              <w:marTop w:val="0"/>
                              <w:marBottom w:val="0"/>
                              <w:divBdr>
                                <w:top w:val="dashed" w:sz="2" w:space="0" w:color="FFFFFF"/>
                                <w:left w:val="dashed" w:sz="2" w:space="0" w:color="FFFFFF"/>
                                <w:bottom w:val="dashed" w:sz="2" w:space="0" w:color="FFFFFF"/>
                                <w:right w:val="dashed" w:sz="2" w:space="0" w:color="FFFFFF"/>
                              </w:divBdr>
                            </w:div>
                            <w:div w:id="338167564">
                              <w:marLeft w:val="0"/>
                              <w:marRight w:val="0"/>
                              <w:marTop w:val="0"/>
                              <w:marBottom w:val="0"/>
                              <w:divBdr>
                                <w:top w:val="dashed" w:sz="2" w:space="0" w:color="FFFFFF"/>
                                <w:left w:val="dashed" w:sz="2" w:space="0" w:color="FFFFFF"/>
                                <w:bottom w:val="dashed" w:sz="2" w:space="0" w:color="FFFFFF"/>
                                <w:right w:val="dashed" w:sz="2" w:space="0" w:color="FFFFFF"/>
                              </w:divBdr>
                            </w:div>
                            <w:div w:id="1101534611">
                              <w:marLeft w:val="0"/>
                              <w:marRight w:val="0"/>
                              <w:marTop w:val="0"/>
                              <w:marBottom w:val="0"/>
                              <w:divBdr>
                                <w:top w:val="dashed" w:sz="2" w:space="0" w:color="FFFFFF"/>
                                <w:left w:val="dashed" w:sz="2" w:space="0" w:color="FFFFFF"/>
                                <w:bottom w:val="dashed" w:sz="2" w:space="0" w:color="FFFFFF"/>
                                <w:right w:val="dashed" w:sz="2" w:space="0" w:color="FFFFFF"/>
                              </w:divBdr>
                              <w:divsChild>
                                <w:div w:id="1857038639">
                                  <w:marLeft w:val="0"/>
                                  <w:marRight w:val="0"/>
                                  <w:marTop w:val="0"/>
                                  <w:marBottom w:val="0"/>
                                  <w:divBdr>
                                    <w:top w:val="dashed" w:sz="2" w:space="0" w:color="FFFFFF"/>
                                    <w:left w:val="dashed" w:sz="2" w:space="0" w:color="FFFFFF"/>
                                    <w:bottom w:val="dashed" w:sz="2" w:space="0" w:color="FFFFFF"/>
                                    <w:right w:val="dashed" w:sz="2" w:space="0" w:color="FFFFFF"/>
                                  </w:divBdr>
                                </w:div>
                                <w:div w:id="3205495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69679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709114723">
      <w:bodyDiv w:val="1"/>
      <w:marLeft w:val="0"/>
      <w:marRight w:val="0"/>
      <w:marTop w:val="0"/>
      <w:marBottom w:val="0"/>
      <w:divBdr>
        <w:top w:val="none" w:sz="0" w:space="0" w:color="auto"/>
        <w:left w:val="none" w:sz="0" w:space="0" w:color="auto"/>
        <w:bottom w:val="none" w:sz="0" w:space="0" w:color="auto"/>
        <w:right w:val="none" w:sz="0" w:space="0" w:color="auto"/>
      </w:divBdr>
      <w:divsChild>
        <w:div w:id="816921312">
          <w:marLeft w:val="0"/>
          <w:marRight w:val="0"/>
          <w:marTop w:val="0"/>
          <w:marBottom w:val="0"/>
          <w:divBdr>
            <w:top w:val="none" w:sz="0" w:space="0" w:color="auto"/>
            <w:left w:val="none" w:sz="0" w:space="0" w:color="auto"/>
            <w:bottom w:val="none" w:sz="0" w:space="0" w:color="auto"/>
            <w:right w:val="none" w:sz="0" w:space="0" w:color="auto"/>
          </w:divBdr>
          <w:divsChild>
            <w:div w:id="1448308548">
              <w:marLeft w:val="0"/>
              <w:marRight w:val="0"/>
              <w:marTop w:val="0"/>
              <w:marBottom w:val="0"/>
              <w:divBdr>
                <w:top w:val="dashed" w:sz="2" w:space="0" w:color="FFFFFF"/>
                <w:left w:val="dashed" w:sz="2" w:space="0" w:color="FFFFFF"/>
                <w:bottom w:val="dashed" w:sz="2" w:space="0" w:color="FFFFFF"/>
                <w:right w:val="dashed" w:sz="2" w:space="0" w:color="FFFFFF"/>
              </w:divBdr>
              <w:divsChild>
                <w:div w:id="1997033566">
                  <w:marLeft w:val="0"/>
                  <w:marRight w:val="0"/>
                  <w:marTop w:val="0"/>
                  <w:marBottom w:val="0"/>
                  <w:divBdr>
                    <w:top w:val="dashed" w:sz="2" w:space="0" w:color="FFFFFF"/>
                    <w:left w:val="dashed" w:sz="2" w:space="0" w:color="FFFFFF"/>
                    <w:bottom w:val="dashed" w:sz="2" w:space="0" w:color="FFFFFF"/>
                    <w:right w:val="dashed" w:sz="2" w:space="0" w:color="FFFFFF"/>
                  </w:divBdr>
                  <w:divsChild>
                    <w:div w:id="518663733">
                      <w:marLeft w:val="0"/>
                      <w:marRight w:val="0"/>
                      <w:marTop w:val="0"/>
                      <w:marBottom w:val="0"/>
                      <w:divBdr>
                        <w:top w:val="dashed" w:sz="2" w:space="0" w:color="FFFFFF"/>
                        <w:left w:val="dashed" w:sz="2" w:space="0" w:color="FFFFFF"/>
                        <w:bottom w:val="dashed" w:sz="2" w:space="0" w:color="FFFFFF"/>
                        <w:right w:val="dashed" w:sz="2" w:space="0" w:color="FFFFFF"/>
                      </w:divBdr>
                    </w:div>
                    <w:div w:id="722482783">
                      <w:marLeft w:val="0"/>
                      <w:marRight w:val="0"/>
                      <w:marTop w:val="0"/>
                      <w:marBottom w:val="0"/>
                      <w:divBdr>
                        <w:top w:val="dashed" w:sz="2" w:space="0" w:color="FFFFFF"/>
                        <w:left w:val="dashed" w:sz="2" w:space="0" w:color="FFFFFF"/>
                        <w:bottom w:val="dashed" w:sz="2" w:space="0" w:color="FFFFFF"/>
                        <w:right w:val="dashed" w:sz="2" w:space="0" w:color="FFFFFF"/>
                      </w:divBdr>
                      <w:divsChild>
                        <w:div w:id="814226685">
                          <w:marLeft w:val="0"/>
                          <w:marRight w:val="0"/>
                          <w:marTop w:val="0"/>
                          <w:marBottom w:val="0"/>
                          <w:divBdr>
                            <w:top w:val="dashed" w:sz="2" w:space="0" w:color="FFFFFF"/>
                            <w:left w:val="dashed" w:sz="2" w:space="0" w:color="FFFFFF"/>
                            <w:bottom w:val="dashed" w:sz="2" w:space="0" w:color="FFFFFF"/>
                            <w:right w:val="dashed" w:sz="2" w:space="0" w:color="FFFFFF"/>
                          </w:divBdr>
                        </w:div>
                        <w:div w:id="266931587">
                          <w:marLeft w:val="0"/>
                          <w:marRight w:val="0"/>
                          <w:marTop w:val="0"/>
                          <w:marBottom w:val="0"/>
                          <w:divBdr>
                            <w:top w:val="dashed" w:sz="2" w:space="0" w:color="FFFFFF"/>
                            <w:left w:val="dashed" w:sz="2" w:space="0" w:color="FFFFFF"/>
                            <w:bottom w:val="dashed" w:sz="2" w:space="0" w:color="FFFFFF"/>
                            <w:right w:val="dashed" w:sz="2" w:space="0" w:color="FFFFFF"/>
                          </w:divBdr>
                          <w:divsChild>
                            <w:div w:id="955328542">
                              <w:marLeft w:val="0"/>
                              <w:marRight w:val="0"/>
                              <w:marTop w:val="0"/>
                              <w:marBottom w:val="0"/>
                              <w:divBdr>
                                <w:top w:val="dashed" w:sz="2" w:space="0" w:color="FFFFFF"/>
                                <w:left w:val="dashed" w:sz="2" w:space="0" w:color="FFFFFF"/>
                                <w:bottom w:val="dashed" w:sz="2" w:space="0" w:color="FFFFFF"/>
                                <w:right w:val="dashed" w:sz="2" w:space="0" w:color="FFFFFF"/>
                              </w:divBdr>
                            </w:div>
                            <w:div w:id="309869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5588234">
                          <w:marLeft w:val="0"/>
                          <w:marRight w:val="0"/>
                          <w:marTop w:val="0"/>
                          <w:marBottom w:val="0"/>
                          <w:divBdr>
                            <w:top w:val="dashed" w:sz="2" w:space="0" w:color="FFFFFF"/>
                            <w:left w:val="dashed" w:sz="2" w:space="0" w:color="FFFFFF"/>
                            <w:bottom w:val="dashed" w:sz="2" w:space="0" w:color="FFFFFF"/>
                            <w:right w:val="dashed" w:sz="2" w:space="0" w:color="FFFFFF"/>
                          </w:divBdr>
                        </w:div>
                        <w:div w:id="1206991223">
                          <w:marLeft w:val="0"/>
                          <w:marRight w:val="0"/>
                          <w:marTop w:val="0"/>
                          <w:marBottom w:val="0"/>
                          <w:divBdr>
                            <w:top w:val="dashed" w:sz="2" w:space="0" w:color="FFFFFF"/>
                            <w:left w:val="dashed" w:sz="2" w:space="0" w:color="FFFFFF"/>
                            <w:bottom w:val="dashed" w:sz="2" w:space="0" w:color="FFFFFF"/>
                            <w:right w:val="dashed" w:sz="2" w:space="0" w:color="FFFFFF"/>
                          </w:divBdr>
                        </w:div>
                        <w:div w:id="682823230">
                          <w:marLeft w:val="0"/>
                          <w:marRight w:val="0"/>
                          <w:marTop w:val="0"/>
                          <w:marBottom w:val="0"/>
                          <w:divBdr>
                            <w:top w:val="dashed" w:sz="2" w:space="0" w:color="FFFFFF"/>
                            <w:left w:val="dashed" w:sz="2" w:space="0" w:color="FFFFFF"/>
                            <w:bottom w:val="dashed" w:sz="2" w:space="0" w:color="FFFFFF"/>
                            <w:right w:val="dashed" w:sz="2" w:space="0" w:color="FFFFFF"/>
                          </w:divBdr>
                          <w:divsChild>
                            <w:div w:id="574316465">
                              <w:marLeft w:val="0"/>
                              <w:marRight w:val="0"/>
                              <w:marTop w:val="0"/>
                              <w:marBottom w:val="0"/>
                              <w:divBdr>
                                <w:top w:val="dashed" w:sz="2" w:space="0" w:color="FFFFFF"/>
                                <w:left w:val="dashed" w:sz="2" w:space="0" w:color="FFFFFF"/>
                                <w:bottom w:val="dashed" w:sz="2" w:space="0" w:color="FFFFFF"/>
                                <w:right w:val="dashed" w:sz="2" w:space="0" w:color="FFFFFF"/>
                              </w:divBdr>
                            </w:div>
                            <w:div w:id="530143579">
                              <w:marLeft w:val="0"/>
                              <w:marRight w:val="0"/>
                              <w:marTop w:val="0"/>
                              <w:marBottom w:val="0"/>
                              <w:divBdr>
                                <w:top w:val="dashed" w:sz="2" w:space="0" w:color="FFFFFF"/>
                                <w:left w:val="dashed" w:sz="2" w:space="0" w:color="FFFFFF"/>
                                <w:bottom w:val="dashed" w:sz="2" w:space="0" w:color="FFFFFF"/>
                                <w:right w:val="dashed" w:sz="2" w:space="0" w:color="FFFFFF"/>
                              </w:divBdr>
                            </w:div>
                            <w:div w:id="5823728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5421902">
                          <w:marLeft w:val="0"/>
                          <w:marRight w:val="0"/>
                          <w:marTop w:val="0"/>
                          <w:marBottom w:val="0"/>
                          <w:divBdr>
                            <w:top w:val="dashed" w:sz="2" w:space="0" w:color="FFFFFF"/>
                            <w:left w:val="dashed" w:sz="2" w:space="0" w:color="FFFFFF"/>
                            <w:bottom w:val="dashed" w:sz="2" w:space="0" w:color="FFFFFF"/>
                            <w:right w:val="dashed" w:sz="2" w:space="0" w:color="FFFFFF"/>
                          </w:divBdr>
                        </w:div>
                        <w:div w:id="1837115163">
                          <w:marLeft w:val="0"/>
                          <w:marRight w:val="0"/>
                          <w:marTop w:val="0"/>
                          <w:marBottom w:val="0"/>
                          <w:divBdr>
                            <w:top w:val="dashed" w:sz="2" w:space="0" w:color="FFFFFF"/>
                            <w:left w:val="dashed" w:sz="2" w:space="0" w:color="FFFFFF"/>
                            <w:bottom w:val="dashed" w:sz="2" w:space="0" w:color="FFFFFF"/>
                            <w:right w:val="dashed" w:sz="2" w:space="0" w:color="FFFFFF"/>
                          </w:divBdr>
                        </w:div>
                        <w:div w:id="1859349355">
                          <w:marLeft w:val="0"/>
                          <w:marRight w:val="0"/>
                          <w:marTop w:val="0"/>
                          <w:marBottom w:val="0"/>
                          <w:divBdr>
                            <w:top w:val="dashed" w:sz="2" w:space="0" w:color="FFFFFF"/>
                            <w:left w:val="dashed" w:sz="2" w:space="0" w:color="FFFFFF"/>
                            <w:bottom w:val="dashed" w:sz="2" w:space="0" w:color="FFFFFF"/>
                            <w:right w:val="dashed" w:sz="2" w:space="0" w:color="FFFFFF"/>
                          </w:divBdr>
                          <w:divsChild>
                            <w:div w:id="990989498">
                              <w:marLeft w:val="0"/>
                              <w:marRight w:val="0"/>
                              <w:marTop w:val="0"/>
                              <w:marBottom w:val="0"/>
                              <w:divBdr>
                                <w:top w:val="dashed" w:sz="2" w:space="0" w:color="FFFFFF"/>
                                <w:left w:val="dashed" w:sz="2" w:space="0" w:color="FFFFFF"/>
                                <w:bottom w:val="dashed" w:sz="2" w:space="0" w:color="FFFFFF"/>
                                <w:right w:val="dashed" w:sz="2" w:space="0" w:color="FFFFFF"/>
                              </w:divBdr>
                            </w:div>
                            <w:div w:id="278805450">
                              <w:marLeft w:val="0"/>
                              <w:marRight w:val="0"/>
                              <w:marTop w:val="0"/>
                              <w:marBottom w:val="0"/>
                              <w:divBdr>
                                <w:top w:val="dashed" w:sz="2" w:space="0" w:color="FFFFFF"/>
                                <w:left w:val="dashed" w:sz="2" w:space="0" w:color="FFFFFF"/>
                                <w:bottom w:val="dashed" w:sz="2" w:space="0" w:color="FFFFFF"/>
                                <w:right w:val="dashed" w:sz="2" w:space="0" w:color="FFFFFF"/>
                              </w:divBdr>
                            </w:div>
                            <w:div w:id="1414816547">
                              <w:marLeft w:val="0"/>
                              <w:marRight w:val="0"/>
                              <w:marTop w:val="0"/>
                              <w:marBottom w:val="0"/>
                              <w:divBdr>
                                <w:top w:val="dashed" w:sz="2" w:space="0" w:color="FFFFFF"/>
                                <w:left w:val="dashed" w:sz="2" w:space="0" w:color="FFFFFF"/>
                                <w:bottom w:val="dashed" w:sz="2" w:space="0" w:color="FFFFFF"/>
                                <w:right w:val="dashed" w:sz="2" w:space="0" w:color="FFFFFF"/>
                              </w:divBdr>
                            </w:div>
                            <w:div w:id="1284534374">
                              <w:marLeft w:val="0"/>
                              <w:marRight w:val="0"/>
                              <w:marTop w:val="0"/>
                              <w:marBottom w:val="0"/>
                              <w:divBdr>
                                <w:top w:val="dashed" w:sz="2" w:space="0" w:color="FFFFFF"/>
                                <w:left w:val="dashed" w:sz="2" w:space="0" w:color="FFFFFF"/>
                                <w:bottom w:val="dashed" w:sz="2" w:space="0" w:color="FFFFFF"/>
                                <w:right w:val="dashed" w:sz="2" w:space="0" w:color="FFFFFF"/>
                              </w:divBdr>
                            </w:div>
                            <w:div w:id="8955556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6776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717897496">
      <w:bodyDiv w:val="1"/>
      <w:marLeft w:val="0"/>
      <w:marRight w:val="0"/>
      <w:marTop w:val="0"/>
      <w:marBottom w:val="0"/>
      <w:divBdr>
        <w:top w:val="none" w:sz="0" w:space="0" w:color="auto"/>
        <w:left w:val="none" w:sz="0" w:space="0" w:color="auto"/>
        <w:bottom w:val="none" w:sz="0" w:space="0" w:color="auto"/>
        <w:right w:val="none" w:sz="0" w:space="0" w:color="auto"/>
      </w:divBdr>
      <w:divsChild>
        <w:div w:id="2023433059">
          <w:marLeft w:val="0"/>
          <w:marRight w:val="0"/>
          <w:marTop w:val="0"/>
          <w:marBottom w:val="0"/>
          <w:divBdr>
            <w:top w:val="none" w:sz="0" w:space="0" w:color="auto"/>
            <w:left w:val="none" w:sz="0" w:space="0" w:color="auto"/>
            <w:bottom w:val="none" w:sz="0" w:space="0" w:color="auto"/>
            <w:right w:val="none" w:sz="0" w:space="0" w:color="auto"/>
          </w:divBdr>
          <w:divsChild>
            <w:div w:id="1274903831">
              <w:marLeft w:val="0"/>
              <w:marRight w:val="0"/>
              <w:marTop w:val="0"/>
              <w:marBottom w:val="0"/>
              <w:divBdr>
                <w:top w:val="dashed" w:sz="2" w:space="0" w:color="FFFFFF"/>
                <w:left w:val="dashed" w:sz="2" w:space="0" w:color="FFFFFF"/>
                <w:bottom w:val="dashed" w:sz="2" w:space="0" w:color="FFFFFF"/>
                <w:right w:val="dashed" w:sz="2" w:space="0" w:color="FFFFFF"/>
              </w:divBdr>
              <w:divsChild>
                <w:div w:id="352846089">
                  <w:marLeft w:val="0"/>
                  <w:marRight w:val="0"/>
                  <w:marTop w:val="0"/>
                  <w:marBottom w:val="0"/>
                  <w:divBdr>
                    <w:top w:val="dashed" w:sz="2" w:space="0" w:color="FFFFFF"/>
                    <w:left w:val="dashed" w:sz="2" w:space="0" w:color="FFFFFF"/>
                    <w:bottom w:val="dashed" w:sz="2" w:space="0" w:color="FFFFFF"/>
                    <w:right w:val="dashed" w:sz="2" w:space="0" w:color="FFFFFF"/>
                  </w:divBdr>
                  <w:divsChild>
                    <w:div w:id="77136513">
                      <w:marLeft w:val="0"/>
                      <w:marRight w:val="0"/>
                      <w:marTop w:val="0"/>
                      <w:marBottom w:val="0"/>
                      <w:divBdr>
                        <w:top w:val="dashed" w:sz="2" w:space="0" w:color="FFFFFF"/>
                        <w:left w:val="dashed" w:sz="2" w:space="0" w:color="FFFFFF"/>
                        <w:bottom w:val="dashed" w:sz="2" w:space="0" w:color="FFFFFF"/>
                        <w:right w:val="dashed" w:sz="2" w:space="0" w:color="FFFFFF"/>
                      </w:divBdr>
                      <w:divsChild>
                        <w:div w:id="937714980">
                          <w:marLeft w:val="0"/>
                          <w:marRight w:val="0"/>
                          <w:marTop w:val="0"/>
                          <w:marBottom w:val="0"/>
                          <w:divBdr>
                            <w:top w:val="dashed" w:sz="2" w:space="0" w:color="FFFFFF"/>
                            <w:left w:val="dashed" w:sz="2" w:space="0" w:color="FFFFFF"/>
                            <w:bottom w:val="dashed" w:sz="2" w:space="0" w:color="FFFFFF"/>
                            <w:right w:val="dashed" w:sz="2" w:space="0" w:color="FFFFFF"/>
                          </w:divBdr>
                        </w:div>
                        <w:div w:id="1287127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77859014">
      <w:bodyDiv w:val="1"/>
      <w:marLeft w:val="0"/>
      <w:marRight w:val="0"/>
      <w:marTop w:val="0"/>
      <w:marBottom w:val="0"/>
      <w:divBdr>
        <w:top w:val="none" w:sz="0" w:space="0" w:color="auto"/>
        <w:left w:val="none" w:sz="0" w:space="0" w:color="auto"/>
        <w:bottom w:val="none" w:sz="0" w:space="0" w:color="auto"/>
        <w:right w:val="none" w:sz="0" w:space="0" w:color="auto"/>
      </w:divBdr>
      <w:divsChild>
        <w:div w:id="666440420">
          <w:marLeft w:val="0"/>
          <w:marRight w:val="0"/>
          <w:marTop w:val="0"/>
          <w:marBottom w:val="0"/>
          <w:divBdr>
            <w:top w:val="none" w:sz="0" w:space="0" w:color="auto"/>
            <w:left w:val="none" w:sz="0" w:space="0" w:color="auto"/>
            <w:bottom w:val="none" w:sz="0" w:space="0" w:color="auto"/>
            <w:right w:val="none" w:sz="0" w:space="0" w:color="auto"/>
          </w:divBdr>
          <w:divsChild>
            <w:div w:id="813369909">
              <w:marLeft w:val="0"/>
              <w:marRight w:val="0"/>
              <w:marTop w:val="0"/>
              <w:marBottom w:val="0"/>
              <w:divBdr>
                <w:top w:val="dashed" w:sz="2" w:space="0" w:color="FFFFFF"/>
                <w:left w:val="dashed" w:sz="2" w:space="0" w:color="FFFFFF"/>
                <w:bottom w:val="dashed" w:sz="2" w:space="0" w:color="FFFFFF"/>
                <w:right w:val="dashed" w:sz="2" w:space="0" w:color="FFFFFF"/>
              </w:divBdr>
              <w:divsChild>
                <w:div w:id="94591952">
                  <w:marLeft w:val="0"/>
                  <w:marRight w:val="0"/>
                  <w:marTop w:val="0"/>
                  <w:marBottom w:val="0"/>
                  <w:divBdr>
                    <w:top w:val="dashed" w:sz="2" w:space="0" w:color="FFFFFF"/>
                    <w:left w:val="dashed" w:sz="2" w:space="0" w:color="FFFFFF"/>
                    <w:bottom w:val="dashed" w:sz="2" w:space="0" w:color="FFFFFF"/>
                    <w:right w:val="dashed" w:sz="2" w:space="0" w:color="FFFFFF"/>
                  </w:divBdr>
                </w:div>
                <w:div w:id="505174957">
                  <w:marLeft w:val="0"/>
                  <w:marRight w:val="0"/>
                  <w:marTop w:val="0"/>
                  <w:marBottom w:val="0"/>
                  <w:divBdr>
                    <w:top w:val="dashed" w:sz="2" w:space="0" w:color="FFFFFF"/>
                    <w:left w:val="dashed" w:sz="2" w:space="0" w:color="FFFFFF"/>
                    <w:bottom w:val="dashed" w:sz="2" w:space="0" w:color="FFFFFF"/>
                    <w:right w:val="dashed" w:sz="2" w:space="0" w:color="FFFFFF"/>
                  </w:divBdr>
                  <w:divsChild>
                    <w:div w:id="1669138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931626981">
      <w:bodyDiv w:val="1"/>
      <w:marLeft w:val="0"/>
      <w:marRight w:val="0"/>
      <w:marTop w:val="0"/>
      <w:marBottom w:val="0"/>
      <w:divBdr>
        <w:top w:val="none" w:sz="0" w:space="0" w:color="auto"/>
        <w:left w:val="none" w:sz="0" w:space="0" w:color="auto"/>
        <w:bottom w:val="none" w:sz="0" w:space="0" w:color="auto"/>
        <w:right w:val="none" w:sz="0" w:space="0" w:color="auto"/>
      </w:divBdr>
      <w:divsChild>
        <w:div w:id="343553199">
          <w:marLeft w:val="0"/>
          <w:marRight w:val="0"/>
          <w:marTop w:val="0"/>
          <w:marBottom w:val="0"/>
          <w:divBdr>
            <w:top w:val="none" w:sz="0" w:space="0" w:color="auto"/>
            <w:left w:val="none" w:sz="0" w:space="0" w:color="auto"/>
            <w:bottom w:val="none" w:sz="0" w:space="0" w:color="auto"/>
            <w:right w:val="none" w:sz="0" w:space="0" w:color="auto"/>
          </w:divBdr>
          <w:divsChild>
            <w:div w:id="122698907">
              <w:marLeft w:val="0"/>
              <w:marRight w:val="0"/>
              <w:marTop w:val="0"/>
              <w:marBottom w:val="0"/>
              <w:divBdr>
                <w:top w:val="dashed" w:sz="2" w:space="0" w:color="FFFFFF"/>
                <w:left w:val="dashed" w:sz="2" w:space="0" w:color="FFFFFF"/>
                <w:bottom w:val="dashed" w:sz="2" w:space="0" w:color="FFFFFF"/>
                <w:right w:val="dashed" w:sz="2" w:space="0" w:color="FFFFFF"/>
              </w:divBdr>
              <w:divsChild>
                <w:div w:id="1542355556">
                  <w:marLeft w:val="0"/>
                  <w:marRight w:val="0"/>
                  <w:marTop w:val="0"/>
                  <w:marBottom w:val="0"/>
                  <w:divBdr>
                    <w:top w:val="dashed" w:sz="2" w:space="0" w:color="FFFFFF"/>
                    <w:left w:val="dashed" w:sz="2" w:space="0" w:color="FFFFFF"/>
                    <w:bottom w:val="dashed" w:sz="2" w:space="0" w:color="FFFFFF"/>
                    <w:right w:val="dashed" w:sz="2" w:space="0" w:color="FFFFFF"/>
                  </w:divBdr>
                  <w:divsChild>
                    <w:div w:id="1924341618">
                      <w:marLeft w:val="0"/>
                      <w:marRight w:val="0"/>
                      <w:marTop w:val="0"/>
                      <w:marBottom w:val="0"/>
                      <w:divBdr>
                        <w:top w:val="dashed" w:sz="2" w:space="0" w:color="FFFFFF"/>
                        <w:left w:val="dashed" w:sz="2" w:space="0" w:color="FFFFFF"/>
                        <w:bottom w:val="dashed" w:sz="2" w:space="0" w:color="FFFFFF"/>
                        <w:right w:val="dashed" w:sz="2" w:space="0" w:color="FFFFFF"/>
                      </w:divBdr>
                      <w:divsChild>
                        <w:div w:id="332101246">
                          <w:marLeft w:val="0"/>
                          <w:marRight w:val="0"/>
                          <w:marTop w:val="0"/>
                          <w:marBottom w:val="0"/>
                          <w:divBdr>
                            <w:top w:val="dashed" w:sz="2" w:space="0" w:color="FFFFFF"/>
                            <w:left w:val="dashed" w:sz="2" w:space="0" w:color="FFFFFF"/>
                            <w:bottom w:val="dashed" w:sz="2" w:space="0" w:color="FFFFFF"/>
                            <w:right w:val="dashed" w:sz="2" w:space="0" w:color="FFFFFF"/>
                          </w:divBdr>
                        </w:div>
                        <w:div w:id="1629818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53172282">
      <w:bodyDiv w:val="1"/>
      <w:marLeft w:val="0"/>
      <w:marRight w:val="0"/>
      <w:marTop w:val="0"/>
      <w:marBottom w:val="0"/>
      <w:divBdr>
        <w:top w:val="none" w:sz="0" w:space="0" w:color="auto"/>
        <w:left w:val="none" w:sz="0" w:space="0" w:color="auto"/>
        <w:bottom w:val="none" w:sz="0" w:space="0" w:color="auto"/>
        <w:right w:val="none" w:sz="0" w:space="0" w:color="auto"/>
      </w:divBdr>
      <w:divsChild>
        <w:div w:id="188446149">
          <w:marLeft w:val="0"/>
          <w:marRight w:val="0"/>
          <w:marTop w:val="0"/>
          <w:marBottom w:val="0"/>
          <w:divBdr>
            <w:top w:val="none" w:sz="0" w:space="0" w:color="auto"/>
            <w:left w:val="none" w:sz="0" w:space="0" w:color="auto"/>
            <w:bottom w:val="none" w:sz="0" w:space="0" w:color="auto"/>
            <w:right w:val="none" w:sz="0" w:space="0" w:color="auto"/>
          </w:divBdr>
          <w:divsChild>
            <w:div w:id="1254699846">
              <w:marLeft w:val="0"/>
              <w:marRight w:val="0"/>
              <w:marTop w:val="0"/>
              <w:marBottom w:val="0"/>
              <w:divBdr>
                <w:top w:val="dashed" w:sz="2" w:space="0" w:color="FFFFFF"/>
                <w:left w:val="dashed" w:sz="2" w:space="0" w:color="FFFFFF"/>
                <w:bottom w:val="dashed" w:sz="2" w:space="0" w:color="FFFFFF"/>
                <w:right w:val="dashed" w:sz="2" w:space="0" w:color="FFFFFF"/>
              </w:divBdr>
              <w:divsChild>
                <w:div w:id="256789514">
                  <w:marLeft w:val="0"/>
                  <w:marRight w:val="0"/>
                  <w:marTop w:val="0"/>
                  <w:marBottom w:val="0"/>
                  <w:divBdr>
                    <w:top w:val="dashed" w:sz="2" w:space="0" w:color="FFFFFF"/>
                    <w:left w:val="dashed" w:sz="2" w:space="0" w:color="FFFFFF"/>
                    <w:bottom w:val="dashed" w:sz="2" w:space="0" w:color="FFFFFF"/>
                    <w:right w:val="dashed" w:sz="2" w:space="0" w:color="FFFFFF"/>
                  </w:divBdr>
                  <w:divsChild>
                    <w:div w:id="187183378">
                      <w:marLeft w:val="0"/>
                      <w:marRight w:val="0"/>
                      <w:marTop w:val="0"/>
                      <w:marBottom w:val="0"/>
                      <w:divBdr>
                        <w:top w:val="dashed" w:sz="2" w:space="0" w:color="FFFFFF"/>
                        <w:left w:val="dashed" w:sz="2" w:space="0" w:color="FFFFFF"/>
                        <w:bottom w:val="dashed" w:sz="2" w:space="0" w:color="FFFFFF"/>
                        <w:right w:val="dashed" w:sz="2" w:space="0" w:color="FFFFFF"/>
                      </w:divBdr>
                      <w:divsChild>
                        <w:div w:id="1683626927">
                          <w:marLeft w:val="0"/>
                          <w:marRight w:val="0"/>
                          <w:marTop w:val="0"/>
                          <w:marBottom w:val="0"/>
                          <w:divBdr>
                            <w:top w:val="dashed" w:sz="2" w:space="0" w:color="FFFFFF"/>
                            <w:left w:val="dashed" w:sz="2" w:space="0" w:color="FFFFFF"/>
                            <w:bottom w:val="dashed" w:sz="2" w:space="0" w:color="FFFFFF"/>
                            <w:right w:val="dashed" w:sz="2" w:space="0" w:color="FFFFFF"/>
                          </w:divBdr>
                        </w:div>
                        <w:div w:id="935485291">
                          <w:marLeft w:val="0"/>
                          <w:marRight w:val="0"/>
                          <w:marTop w:val="0"/>
                          <w:marBottom w:val="0"/>
                          <w:divBdr>
                            <w:top w:val="dashed" w:sz="2" w:space="0" w:color="FFFFFF"/>
                            <w:left w:val="dashed" w:sz="2" w:space="0" w:color="FFFFFF"/>
                            <w:bottom w:val="dashed" w:sz="2" w:space="0" w:color="FFFFFF"/>
                            <w:right w:val="dashed" w:sz="2" w:space="0" w:color="FFFFFF"/>
                          </w:divBdr>
                          <w:divsChild>
                            <w:div w:id="487866320">
                              <w:marLeft w:val="0"/>
                              <w:marRight w:val="0"/>
                              <w:marTop w:val="0"/>
                              <w:marBottom w:val="0"/>
                              <w:divBdr>
                                <w:top w:val="dashed" w:sz="2" w:space="0" w:color="FFFFFF"/>
                                <w:left w:val="dashed" w:sz="2" w:space="0" w:color="FFFFFF"/>
                                <w:bottom w:val="dashed" w:sz="2" w:space="0" w:color="FFFFFF"/>
                                <w:right w:val="dashed" w:sz="2" w:space="0" w:color="FFFFFF"/>
                              </w:divBdr>
                            </w:div>
                            <w:div w:id="681393692">
                              <w:marLeft w:val="0"/>
                              <w:marRight w:val="0"/>
                              <w:marTop w:val="0"/>
                              <w:marBottom w:val="0"/>
                              <w:divBdr>
                                <w:top w:val="dashed" w:sz="2" w:space="0" w:color="FFFFFF"/>
                                <w:left w:val="dashed" w:sz="2" w:space="0" w:color="FFFFFF"/>
                                <w:bottom w:val="dashed" w:sz="2" w:space="0" w:color="FFFFFF"/>
                                <w:right w:val="dashed" w:sz="2" w:space="0" w:color="FFFFFF"/>
                              </w:divBdr>
                            </w:div>
                            <w:div w:id="1519587600">
                              <w:marLeft w:val="0"/>
                              <w:marRight w:val="0"/>
                              <w:marTop w:val="0"/>
                              <w:marBottom w:val="0"/>
                              <w:divBdr>
                                <w:top w:val="dashed" w:sz="2" w:space="0" w:color="FFFFFF"/>
                                <w:left w:val="dashed" w:sz="2" w:space="0" w:color="FFFFFF"/>
                                <w:bottom w:val="dashed" w:sz="2" w:space="0" w:color="FFFFFF"/>
                                <w:right w:val="dashed" w:sz="2" w:space="0" w:color="FFFFFF"/>
                              </w:divBdr>
                            </w:div>
                            <w:div w:id="729422934">
                              <w:marLeft w:val="0"/>
                              <w:marRight w:val="0"/>
                              <w:marTop w:val="0"/>
                              <w:marBottom w:val="0"/>
                              <w:divBdr>
                                <w:top w:val="dashed" w:sz="2" w:space="0" w:color="FFFFFF"/>
                                <w:left w:val="dashed" w:sz="2" w:space="0" w:color="FFFFFF"/>
                                <w:bottom w:val="dashed" w:sz="2" w:space="0" w:color="FFFFFF"/>
                                <w:right w:val="dashed" w:sz="2" w:space="0" w:color="FFFFFF"/>
                              </w:divBdr>
                            </w:div>
                            <w:div w:id="807863824">
                              <w:marLeft w:val="0"/>
                              <w:marRight w:val="0"/>
                              <w:marTop w:val="0"/>
                              <w:marBottom w:val="0"/>
                              <w:divBdr>
                                <w:top w:val="dashed" w:sz="2" w:space="0" w:color="FFFFFF"/>
                                <w:left w:val="dashed" w:sz="2" w:space="0" w:color="FFFFFF"/>
                                <w:bottom w:val="dashed" w:sz="2" w:space="0" w:color="FFFFFF"/>
                                <w:right w:val="dashed" w:sz="2" w:space="0" w:color="FFFFFF"/>
                              </w:divBdr>
                            </w:div>
                            <w:div w:id="739404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4159408">
                          <w:marLeft w:val="0"/>
                          <w:marRight w:val="0"/>
                          <w:marTop w:val="0"/>
                          <w:marBottom w:val="0"/>
                          <w:divBdr>
                            <w:top w:val="dashed" w:sz="2" w:space="0" w:color="FFFFFF"/>
                            <w:left w:val="dashed" w:sz="2" w:space="0" w:color="FFFFFF"/>
                            <w:bottom w:val="dashed" w:sz="2" w:space="0" w:color="FFFFFF"/>
                            <w:right w:val="dashed" w:sz="2" w:space="0" w:color="FFFFFF"/>
                          </w:divBdr>
                        </w:div>
                        <w:div w:id="938440799">
                          <w:marLeft w:val="0"/>
                          <w:marRight w:val="0"/>
                          <w:marTop w:val="0"/>
                          <w:marBottom w:val="0"/>
                          <w:divBdr>
                            <w:top w:val="dashed" w:sz="2" w:space="0" w:color="FFFFFF"/>
                            <w:left w:val="dashed" w:sz="2" w:space="0" w:color="FFFFFF"/>
                            <w:bottom w:val="dashed" w:sz="2" w:space="0" w:color="FFFFFF"/>
                            <w:right w:val="dashed" w:sz="2" w:space="0" w:color="FFFFFF"/>
                          </w:divBdr>
                          <w:divsChild>
                            <w:div w:id="1037244750">
                              <w:marLeft w:val="0"/>
                              <w:marRight w:val="0"/>
                              <w:marTop w:val="0"/>
                              <w:marBottom w:val="0"/>
                              <w:divBdr>
                                <w:top w:val="dashed" w:sz="2" w:space="0" w:color="FFFFFF"/>
                                <w:left w:val="dashed" w:sz="2" w:space="0" w:color="FFFFFF"/>
                                <w:bottom w:val="dashed" w:sz="2" w:space="0" w:color="FFFFFF"/>
                                <w:right w:val="dashed" w:sz="2" w:space="0" w:color="FFFFFF"/>
                              </w:divBdr>
                            </w:div>
                            <w:div w:id="1726102335">
                              <w:marLeft w:val="0"/>
                              <w:marRight w:val="0"/>
                              <w:marTop w:val="0"/>
                              <w:marBottom w:val="0"/>
                              <w:divBdr>
                                <w:top w:val="dashed" w:sz="2" w:space="0" w:color="FFFFFF"/>
                                <w:left w:val="dashed" w:sz="2" w:space="0" w:color="FFFFFF"/>
                                <w:bottom w:val="dashed" w:sz="2" w:space="0" w:color="FFFFFF"/>
                                <w:right w:val="dashed" w:sz="2" w:space="0" w:color="FFFFFF"/>
                              </w:divBdr>
                            </w:div>
                            <w:div w:id="1781874162">
                              <w:marLeft w:val="0"/>
                              <w:marRight w:val="0"/>
                              <w:marTop w:val="0"/>
                              <w:marBottom w:val="0"/>
                              <w:divBdr>
                                <w:top w:val="dashed" w:sz="2" w:space="0" w:color="FFFFFF"/>
                                <w:left w:val="dashed" w:sz="2" w:space="0" w:color="FFFFFF"/>
                                <w:bottom w:val="dashed" w:sz="2" w:space="0" w:color="FFFFFF"/>
                                <w:right w:val="dashed" w:sz="2" w:space="0" w:color="FFFFFF"/>
                              </w:divBdr>
                            </w:div>
                            <w:div w:id="315377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044211328">
      <w:bodyDiv w:val="1"/>
      <w:marLeft w:val="0"/>
      <w:marRight w:val="0"/>
      <w:marTop w:val="0"/>
      <w:marBottom w:val="0"/>
      <w:divBdr>
        <w:top w:val="none" w:sz="0" w:space="0" w:color="auto"/>
        <w:left w:val="none" w:sz="0" w:space="0" w:color="auto"/>
        <w:bottom w:val="none" w:sz="0" w:space="0" w:color="auto"/>
        <w:right w:val="none" w:sz="0" w:space="0" w:color="auto"/>
      </w:divBdr>
      <w:divsChild>
        <w:div w:id="365638948">
          <w:marLeft w:val="0"/>
          <w:marRight w:val="0"/>
          <w:marTop w:val="0"/>
          <w:marBottom w:val="0"/>
          <w:divBdr>
            <w:top w:val="none" w:sz="0" w:space="0" w:color="auto"/>
            <w:left w:val="none" w:sz="0" w:space="0" w:color="auto"/>
            <w:bottom w:val="none" w:sz="0" w:space="0" w:color="auto"/>
            <w:right w:val="none" w:sz="0" w:space="0" w:color="auto"/>
          </w:divBdr>
          <w:divsChild>
            <w:div w:id="1852137202">
              <w:marLeft w:val="0"/>
              <w:marRight w:val="0"/>
              <w:marTop w:val="0"/>
              <w:marBottom w:val="0"/>
              <w:divBdr>
                <w:top w:val="dashed" w:sz="2" w:space="0" w:color="FFFFFF"/>
                <w:left w:val="dashed" w:sz="2" w:space="0" w:color="FFFFFF"/>
                <w:bottom w:val="dashed" w:sz="2" w:space="0" w:color="FFFFFF"/>
                <w:right w:val="dashed" w:sz="2" w:space="0" w:color="FFFFFF"/>
              </w:divBdr>
              <w:divsChild>
                <w:div w:id="377315359">
                  <w:marLeft w:val="0"/>
                  <w:marRight w:val="0"/>
                  <w:marTop w:val="0"/>
                  <w:marBottom w:val="0"/>
                  <w:divBdr>
                    <w:top w:val="dashed" w:sz="2" w:space="0" w:color="FFFFFF"/>
                    <w:left w:val="dashed" w:sz="2" w:space="0" w:color="FFFFFF"/>
                    <w:bottom w:val="dashed" w:sz="2" w:space="0" w:color="FFFFFF"/>
                    <w:right w:val="dashed" w:sz="2" w:space="0" w:color="FFFFFF"/>
                  </w:divBdr>
                </w:div>
                <w:div w:id="1009214480">
                  <w:marLeft w:val="0"/>
                  <w:marRight w:val="0"/>
                  <w:marTop w:val="0"/>
                  <w:marBottom w:val="0"/>
                  <w:divBdr>
                    <w:top w:val="dashed" w:sz="2" w:space="0" w:color="FFFFFF"/>
                    <w:left w:val="dashed" w:sz="2" w:space="0" w:color="FFFFFF"/>
                    <w:bottom w:val="dashed" w:sz="2" w:space="0" w:color="FFFFFF"/>
                    <w:right w:val="dashed" w:sz="2" w:space="0" w:color="FFFFFF"/>
                  </w:divBdr>
                  <w:divsChild>
                    <w:div w:id="563873156">
                      <w:marLeft w:val="0"/>
                      <w:marRight w:val="0"/>
                      <w:marTop w:val="0"/>
                      <w:marBottom w:val="0"/>
                      <w:divBdr>
                        <w:top w:val="dashed" w:sz="2" w:space="0" w:color="FFFFFF"/>
                        <w:left w:val="dashed" w:sz="2" w:space="0" w:color="FFFFFF"/>
                        <w:bottom w:val="dashed" w:sz="2" w:space="0" w:color="FFFFFF"/>
                        <w:right w:val="dashed" w:sz="2" w:space="0" w:color="FFFFFF"/>
                      </w:divBdr>
                    </w:div>
                    <w:div w:id="719355067">
                      <w:marLeft w:val="0"/>
                      <w:marRight w:val="0"/>
                      <w:marTop w:val="0"/>
                      <w:marBottom w:val="0"/>
                      <w:divBdr>
                        <w:top w:val="dashed" w:sz="2" w:space="0" w:color="FFFFFF"/>
                        <w:left w:val="dashed" w:sz="2" w:space="0" w:color="FFFFFF"/>
                        <w:bottom w:val="dashed" w:sz="2" w:space="0" w:color="FFFFFF"/>
                        <w:right w:val="dashed" w:sz="2" w:space="0" w:color="FFFFFF"/>
                      </w:divBdr>
                      <w:divsChild>
                        <w:div w:id="876889713">
                          <w:marLeft w:val="0"/>
                          <w:marRight w:val="0"/>
                          <w:marTop w:val="0"/>
                          <w:marBottom w:val="0"/>
                          <w:divBdr>
                            <w:top w:val="dashed" w:sz="2" w:space="0" w:color="FFFFFF"/>
                            <w:left w:val="dashed" w:sz="2" w:space="0" w:color="FFFFFF"/>
                            <w:bottom w:val="dashed" w:sz="2" w:space="0" w:color="FFFFFF"/>
                            <w:right w:val="dashed" w:sz="2" w:space="0" w:color="FFFFFF"/>
                          </w:divBdr>
                        </w:div>
                        <w:div w:id="1822186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108693746">
      <w:bodyDiv w:val="1"/>
      <w:marLeft w:val="0"/>
      <w:marRight w:val="0"/>
      <w:marTop w:val="0"/>
      <w:marBottom w:val="0"/>
      <w:divBdr>
        <w:top w:val="none" w:sz="0" w:space="0" w:color="auto"/>
        <w:left w:val="none" w:sz="0" w:space="0" w:color="auto"/>
        <w:bottom w:val="none" w:sz="0" w:space="0" w:color="auto"/>
        <w:right w:val="none" w:sz="0" w:space="0" w:color="auto"/>
      </w:divBdr>
      <w:divsChild>
        <w:div w:id="592473347">
          <w:marLeft w:val="0"/>
          <w:marRight w:val="0"/>
          <w:marTop w:val="0"/>
          <w:marBottom w:val="0"/>
          <w:divBdr>
            <w:top w:val="none" w:sz="0" w:space="0" w:color="auto"/>
            <w:left w:val="none" w:sz="0" w:space="0" w:color="auto"/>
            <w:bottom w:val="none" w:sz="0" w:space="0" w:color="auto"/>
            <w:right w:val="none" w:sz="0" w:space="0" w:color="auto"/>
          </w:divBdr>
          <w:divsChild>
            <w:div w:id="1670403389">
              <w:marLeft w:val="0"/>
              <w:marRight w:val="0"/>
              <w:marTop w:val="0"/>
              <w:marBottom w:val="0"/>
              <w:divBdr>
                <w:top w:val="dashed" w:sz="2" w:space="0" w:color="FFFFFF"/>
                <w:left w:val="dashed" w:sz="2" w:space="0" w:color="FFFFFF"/>
                <w:bottom w:val="dashed" w:sz="2" w:space="0" w:color="FFFFFF"/>
                <w:right w:val="dashed" w:sz="2" w:space="0" w:color="FFFFFF"/>
              </w:divBdr>
              <w:divsChild>
                <w:div w:id="548033420">
                  <w:marLeft w:val="0"/>
                  <w:marRight w:val="0"/>
                  <w:marTop w:val="0"/>
                  <w:marBottom w:val="0"/>
                  <w:divBdr>
                    <w:top w:val="dashed" w:sz="2" w:space="0" w:color="FFFFFF"/>
                    <w:left w:val="dashed" w:sz="2" w:space="0" w:color="FFFFFF"/>
                    <w:bottom w:val="dashed" w:sz="2" w:space="0" w:color="FFFFFF"/>
                    <w:right w:val="dashed" w:sz="2" w:space="0" w:color="FFFFFF"/>
                  </w:divBdr>
                </w:div>
                <w:div w:id="1310596214">
                  <w:marLeft w:val="0"/>
                  <w:marRight w:val="0"/>
                  <w:marTop w:val="0"/>
                  <w:marBottom w:val="0"/>
                  <w:divBdr>
                    <w:top w:val="dashed" w:sz="2" w:space="0" w:color="FFFFFF"/>
                    <w:left w:val="dashed" w:sz="2" w:space="0" w:color="FFFFFF"/>
                    <w:bottom w:val="dashed" w:sz="2" w:space="0" w:color="FFFFFF"/>
                    <w:right w:val="dashed" w:sz="2" w:space="0" w:color="FFFFFF"/>
                  </w:divBdr>
                  <w:divsChild>
                    <w:div w:id="949433230">
                      <w:marLeft w:val="0"/>
                      <w:marRight w:val="0"/>
                      <w:marTop w:val="0"/>
                      <w:marBottom w:val="0"/>
                      <w:divBdr>
                        <w:top w:val="dashed" w:sz="2" w:space="0" w:color="FFFFFF"/>
                        <w:left w:val="dashed" w:sz="2" w:space="0" w:color="FFFFFF"/>
                        <w:bottom w:val="dashed" w:sz="2" w:space="0" w:color="FFFFFF"/>
                        <w:right w:val="dashed" w:sz="2" w:space="0" w:color="FFFFFF"/>
                      </w:divBdr>
                    </w:div>
                    <w:div w:id="1241795645">
                      <w:marLeft w:val="0"/>
                      <w:marRight w:val="0"/>
                      <w:marTop w:val="0"/>
                      <w:marBottom w:val="0"/>
                      <w:divBdr>
                        <w:top w:val="dashed" w:sz="2" w:space="0" w:color="FFFFFF"/>
                        <w:left w:val="dashed" w:sz="2" w:space="0" w:color="FFFFFF"/>
                        <w:bottom w:val="dashed" w:sz="2" w:space="0" w:color="FFFFFF"/>
                        <w:right w:val="dashed" w:sz="2" w:space="0" w:color="FFFFFF"/>
                      </w:divBdr>
                      <w:divsChild>
                        <w:div w:id="1862233441">
                          <w:marLeft w:val="0"/>
                          <w:marRight w:val="0"/>
                          <w:marTop w:val="0"/>
                          <w:marBottom w:val="0"/>
                          <w:divBdr>
                            <w:top w:val="dashed" w:sz="2" w:space="0" w:color="FFFFFF"/>
                            <w:left w:val="dashed" w:sz="2" w:space="0" w:color="FFFFFF"/>
                            <w:bottom w:val="dashed" w:sz="2" w:space="0" w:color="FFFFFF"/>
                            <w:right w:val="dashed" w:sz="2" w:space="0" w:color="FFFFFF"/>
                          </w:divBdr>
                        </w:div>
                        <w:div w:id="988364576">
                          <w:marLeft w:val="0"/>
                          <w:marRight w:val="0"/>
                          <w:marTop w:val="0"/>
                          <w:marBottom w:val="0"/>
                          <w:divBdr>
                            <w:top w:val="dashed" w:sz="2" w:space="0" w:color="FFFFFF"/>
                            <w:left w:val="dashed" w:sz="2" w:space="0" w:color="FFFFFF"/>
                            <w:bottom w:val="dashed" w:sz="2" w:space="0" w:color="FFFFFF"/>
                            <w:right w:val="dashed" w:sz="2" w:space="0" w:color="FFFFFF"/>
                          </w:divBdr>
                          <w:divsChild>
                            <w:div w:id="1415317496">
                              <w:marLeft w:val="0"/>
                              <w:marRight w:val="0"/>
                              <w:marTop w:val="0"/>
                              <w:marBottom w:val="0"/>
                              <w:divBdr>
                                <w:top w:val="dashed" w:sz="2" w:space="0" w:color="FFFFFF"/>
                                <w:left w:val="dashed" w:sz="2" w:space="0" w:color="FFFFFF"/>
                                <w:bottom w:val="dashed" w:sz="2" w:space="0" w:color="FFFFFF"/>
                                <w:right w:val="dashed" w:sz="2" w:space="0" w:color="FFFFFF"/>
                              </w:divBdr>
                            </w:div>
                            <w:div w:id="1323850362">
                              <w:marLeft w:val="0"/>
                              <w:marRight w:val="0"/>
                              <w:marTop w:val="0"/>
                              <w:marBottom w:val="0"/>
                              <w:divBdr>
                                <w:top w:val="dashed" w:sz="2" w:space="0" w:color="FFFFFF"/>
                                <w:left w:val="dashed" w:sz="2" w:space="0" w:color="FFFFFF"/>
                                <w:bottom w:val="dashed" w:sz="2" w:space="0" w:color="FFFFFF"/>
                                <w:right w:val="dashed" w:sz="2" w:space="0" w:color="FFFFFF"/>
                              </w:divBdr>
                            </w:div>
                            <w:div w:id="968127227">
                              <w:marLeft w:val="0"/>
                              <w:marRight w:val="0"/>
                              <w:marTop w:val="0"/>
                              <w:marBottom w:val="0"/>
                              <w:divBdr>
                                <w:top w:val="dashed" w:sz="2" w:space="0" w:color="FFFFFF"/>
                                <w:left w:val="dashed" w:sz="2" w:space="0" w:color="FFFFFF"/>
                                <w:bottom w:val="dashed" w:sz="2" w:space="0" w:color="FFFFFF"/>
                                <w:right w:val="dashed" w:sz="2" w:space="0" w:color="FFFFFF"/>
                              </w:divBdr>
                              <w:divsChild>
                                <w:div w:id="170143912">
                                  <w:marLeft w:val="0"/>
                                  <w:marRight w:val="0"/>
                                  <w:marTop w:val="0"/>
                                  <w:marBottom w:val="0"/>
                                  <w:divBdr>
                                    <w:top w:val="dashed" w:sz="2" w:space="0" w:color="FFFFFF"/>
                                    <w:left w:val="dashed" w:sz="2" w:space="0" w:color="FFFFFF"/>
                                    <w:bottom w:val="dashed" w:sz="2" w:space="0" w:color="FFFFFF"/>
                                    <w:right w:val="dashed" w:sz="2" w:space="0" w:color="FFFFFF"/>
                                  </w:divBdr>
                                </w:div>
                                <w:div w:id="6646715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0449863">
                              <w:marLeft w:val="0"/>
                              <w:marRight w:val="0"/>
                              <w:marTop w:val="0"/>
                              <w:marBottom w:val="0"/>
                              <w:divBdr>
                                <w:top w:val="dashed" w:sz="2" w:space="0" w:color="FFFFFF"/>
                                <w:left w:val="dashed" w:sz="2" w:space="0" w:color="FFFFFF"/>
                                <w:bottom w:val="dashed" w:sz="2" w:space="0" w:color="FFFFFF"/>
                                <w:right w:val="dashed" w:sz="2" w:space="0" w:color="FFFFFF"/>
                              </w:divBdr>
                            </w:div>
                            <w:div w:id="1822232665">
                              <w:marLeft w:val="0"/>
                              <w:marRight w:val="0"/>
                              <w:marTop w:val="0"/>
                              <w:marBottom w:val="0"/>
                              <w:divBdr>
                                <w:top w:val="dashed" w:sz="2" w:space="0" w:color="FFFFFF"/>
                                <w:left w:val="dashed" w:sz="2" w:space="0" w:color="FFFFFF"/>
                                <w:bottom w:val="dashed" w:sz="2" w:space="0" w:color="FFFFFF"/>
                                <w:right w:val="dashed" w:sz="2" w:space="0" w:color="FFFFFF"/>
                              </w:divBdr>
                            </w:div>
                            <w:div w:id="1099108926">
                              <w:marLeft w:val="0"/>
                              <w:marRight w:val="0"/>
                              <w:marTop w:val="0"/>
                              <w:marBottom w:val="0"/>
                              <w:divBdr>
                                <w:top w:val="dashed" w:sz="2" w:space="0" w:color="FFFFFF"/>
                                <w:left w:val="dashed" w:sz="2" w:space="0" w:color="FFFFFF"/>
                                <w:bottom w:val="dashed" w:sz="2" w:space="0" w:color="FFFFFF"/>
                                <w:right w:val="dashed" w:sz="2" w:space="0" w:color="FFFFFF"/>
                              </w:divBdr>
                            </w:div>
                            <w:div w:id="1780760057">
                              <w:marLeft w:val="0"/>
                              <w:marRight w:val="0"/>
                              <w:marTop w:val="0"/>
                              <w:marBottom w:val="0"/>
                              <w:divBdr>
                                <w:top w:val="dashed" w:sz="2" w:space="0" w:color="FFFFFF"/>
                                <w:left w:val="dashed" w:sz="2" w:space="0" w:color="FFFFFF"/>
                                <w:bottom w:val="dashed" w:sz="2" w:space="0" w:color="FFFFFF"/>
                                <w:right w:val="dashed" w:sz="2" w:space="0" w:color="FFFFFF"/>
                              </w:divBdr>
                            </w:div>
                            <w:div w:id="524177200">
                              <w:marLeft w:val="0"/>
                              <w:marRight w:val="0"/>
                              <w:marTop w:val="0"/>
                              <w:marBottom w:val="0"/>
                              <w:divBdr>
                                <w:top w:val="dashed" w:sz="2" w:space="0" w:color="FFFFFF"/>
                                <w:left w:val="dashed" w:sz="2" w:space="0" w:color="FFFFFF"/>
                                <w:bottom w:val="dashed" w:sz="2" w:space="0" w:color="FFFFFF"/>
                                <w:right w:val="dashed" w:sz="2" w:space="0" w:color="FFFFFF"/>
                              </w:divBdr>
                            </w:div>
                            <w:div w:id="49622363">
                              <w:marLeft w:val="0"/>
                              <w:marRight w:val="0"/>
                              <w:marTop w:val="0"/>
                              <w:marBottom w:val="0"/>
                              <w:divBdr>
                                <w:top w:val="dashed" w:sz="2" w:space="0" w:color="FFFFFF"/>
                                <w:left w:val="dashed" w:sz="2" w:space="0" w:color="FFFFFF"/>
                                <w:bottom w:val="dashed" w:sz="2" w:space="0" w:color="FFFFFF"/>
                                <w:right w:val="dashed" w:sz="2" w:space="0" w:color="FFFFFF"/>
                              </w:divBdr>
                            </w:div>
                            <w:div w:id="21438481">
                              <w:marLeft w:val="0"/>
                              <w:marRight w:val="0"/>
                              <w:marTop w:val="0"/>
                              <w:marBottom w:val="0"/>
                              <w:divBdr>
                                <w:top w:val="dashed" w:sz="2" w:space="0" w:color="FFFFFF"/>
                                <w:left w:val="dashed" w:sz="2" w:space="0" w:color="FFFFFF"/>
                                <w:bottom w:val="dashed" w:sz="2" w:space="0" w:color="FFFFFF"/>
                                <w:right w:val="dashed" w:sz="2" w:space="0" w:color="FFFFFF"/>
                              </w:divBdr>
                            </w:div>
                            <w:div w:id="10987936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44929119">
      <w:bodyDiv w:val="1"/>
      <w:marLeft w:val="0"/>
      <w:marRight w:val="0"/>
      <w:marTop w:val="0"/>
      <w:marBottom w:val="0"/>
      <w:divBdr>
        <w:top w:val="none" w:sz="0" w:space="0" w:color="auto"/>
        <w:left w:val="none" w:sz="0" w:space="0" w:color="auto"/>
        <w:bottom w:val="none" w:sz="0" w:space="0" w:color="auto"/>
        <w:right w:val="none" w:sz="0" w:space="0" w:color="auto"/>
      </w:divBdr>
      <w:divsChild>
        <w:div w:id="1524241404">
          <w:marLeft w:val="0"/>
          <w:marRight w:val="0"/>
          <w:marTop w:val="0"/>
          <w:marBottom w:val="0"/>
          <w:divBdr>
            <w:top w:val="none" w:sz="0" w:space="0" w:color="auto"/>
            <w:left w:val="none" w:sz="0" w:space="0" w:color="auto"/>
            <w:bottom w:val="none" w:sz="0" w:space="0" w:color="auto"/>
            <w:right w:val="none" w:sz="0" w:space="0" w:color="auto"/>
          </w:divBdr>
          <w:divsChild>
            <w:div w:id="1457137512">
              <w:marLeft w:val="0"/>
              <w:marRight w:val="0"/>
              <w:marTop w:val="0"/>
              <w:marBottom w:val="0"/>
              <w:divBdr>
                <w:top w:val="dashed" w:sz="2" w:space="0" w:color="FFFFFF"/>
                <w:left w:val="dashed" w:sz="2" w:space="0" w:color="FFFFFF"/>
                <w:bottom w:val="dashed" w:sz="2" w:space="0" w:color="FFFFFF"/>
                <w:right w:val="dashed" w:sz="2" w:space="0" w:color="FFFFFF"/>
              </w:divBdr>
              <w:divsChild>
                <w:div w:id="210313441">
                  <w:marLeft w:val="0"/>
                  <w:marRight w:val="0"/>
                  <w:marTop w:val="0"/>
                  <w:marBottom w:val="0"/>
                  <w:divBdr>
                    <w:top w:val="dashed" w:sz="2" w:space="0" w:color="FFFFFF"/>
                    <w:left w:val="dashed" w:sz="2" w:space="0" w:color="FFFFFF"/>
                    <w:bottom w:val="dashed" w:sz="2" w:space="0" w:color="FFFFFF"/>
                    <w:right w:val="dashed" w:sz="2" w:space="0" w:color="FFFFFF"/>
                  </w:divBdr>
                  <w:divsChild>
                    <w:div w:id="380519269">
                      <w:marLeft w:val="0"/>
                      <w:marRight w:val="0"/>
                      <w:marTop w:val="0"/>
                      <w:marBottom w:val="0"/>
                      <w:divBdr>
                        <w:top w:val="dashed" w:sz="2" w:space="0" w:color="FFFFFF"/>
                        <w:left w:val="dashed" w:sz="2" w:space="0" w:color="FFFFFF"/>
                        <w:bottom w:val="dashed" w:sz="2" w:space="0" w:color="FFFFFF"/>
                        <w:right w:val="dashed" w:sz="2" w:space="0" w:color="FFFFFF"/>
                      </w:divBdr>
                      <w:divsChild>
                        <w:div w:id="1263107859">
                          <w:marLeft w:val="0"/>
                          <w:marRight w:val="0"/>
                          <w:marTop w:val="0"/>
                          <w:marBottom w:val="0"/>
                          <w:divBdr>
                            <w:top w:val="dashed" w:sz="2" w:space="0" w:color="FFFFFF"/>
                            <w:left w:val="dashed" w:sz="2" w:space="0" w:color="FFFFFF"/>
                            <w:bottom w:val="dashed" w:sz="2" w:space="0" w:color="FFFFFF"/>
                            <w:right w:val="dashed" w:sz="2" w:space="0" w:color="FFFFFF"/>
                          </w:divBdr>
                        </w:div>
                        <w:div w:id="1980527158">
                          <w:marLeft w:val="0"/>
                          <w:marRight w:val="0"/>
                          <w:marTop w:val="0"/>
                          <w:marBottom w:val="0"/>
                          <w:divBdr>
                            <w:top w:val="dashed" w:sz="2" w:space="0" w:color="FFFFFF"/>
                            <w:left w:val="dashed" w:sz="2" w:space="0" w:color="FFFFFF"/>
                            <w:bottom w:val="dashed" w:sz="2" w:space="0" w:color="FFFFFF"/>
                            <w:right w:val="dashed" w:sz="2" w:space="0" w:color="FFFFFF"/>
                          </w:divBdr>
                          <w:divsChild>
                            <w:div w:id="994915729">
                              <w:marLeft w:val="0"/>
                              <w:marRight w:val="0"/>
                              <w:marTop w:val="0"/>
                              <w:marBottom w:val="0"/>
                              <w:divBdr>
                                <w:top w:val="dashed" w:sz="2" w:space="0" w:color="FFFFFF"/>
                                <w:left w:val="dashed" w:sz="2" w:space="0" w:color="FFFFFF"/>
                                <w:bottom w:val="dashed" w:sz="2" w:space="0" w:color="FFFFFF"/>
                                <w:right w:val="dashed" w:sz="2" w:space="0" w:color="FFFFFF"/>
                              </w:divBdr>
                            </w:div>
                            <w:div w:id="1926913546">
                              <w:marLeft w:val="0"/>
                              <w:marRight w:val="0"/>
                              <w:marTop w:val="0"/>
                              <w:marBottom w:val="0"/>
                              <w:divBdr>
                                <w:top w:val="dashed" w:sz="2" w:space="0" w:color="FFFFFF"/>
                                <w:left w:val="dashed" w:sz="2" w:space="0" w:color="FFFFFF"/>
                                <w:bottom w:val="dashed" w:sz="2" w:space="0" w:color="FFFFFF"/>
                                <w:right w:val="dashed" w:sz="2" w:space="0" w:color="FFFFFF"/>
                              </w:divBdr>
                              <w:divsChild>
                                <w:div w:id="601954588">
                                  <w:marLeft w:val="0"/>
                                  <w:marRight w:val="0"/>
                                  <w:marTop w:val="0"/>
                                  <w:marBottom w:val="0"/>
                                  <w:divBdr>
                                    <w:top w:val="dashed" w:sz="2" w:space="0" w:color="FFFFFF"/>
                                    <w:left w:val="dashed" w:sz="2" w:space="0" w:color="FFFFFF"/>
                                    <w:bottom w:val="dashed" w:sz="2" w:space="0" w:color="FFFFFF"/>
                                    <w:right w:val="dashed" w:sz="2" w:space="0" w:color="FFFFFF"/>
                                  </w:divBdr>
                                </w:div>
                                <w:div w:id="1404836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0138187">
                              <w:marLeft w:val="0"/>
                              <w:marRight w:val="0"/>
                              <w:marTop w:val="0"/>
                              <w:marBottom w:val="0"/>
                              <w:divBdr>
                                <w:top w:val="dashed" w:sz="2" w:space="0" w:color="FFFFFF"/>
                                <w:left w:val="dashed" w:sz="2" w:space="0" w:color="FFFFFF"/>
                                <w:bottom w:val="dashed" w:sz="2" w:space="0" w:color="FFFFFF"/>
                                <w:right w:val="dashed" w:sz="2" w:space="0" w:color="FFFFFF"/>
                              </w:divBdr>
                            </w:div>
                            <w:div w:id="121190614">
                              <w:marLeft w:val="0"/>
                              <w:marRight w:val="0"/>
                              <w:marTop w:val="0"/>
                              <w:marBottom w:val="0"/>
                              <w:divBdr>
                                <w:top w:val="dashed" w:sz="2" w:space="0" w:color="FFFFFF"/>
                                <w:left w:val="dashed" w:sz="2" w:space="0" w:color="FFFFFF"/>
                                <w:bottom w:val="dashed" w:sz="2" w:space="0" w:color="FFFFFF"/>
                                <w:right w:val="dashed" w:sz="2" w:space="0" w:color="FFFFFF"/>
                              </w:divBdr>
                              <w:divsChild>
                                <w:div w:id="1483543533">
                                  <w:marLeft w:val="0"/>
                                  <w:marRight w:val="0"/>
                                  <w:marTop w:val="0"/>
                                  <w:marBottom w:val="0"/>
                                  <w:divBdr>
                                    <w:top w:val="dashed" w:sz="2" w:space="0" w:color="FFFFFF"/>
                                    <w:left w:val="dashed" w:sz="2" w:space="0" w:color="FFFFFF"/>
                                    <w:bottom w:val="dashed" w:sz="2" w:space="0" w:color="FFFFFF"/>
                                    <w:right w:val="dashed" w:sz="2" w:space="0" w:color="FFFFFF"/>
                                  </w:divBdr>
                                </w:div>
                                <w:div w:id="1276752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8228600">
                          <w:marLeft w:val="0"/>
                          <w:marRight w:val="0"/>
                          <w:marTop w:val="0"/>
                          <w:marBottom w:val="0"/>
                          <w:divBdr>
                            <w:top w:val="dashed" w:sz="2" w:space="0" w:color="FFFFFF"/>
                            <w:left w:val="dashed" w:sz="2" w:space="0" w:color="FFFFFF"/>
                            <w:bottom w:val="dashed" w:sz="2" w:space="0" w:color="FFFFFF"/>
                            <w:right w:val="dashed" w:sz="2" w:space="0" w:color="FFFFFF"/>
                          </w:divBdr>
                        </w:div>
                        <w:div w:id="1346246004">
                          <w:marLeft w:val="0"/>
                          <w:marRight w:val="0"/>
                          <w:marTop w:val="0"/>
                          <w:marBottom w:val="0"/>
                          <w:divBdr>
                            <w:top w:val="dashed" w:sz="2" w:space="0" w:color="FFFFFF"/>
                            <w:left w:val="dashed" w:sz="2" w:space="0" w:color="FFFFFF"/>
                            <w:bottom w:val="dashed" w:sz="2" w:space="0" w:color="FFFFFF"/>
                            <w:right w:val="dashed" w:sz="2" w:space="0" w:color="FFFFFF"/>
                          </w:divBdr>
                          <w:divsChild>
                            <w:div w:id="1383094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53912996">
      <w:bodyDiv w:val="1"/>
      <w:marLeft w:val="0"/>
      <w:marRight w:val="0"/>
      <w:marTop w:val="0"/>
      <w:marBottom w:val="0"/>
      <w:divBdr>
        <w:top w:val="none" w:sz="0" w:space="0" w:color="auto"/>
        <w:left w:val="none" w:sz="0" w:space="0" w:color="auto"/>
        <w:bottom w:val="none" w:sz="0" w:space="0" w:color="auto"/>
        <w:right w:val="none" w:sz="0" w:space="0" w:color="auto"/>
      </w:divBdr>
      <w:divsChild>
        <w:div w:id="1132750713">
          <w:marLeft w:val="0"/>
          <w:marRight w:val="0"/>
          <w:marTop w:val="0"/>
          <w:marBottom w:val="0"/>
          <w:divBdr>
            <w:top w:val="none" w:sz="0" w:space="0" w:color="auto"/>
            <w:left w:val="none" w:sz="0" w:space="0" w:color="auto"/>
            <w:bottom w:val="none" w:sz="0" w:space="0" w:color="auto"/>
            <w:right w:val="none" w:sz="0" w:space="0" w:color="auto"/>
          </w:divBdr>
          <w:divsChild>
            <w:div w:id="1001465684">
              <w:marLeft w:val="0"/>
              <w:marRight w:val="0"/>
              <w:marTop w:val="0"/>
              <w:marBottom w:val="0"/>
              <w:divBdr>
                <w:top w:val="dashed" w:sz="2" w:space="0" w:color="FFFFFF"/>
                <w:left w:val="dashed" w:sz="2" w:space="0" w:color="FFFFFF"/>
                <w:bottom w:val="dashed" w:sz="2" w:space="0" w:color="FFFFFF"/>
                <w:right w:val="dashed" w:sz="2" w:space="0" w:color="FFFFFF"/>
              </w:divBdr>
              <w:divsChild>
                <w:div w:id="963538276">
                  <w:marLeft w:val="0"/>
                  <w:marRight w:val="0"/>
                  <w:marTop w:val="0"/>
                  <w:marBottom w:val="0"/>
                  <w:divBdr>
                    <w:top w:val="dashed" w:sz="2" w:space="0" w:color="FFFFFF"/>
                    <w:left w:val="dashed" w:sz="2" w:space="0" w:color="FFFFFF"/>
                    <w:bottom w:val="dashed" w:sz="2" w:space="0" w:color="FFFFFF"/>
                    <w:right w:val="dashed" w:sz="2" w:space="0" w:color="FFFFFF"/>
                  </w:divBdr>
                  <w:divsChild>
                    <w:div w:id="67460255">
                      <w:marLeft w:val="0"/>
                      <w:marRight w:val="0"/>
                      <w:marTop w:val="0"/>
                      <w:marBottom w:val="0"/>
                      <w:divBdr>
                        <w:top w:val="dashed" w:sz="2" w:space="0" w:color="FFFFFF"/>
                        <w:left w:val="dashed" w:sz="2" w:space="0" w:color="FFFFFF"/>
                        <w:bottom w:val="dashed" w:sz="2" w:space="0" w:color="FFFFFF"/>
                        <w:right w:val="dashed" w:sz="2" w:space="0" w:color="FFFFFF"/>
                      </w:divBdr>
                    </w:div>
                    <w:div w:id="1879007394">
                      <w:marLeft w:val="0"/>
                      <w:marRight w:val="0"/>
                      <w:marTop w:val="0"/>
                      <w:marBottom w:val="0"/>
                      <w:divBdr>
                        <w:top w:val="dashed" w:sz="2" w:space="0" w:color="FFFFFF"/>
                        <w:left w:val="dashed" w:sz="2" w:space="0" w:color="FFFFFF"/>
                        <w:bottom w:val="dashed" w:sz="2" w:space="0" w:color="FFFFFF"/>
                        <w:right w:val="dashed" w:sz="2" w:space="0" w:color="FFFFFF"/>
                      </w:divBdr>
                      <w:divsChild>
                        <w:div w:id="1355233826">
                          <w:marLeft w:val="0"/>
                          <w:marRight w:val="0"/>
                          <w:marTop w:val="0"/>
                          <w:marBottom w:val="0"/>
                          <w:divBdr>
                            <w:top w:val="dashed" w:sz="2" w:space="0" w:color="FFFFFF"/>
                            <w:left w:val="dashed" w:sz="2" w:space="0" w:color="FFFFFF"/>
                            <w:bottom w:val="dashed" w:sz="2" w:space="0" w:color="FFFFFF"/>
                            <w:right w:val="dashed" w:sz="2" w:space="0" w:color="FFFFFF"/>
                          </w:divBdr>
                        </w:div>
                        <w:div w:id="1090809069">
                          <w:marLeft w:val="0"/>
                          <w:marRight w:val="0"/>
                          <w:marTop w:val="0"/>
                          <w:marBottom w:val="0"/>
                          <w:divBdr>
                            <w:top w:val="dashed" w:sz="2" w:space="0" w:color="FFFFFF"/>
                            <w:left w:val="dashed" w:sz="2" w:space="0" w:color="FFFFFF"/>
                            <w:bottom w:val="dashed" w:sz="2" w:space="0" w:color="FFFFFF"/>
                            <w:right w:val="dashed" w:sz="2" w:space="0" w:color="FFFFFF"/>
                          </w:divBdr>
                          <w:divsChild>
                            <w:div w:id="1379822795">
                              <w:marLeft w:val="0"/>
                              <w:marRight w:val="0"/>
                              <w:marTop w:val="0"/>
                              <w:marBottom w:val="0"/>
                              <w:divBdr>
                                <w:top w:val="dashed" w:sz="2" w:space="0" w:color="FFFFFF"/>
                                <w:left w:val="dashed" w:sz="2" w:space="0" w:color="FFFFFF"/>
                                <w:bottom w:val="dashed" w:sz="2" w:space="0" w:color="FFFFFF"/>
                                <w:right w:val="dashed" w:sz="2" w:space="0" w:color="FFFFFF"/>
                              </w:divBdr>
                            </w:div>
                            <w:div w:id="290210308">
                              <w:marLeft w:val="0"/>
                              <w:marRight w:val="0"/>
                              <w:marTop w:val="0"/>
                              <w:marBottom w:val="0"/>
                              <w:divBdr>
                                <w:top w:val="dashed" w:sz="2" w:space="0" w:color="FFFFFF"/>
                                <w:left w:val="dashed" w:sz="2" w:space="0" w:color="FFFFFF"/>
                                <w:bottom w:val="dashed" w:sz="2" w:space="0" w:color="FFFFFF"/>
                                <w:right w:val="dashed" w:sz="2" w:space="0" w:color="FFFFFF"/>
                              </w:divBdr>
                              <w:divsChild>
                                <w:div w:id="15305277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394353945">
      <w:bodyDiv w:val="1"/>
      <w:marLeft w:val="0"/>
      <w:marRight w:val="0"/>
      <w:marTop w:val="0"/>
      <w:marBottom w:val="0"/>
      <w:divBdr>
        <w:top w:val="none" w:sz="0" w:space="0" w:color="auto"/>
        <w:left w:val="none" w:sz="0" w:space="0" w:color="auto"/>
        <w:bottom w:val="none" w:sz="0" w:space="0" w:color="auto"/>
        <w:right w:val="none" w:sz="0" w:space="0" w:color="auto"/>
      </w:divBdr>
      <w:divsChild>
        <w:div w:id="921374216">
          <w:marLeft w:val="0"/>
          <w:marRight w:val="0"/>
          <w:marTop w:val="0"/>
          <w:marBottom w:val="0"/>
          <w:divBdr>
            <w:top w:val="none" w:sz="0" w:space="0" w:color="auto"/>
            <w:left w:val="none" w:sz="0" w:space="0" w:color="auto"/>
            <w:bottom w:val="none" w:sz="0" w:space="0" w:color="auto"/>
            <w:right w:val="none" w:sz="0" w:space="0" w:color="auto"/>
          </w:divBdr>
          <w:divsChild>
            <w:div w:id="935358463">
              <w:marLeft w:val="0"/>
              <w:marRight w:val="0"/>
              <w:marTop w:val="0"/>
              <w:marBottom w:val="0"/>
              <w:divBdr>
                <w:top w:val="dashed" w:sz="2" w:space="0" w:color="FFFFFF"/>
                <w:left w:val="dashed" w:sz="2" w:space="0" w:color="FFFFFF"/>
                <w:bottom w:val="dashed" w:sz="2" w:space="0" w:color="FFFFFF"/>
                <w:right w:val="dashed" w:sz="2" w:space="0" w:color="FFFFFF"/>
              </w:divBdr>
              <w:divsChild>
                <w:div w:id="626929669">
                  <w:marLeft w:val="0"/>
                  <w:marRight w:val="0"/>
                  <w:marTop w:val="0"/>
                  <w:marBottom w:val="0"/>
                  <w:divBdr>
                    <w:top w:val="dashed" w:sz="2" w:space="0" w:color="FFFFFF"/>
                    <w:left w:val="dashed" w:sz="2" w:space="0" w:color="FFFFFF"/>
                    <w:bottom w:val="dashed" w:sz="2" w:space="0" w:color="FFFFFF"/>
                    <w:right w:val="dashed" w:sz="2" w:space="0" w:color="FFFFFF"/>
                  </w:divBdr>
                  <w:divsChild>
                    <w:div w:id="437604352">
                      <w:marLeft w:val="0"/>
                      <w:marRight w:val="0"/>
                      <w:marTop w:val="0"/>
                      <w:marBottom w:val="0"/>
                      <w:divBdr>
                        <w:top w:val="dashed" w:sz="2" w:space="0" w:color="FFFFFF"/>
                        <w:left w:val="dashed" w:sz="2" w:space="0" w:color="FFFFFF"/>
                        <w:bottom w:val="dashed" w:sz="2" w:space="0" w:color="FFFFFF"/>
                        <w:right w:val="dashed" w:sz="2" w:space="0" w:color="FFFFFF"/>
                      </w:divBdr>
                      <w:divsChild>
                        <w:div w:id="144708136">
                          <w:marLeft w:val="0"/>
                          <w:marRight w:val="0"/>
                          <w:marTop w:val="0"/>
                          <w:marBottom w:val="0"/>
                          <w:divBdr>
                            <w:top w:val="dashed" w:sz="2" w:space="0" w:color="FFFFFF"/>
                            <w:left w:val="dashed" w:sz="2" w:space="0" w:color="FFFFFF"/>
                            <w:bottom w:val="dashed" w:sz="2" w:space="0" w:color="FFFFFF"/>
                            <w:right w:val="dashed" w:sz="2" w:space="0" w:color="FFFFFF"/>
                          </w:divBdr>
                          <w:divsChild>
                            <w:div w:id="1029601392">
                              <w:marLeft w:val="0"/>
                              <w:marRight w:val="0"/>
                              <w:marTop w:val="0"/>
                              <w:marBottom w:val="0"/>
                              <w:divBdr>
                                <w:top w:val="dashed" w:sz="2" w:space="0" w:color="FFFFFF"/>
                                <w:left w:val="dashed" w:sz="2" w:space="0" w:color="FFFFFF"/>
                                <w:bottom w:val="dashed" w:sz="2" w:space="0" w:color="FFFFFF"/>
                                <w:right w:val="dashed" w:sz="2" w:space="0" w:color="FFFFFF"/>
                              </w:divBdr>
                            </w:div>
                            <w:div w:id="1461846180">
                              <w:marLeft w:val="0"/>
                              <w:marRight w:val="0"/>
                              <w:marTop w:val="0"/>
                              <w:marBottom w:val="0"/>
                              <w:divBdr>
                                <w:top w:val="dashed" w:sz="2" w:space="0" w:color="FFFFFF"/>
                                <w:left w:val="dashed" w:sz="2" w:space="0" w:color="FFFFFF"/>
                                <w:bottom w:val="dashed" w:sz="2" w:space="0" w:color="FFFFFF"/>
                                <w:right w:val="dashed" w:sz="2" w:space="0" w:color="FFFFFF"/>
                              </w:divBdr>
                              <w:divsChild>
                                <w:div w:id="2115517199">
                                  <w:marLeft w:val="0"/>
                                  <w:marRight w:val="0"/>
                                  <w:marTop w:val="0"/>
                                  <w:marBottom w:val="0"/>
                                  <w:divBdr>
                                    <w:top w:val="dashed" w:sz="2" w:space="0" w:color="FFFFFF"/>
                                    <w:left w:val="dashed" w:sz="2" w:space="0" w:color="FFFFFF"/>
                                    <w:bottom w:val="dashed" w:sz="2" w:space="0" w:color="FFFFFF"/>
                                    <w:right w:val="dashed" w:sz="2" w:space="0" w:color="FFFFFF"/>
                                  </w:divBdr>
                                </w:div>
                                <w:div w:id="1330014936">
                                  <w:marLeft w:val="0"/>
                                  <w:marRight w:val="0"/>
                                  <w:marTop w:val="0"/>
                                  <w:marBottom w:val="0"/>
                                  <w:divBdr>
                                    <w:top w:val="dashed" w:sz="2" w:space="0" w:color="FFFFFF"/>
                                    <w:left w:val="dashed" w:sz="2" w:space="0" w:color="FFFFFF"/>
                                    <w:bottom w:val="dashed" w:sz="2" w:space="0" w:color="FFFFFF"/>
                                    <w:right w:val="dashed" w:sz="2" w:space="0" w:color="FFFFFF"/>
                                  </w:divBdr>
                                </w:div>
                                <w:div w:id="201986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25833329">
      <w:marLeft w:val="0"/>
      <w:marRight w:val="0"/>
      <w:marTop w:val="0"/>
      <w:marBottom w:val="0"/>
      <w:divBdr>
        <w:top w:val="none" w:sz="0" w:space="0" w:color="auto"/>
        <w:left w:val="none" w:sz="0" w:space="0" w:color="auto"/>
        <w:bottom w:val="none" w:sz="0" w:space="0" w:color="auto"/>
        <w:right w:val="none" w:sz="0" w:space="0" w:color="auto"/>
      </w:divBdr>
      <w:divsChild>
        <w:div w:id="1425833369">
          <w:marLeft w:val="0"/>
          <w:marRight w:val="0"/>
          <w:marTop w:val="0"/>
          <w:marBottom w:val="0"/>
          <w:divBdr>
            <w:top w:val="none" w:sz="0" w:space="0" w:color="auto"/>
            <w:left w:val="none" w:sz="0" w:space="0" w:color="auto"/>
            <w:bottom w:val="none" w:sz="0" w:space="0" w:color="auto"/>
            <w:right w:val="none" w:sz="0" w:space="0" w:color="auto"/>
          </w:divBdr>
          <w:divsChild>
            <w:div w:id="142583352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5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7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3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6">
                                  <w:marLeft w:val="0"/>
                                  <w:marRight w:val="0"/>
                                  <w:marTop w:val="0"/>
                                  <w:marBottom w:val="0"/>
                                  <w:divBdr>
                                    <w:top w:val="dashed" w:sz="2" w:space="0" w:color="FFFFFF"/>
                                    <w:left w:val="dashed" w:sz="2" w:space="0" w:color="FFFFFF"/>
                                    <w:bottom w:val="dashed" w:sz="2" w:space="0" w:color="FFFFFF"/>
                                    <w:right w:val="dashed" w:sz="2" w:space="0" w:color="FFFFFF"/>
                                  </w:divBdr>
                                </w:div>
                                <w:div w:id="1425833328">
                                  <w:marLeft w:val="0"/>
                                  <w:marRight w:val="0"/>
                                  <w:marTop w:val="0"/>
                                  <w:marBottom w:val="0"/>
                                  <w:divBdr>
                                    <w:top w:val="dashed" w:sz="2" w:space="0" w:color="FFFFFF"/>
                                    <w:left w:val="dashed" w:sz="2" w:space="0" w:color="FFFFFF"/>
                                    <w:bottom w:val="dashed" w:sz="2" w:space="0" w:color="FFFFFF"/>
                                    <w:right w:val="dashed" w:sz="2" w:space="0" w:color="FFFFFF"/>
                                  </w:divBdr>
                                </w:div>
                                <w:div w:id="1425833521">
                                  <w:marLeft w:val="0"/>
                                  <w:marRight w:val="0"/>
                                  <w:marTop w:val="0"/>
                                  <w:marBottom w:val="0"/>
                                  <w:divBdr>
                                    <w:top w:val="dashed" w:sz="2" w:space="0" w:color="FFFFFF"/>
                                    <w:left w:val="dashed" w:sz="2" w:space="0" w:color="FFFFFF"/>
                                    <w:bottom w:val="dashed" w:sz="2" w:space="0" w:color="FFFFFF"/>
                                    <w:right w:val="dashed" w:sz="2" w:space="0" w:color="FFFFFF"/>
                                  </w:divBdr>
                                </w:div>
                                <w:div w:id="142583352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40">
                                      <w:marLeft w:val="0"/>
                                      <w:marRight w:val="0"/>
                                      <w:marTop w:val="0"/>
                                      <w:marBottom w:val="0"/>
                                      <w:divBdr>
                                        <w:top w:val="dashed" w:sz="2" w:space="0" w:color="FFFFFF"/>
                                        <w:left w:val="dashed" w:sz="2" w:space="0" w:color="FFFFFF"/>
                                        <w:bottom w:val="dashed" w:sz="2" w:space="0" w:color="FFFFFF"/>
                                        <w:right w:val="dashed" w:sz="2" w:space="0" w:color="FFFFFF"/>
                                      </w:divBdr>
                                    </w:div>
                                    <w:div w:id="1425833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531">
                                  <w:marLeft w:val="0"/>
                                  <w:marRight w:val="0"/>
                                  <w:marTop w:val="0"/>
                                  <w:marBottom w:val="0"/>
                                  <w:divBdr>
                                    <w:top w:val="dashed" w:sz="2" w:space="0" w:color="FFFFFF"/>
                                    <w:left w:val="dashed" w:sz="2" w:space="0" w:color="FFFFFF"/>
                                    <w:bottom w:val="dashed" w:sz="2" w:space="0" w:color="FFFFFF"/>
                                    <w:right w:val="dashed" w:sz="2" w:space="0" w:color="FFFFFF"/>
                                  </w:divBdr>
                                </w:div>
                                <w:div w:id="14258335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25833339">
      <w:marLeft w:val="0"/>
      <w:marRight w:val="0"/>
      <w:marTop w:val="0"/>
      <w:marBottom w:val="0"/>
      <w:divBdr>
        <w:top w:val="none" w:sz="0" w:space="0" w:color="auto"/>
        <w:left w:val="none" w:sz="0" w:space="0" w:color="auto"/>
        <w:bottom w:val="none" w:sz="0" w:space="0" w:color="auto"/>
        <w:right w:val="none" w:sz="0" w:space="0" w:color="auto"/>
      </w:divBdr>
      <w:divsChild>
        <w:div w:id="1425833333">
          <w:marLeft w:val="0"/>
          <w:marRight w:val="0"/>
          <w:marTop w:val="0"/>
          <w:marBottom w:val="0"/>
          <w:divBdr>
            <w:top w:val="none" w:sz="0" w:space="0" w:color="auto"/>
            <w:left w:val="none" w:sz="0" w:space="0" w:color="auto"/>
            <w:bottom w:val="none" w:sz="0" w:space="0" w:color="auto"/>
            <w:right w:val="none" w:sz="0" w:space="0" w:color="auto"/>
          </w:divBdr>
          <w:divsChild>
            <w:div w:id="142583335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5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2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36">
                          <w:marLeft w:val="0"/>
                          <w:marRight w:val="0"/>
                          <w:marTop w:val="0"/>
                          <w:marBottom w:val="0"/>
                          <w:divBdr>
                            <w:top w:val="dashed" w:sz="2" w:space="0" w:color="FFFFFF"/>
                            <w:left w:val="dashed" w:sz="2" w:space="0" w:color="FFFFFF"/>
                            <w:bottom w:val="dashed" w:sz="2" w:space="0" w:color="FFFFFF"/>
                            <w:right w:val="dashed" w:sz="2" w:space="0" w:color="FFFFFF"/>
                          </w:divBdr>
                        </w:div>
                        <w:div w:id="1425833346">
                          <w:marLeft w:val="0"/>
                          <w:marRight w:val="0"/>
                          <w:marTop w:val="0"/>
                          <w:marBottom w:val="0"/>
                          <w:divBdr>
                            <w:top w:val="dashed" w:sz="2" w:space="0" w:color="FFFFFF"/>
                            <w:left w:val="dashed" w:sz="2" w:space="0" w:color="FFFFFF"/>
                            <w:bottom w:val="dashed" w:sz="2" w:space="0" w:color="FFFFFF"/>
                            <w:right w:val="dashed" w:sz="2" w:space="0" w:color="FFFFFF"/>
                          </w:divBdr>
                        </w:div>
                        <w:div w:id="1425833360">
                          <w:marLeft w:val="0"/>
                          <w:marRight w:val="0"/>
                          <w:marTop w:val="0"/>
                          <w:marBottom w:val="0"/>
                          <w:divBdr>
                            <w:top w:val="dashed" w:sz="2" w:space="0" w:color="FFFFFF"/>
                            <w:left w:val="dashed" w:sz="2" w:space="0" w:color="FFFFFF"/>
                            <w:bottom w:val="dashed" w:sz="2" w:space="0" w:color="FFFFFF"/>
                            <w:right w:val="dashed" w:sz="2" w:space="0" w:color="FFFFFF"/>
                          </w:divBdr>
                        </w:div>
                        <w:div w:id="1425833516">
                          <w:marLeft w:val="0"/>
                          <w:marRight w:val="0"/>
                          <w:marTop w:val="0"/>
                          <w:marBottom w:val="0"/>
                          <w:divBdr>
                            <w:top w:val="dashed" w:sz="2" w:space="0" w:color="FFFFFF"/>
                            <w:left w:val="dashed" w:sz="2" w:space="0" w:color="FFFFFF"/>
                            <w:bottom w:val="dashed" w:sz="2" w:space="0" w:color="FFFFFF"/>
                            <w:right w:val="dashed" w:sz="2" w:space="0" w:color="FFFFFF"/>
                          </w:divBdr>
                        </w:div>
                        <w:div w:id="1425833520">
                          <w:marLeft w:val="0"/>
                          <w:marRight w:val="0"/>
                          <w:marTop w:val="0"/>
                          <w:marBottom w:val="0"/>
                          <w:divBdr>
                            <w:top w:val="dashed" w:sz="2" w:space="0" w:color="FFFFFF"/>
                            <w:left w:val="dashed" w:sz="2" w:space="0" w:color="FFFFFF"/>
                            <w:bottom w:val="dashed" w:sz="2" w:space="0" w:color="FFFFFF"/>
                            <w:right w:val="dashed" w:sz="2" w:space="0" w:color="FFFFFF"/>
                          </w:divBdr>
                        </w:div>
                        <w:div w:id="14258335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25833348">
      <w:marLeft w:val="0"/>
      <w:marRight w:val="0"/>
      <w:marTop w:val="0"/>
      <w:marBottom w:val="0"/>
      <w:divBdr>
        <w:top w:val="none" w:sz="0" w:space="0" w:color="auto"/>
        <w:left w:val="none" w:sz="0" w:space="0" w:color="auto"/>
        <w:bottom w:val="none" w:sz="0" w:space="0" w:color="auto"/>
        <w:right w:val="none" w:sz="0" w:space="0" w:color="auto"/>
      </w:divBdr>
      <w:divsChild>
        <w:div w:id="1425833347">
          <w:marLeft w:val="0"/>
          <w:marRight w:val="0"/>
          <w:marTop w:val="0"/>
          <w:marBottom w:val="0"/>
          <w:divBdr>
            <w:top w:val="none" w:sz="0" w:space="0" w:color="auto"/>
            <w:left w:val="none" w:sz="0" w:space="0" w:color="auto"/>
            <w:bottom w:val="none" w:sz="0" w:space="0" w:color="auto"/>
            <w:right w:val="none" w:sz="0" w:space="0" w:color="auto"/>
          </w:divBdr>
          <w:divsChild>
            <w:div w:id="142583333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3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3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18">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4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5">
                                  <w:marLeft w:val="0"/>
                                  <w:marRight w:val="0"/>
                                  <w:marTop w:val="0"/>
                                  <w:marBottom w:val="0"/>
                                  <w:divBdr>
                                    <w:top w:val="dashed" w:sz="2" w:space="0" w:color="FFFFFF"/>
                                    <w:left w:val="dashed" w:sz="2" w:space="0" w:color="FFFFFF"/>
                                    <w:bottom w:val="dashed" w:sz="2" w:space="0" w:color="FFFFFF"/>
                                    <w:right w:val="dashed" w:sz="2" w:space="0" w:color="FFFFFF"/>
                                  </w:divBdr>
                                </w:div>
                                <w:div w:id="1425833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425833349">
      <w:marLeft w:val="0"/>
      <w:marRight w:val="0"/>
      <w:marTop w:val="0"/>
      <w:marBottom w:val="0"/>
      <w:divBdr>
        <w:top w:val="none" w:sz="0" w:space="0" w:color="auto"/>
        <w:left w:val="none" w:sz="0" w:space="0" w:color="auto"/>
        <w:bottom w:val="none" w:sz="0" w:space="0" w:color="auto"/>
        <w:right w:val="none" w:sz="0" w:space="0" w:color="auto"/>
      </w:divBdr>
      <w:divsChild>
        <w:div w:id="1425833337">
          <w:marLeft w:val="0"/>
          <w:marRight w:val="0"/>
          <w:marTop w:val="0"/>
          <w:marBottom w:val="0"/>
          <w:divBdr>
            <w:top w:val="none" w:sz="0" w:space="0" w:color="auto"/>
            <w:left w:val="none" w:sz="0" w:space="0" w:color="auto"/>
            <w:bottom w:val="none" w:sz="0" w:space="0" w:color="auto"/>
            <w:right w:val="none" w:sz="0" w:space="0" w:color="auto"/>
          </w:divBdr>
          <w:divsChild>
            <w:div w:id="142583336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3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3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58">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31">
                              <w:marLeft w:val="0"/>
                              <w:marRight w:val="0"/>
                              <w:marTop w:val="0"/>
                              <w:marBottom w:val="0"/>
                              <w:divBdr>
                                <w:top w:val="dashed" w:sz="2" w:space="0" w:color="FFFFFF"/>
                                <w:left w:val="dashed" w:sz="2" w:space="0" w:color="FFFFFF"/>
                                <w:bottom w:val="dashed" w:sz="2" w:space="0" w:color="FFFFFF"/>
                                <w:right w:val="dashed" w:sz="2" w:space="0" w:color="FFFFFF"/>
                              </w:divBdr>
                            </w:div>
                            <w:div w:id="142583351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2">
                                  <w:marLeft w:val="0"/>
                                  <w:marRight w:val="0"/>
                                  <w:marTop w:val="0"/>
                                  <w:marBottom w:val="0"/>
                                  <w:divBdr>
                                    <w:top w:val="dashed" w:sz="2" w:space="0" w:color="FFFFFF"/>
                                    <w:left w:val="dashed" w:sz="2" w:space="0" w:color="FFFFFF"/>
                                    <w:bottom w:val="dashed" w:sz="2" w:space="0" w:color="FFFFFF"/>
                                    <w:right w:val="dashed" w:sz="2" w:space="0" w:color="FFFFFF"/>
                                  </w:divBdr>
                                </w:div>
                                <w:div w:id="1425833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25833359">
      <w:marLeft w:val="0"/>
      <w:marRight w:val="0"/>
      <w:marTop w:val="0"/>
      <w:marBottom w:val="0"/>
      <w:divBdr>
        <w:top w:val="none" w:sz="0" w:space="0" w:color="auto"/>
        <w:left w:val="none" w:sz="0" w:space="0" w:color="auto"/>
        <w:bottom w:val="none" w:sz="0" w:space="0" w:color="auto"/>
        <w:right w:val="none" w:sz="0" w:space="0" w:color="auto"/>
      </w:divBdr>
      <w:divsChild>
        <w:div w:id="1425833324">
          <w:marLeft w:val="0"/>
          <w:marRight w:val="0"/>
          <w:marTop w:val="0"/>
          <w:marBottom w:val="0"/>
          <w:divBdr>
            <w:top w:val="none" w:sz="0" w:space="0" w:color="auto"/>
            <w:left w:val="none" w:sz="0" w:space="0" w:color="auto"/>
            <w:bottom w:val="none" w:sz="0" w:space="0" w:color="auto"/>
            <w:right w:val="none" w:sz="0" w:space="0" w:color="auto"/>
          </w:divBdr>
          <w:divsChild>
            <w:div w:id="1425833319">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6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2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19">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29">
                              <w:marLeft w:val="0"/>
                              <w:marRight w:val="0"/>
                              <w:marTop w:val="0"/>
                              <w:marBottom w:val="0"/>
                              <w:divBdr>
                                <w:top w:val="dashed" w:sz="2" w:space="0" w:color="FFFFFF"/>
                                <w:left w:val="dashed" w:sz="2" w:space="0" w:color="FFFFFF"/>
                                <w:bottom w:val="dashed" w:sz="2" w:space="0" w:color="FFFFFF"/>
                                <w:right w:val="dashed" w:sz="2" w:space="0" w:color="FFFFFF"/>
                              </w:divBdr>
                            </w:div>
                            <w:div w:id="142583353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25833372">
      <w:marLeft w:val="0"/>
      <w:marRight w:val="0"/>
      <w:marTop w:val="0"/>
      <w:marBottom w:val="0"/>
      <w:divBdr>
        <w:top w:val="none" w:sz="0" w:space="0" w:color="auto"/>
        <w:left w:val="none" w:sz="0" w:space="0" w:color="auto"/>
        <w:bottom w:val="none" w:sz="0" w:space="0" w:color="auto"/>
        <w:right w:val="none" w:sz="0" w:space="0" w:color="auto"/>
      </w:divBdr>
      <w:divsChild>
        <w:div w:id="1425833375">
          <w:marLeft w:val="0"/>
          <w:marRight w:val="0"/>
          <w:marTop w:val="0"/>
          <w:marBottom w:val="0"/>
          <w:divBdr>
            <w:top w:val="none" w:sz="0" w:space="0" w:color="auto"/>
            <w:left w:val="none" w:sz="0" w:space="0" w:color="auto"/>
            <w:bottom w:val="none" w:sz="0" w:space="0" w:color="auto"/>
            <w:right w:val="none" w:sz="0" w:space="0" w:color="auto"/>
          </w:divBdr>
          <w:divsChild>
            <w:div w:id="142583337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7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7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7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77">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425833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25833402">
      <w:marLeft w:val="0"/>
      <w:marRight w:val="0"/>
      <w:marTop w:val="0"/>
      <w:marBottom w:val="0"/>
      <w:divBdr>
        <w:top w:val="none" w:sz="0" w:space="0" w:color="auto"/>
        <w:left w:val="none" w:sz="0" w:space="0" w:color="auto"/>
        <w:bottom w:val="none" w:sz="0" w:space="0" w:color="auto"/>
        <w:right w:val="none" w:sz="0" w:space="0" w:color="auto"/>
      </w:divBdr>
      <w:divsChild>
        <w:div w:id="1425833436">
          <w:marLeft w:val="0"/>
          <w:marRight w:val="0"/>
          <w:marTop w:val="0"/>
          <w:marBottom w:val="0"/>
          <w:divBdr>
            <w:top w:val="none" w:sz="0" w:space="0" w:color="auto"/>
            <w:left w:val="none" w:sz="0" w:space="0" w:color="auto"/>
            <w:bottom w:val="none" w:sz="0" w:space="0" w:color="auto"/>
            <w:right w:val="none" w:sz="0" w:space="0" w:color="auto"/>
          </w:divBdr>
          <w:divsChild>
            <w:div w:id="142583345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79">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3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8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9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99">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4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81">
                                          <w:marLeft w:val="0"/>
                                          <w:marRight w:val="0"/>
                                          <w:marTop w:val="0"/>
                                          <w:marBottom w:val="0"/>
                                          <w:divBdr>
                                            <w:top w:val="dashed" w:sz="2" w:space="0" w:color="FFFFFF"/>
                                            <w:left w:val="dashed" w:sz="2" w:space="0" w:color="FFFFFF"/>
                                            <w:bottom w:val="dashed" w:sz="2" w:space="0" w:color="FFFFFF"/>
                                            <w:right w:val="dashed" w:sz="2" w:space="0" w:color="FFFFFF"/>
                                          </w:divBdr>
                                        </w:div>
                                        <w:div w:id="1425833392">
                                          <w:marLeft w:val="0"/>
                                          <w:marRight w:val="0"/>
                                          <w:marTop w:val="0"/>
                                          <w:marBottom w:val="0"/>
                                          <w:divBdr>
                                            <w:top w:val="dashed" w:sz="2" w:space="0" w:color="FFFFFF"/>
                                            <w:left w:val="dashed" w:sz="2" w:space="0" w:color="FFFFFF"/>
                                            <w:bottom w:val="dashed" w:sz="2" w:space="0" w:color="FFFFFF"/>
                                            <w:right w:val="dashed" w:sz="2" w:space="0" w:color="FFFFFF"/>
                                          </w:divBdr>
                                        </w:div>
                                        <w:div w:id="1425833432">
                                          <w:marLeft w:val="0"/>
                                          <w:marRight w:val="0"/>
                                          <w:marTop w:val="0"/>
                                          <w:marBottom w:val="0"/>
                                          <w:divBdr>
                                            <w:top w:val="dashed" w:sz="2" w:space="0" w:color="FFFFFF"/>
                                            <w:left w:val="dashed" w:sz="2" w:space="0" w:color="FFFFFF"/>
                                            <w:bottom w:val="dashed" w:sz="2" w:space="0" w:color="FFFFFF"/>
                                            <w:right w:val="dashed" w:sz="2" w:space="0" w:color="FFFFFF"/>
                                          </w:divBdr>
                                        </w:div>
                                        <w:div w:id="1425833469">
                                          <w:marLeft w:val="0"/>
                                          <w:marRight w:val="0"/>
                                          <w:marTop w:val="0"/>
                                          <w:marBottom w:val="0"/>
                                          <w:divBdr>
                                            <w:top w:val="dashed" w:sz="2" w:space="0" w:color="FFFFFF"/>
                                            <w:left w:val="dashed" w:sz="2" w:space="0" w:color="FFFFFF"/>
                                            <w:bottom w:val="dashed" w:sz="2" w:space="0" w:color="FFFFFF"/>
                                            <w:right w:val="dashed" w:sz="2" w:space="0" w:color="FFFFFF"/>
                                          </w:divBdr>
                                        </w:div>
                                        <w:div w:id="1425833474">
                                          <w:marLeft w:val="0"/>
                                          <w:marRight w:val="0"/>
                                          <w:marTop w:val="0"/>
                                          <w:marBottom w:val="0"/>
                                          <w:divBdr>
                                            <w:top w:val="dashed" w:sz="2" w:space="0" w:color="FFFFFF"/>
                                            <w:left w:val="dashed" w:sz="2" w:space="0" w:color="FFFFFF"/>
                                            <w:bottom w:val="dashed" w:sz="2" w:space="0" w:color="FFFFFF"/>
                                            <w:right w:val="dashed" w:sz="2" w:space="0" w:color="FFFFFF"/>
                                          </w:divBdr>
                                        </w:div>
                                        <w:div w:id="142583349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80">
                                              <w:marLeft w:val="0"/>
                                              <w:marRight w:val="0"/>
                                              <w:marTop w:val="0"/>
                                              <w:marBottom w:val="0"/>
                                              <w:divBdr>
                                                <w:top w:val="dashed" w:sz="2" w:space="0" w:color="FFFFFF"/>
                                                <w:left w:val="dashed" w:sz="2" w:space="0" w:color="FFFFFF"/>
                                                <w:bottom w:val="dashed" w:sz="2" w:space="0" w:color="FFFFFF"/>
                                                <w:right w:val="dashed" w:sz="2" w:space="0" w:color="FFFFFF"/>
                                              </w:divBdr>
                                            </w:div>
                                            <w:div w:id="1425833386">
                                              <w:marLeft w:val="0"/>
                                              <w:marRight w:val="0"/>
                                              <w:marTop w:val="0"/>
                                              <w:marBottom w:val="0"/>
                                              <w:divBdr>
                                                <w:top w:val="dashed" w:sz="2" w:space="0" w:color="FFFFFF"/>
                                                <w:left w:val="dashed" w:sz="2" w:space="0" w:color="FFFFFF"/>
                                                <w:bottom w:val="dashed" w:sz="2" w:space="0" w:color="FFFFFF"/>
                                                <w:right w:val="dashed" w:sz="2" w:space="0" w:color="FFFFFF"/>
                                              </w:divBdr>
                                            </w:div>
                                            <w:div w:id="1425833390">
                                              <w:marLeft w:val="0"/>
                                              <w:marRight w:val="0"/>
                                              <w:marTop w:val="0"/>
                                              <w:marBottom w:val="0"/>
                                              <w:divBdr>
                                                <w:top w:val="dashed" w:sz="2" w:space="0" w:color="FFFFFF"/>
                                                <w:left w:val="dashed" w:sz="2" w:space="0" w:color="FFFFFF"/>
                                                <w:bottom w:val="dashed" w:sz="2" w:space="0" w:color="FFFFFF"/>
                                                <w:right w:val="dashed" w:sz="2" w:space="0" w:color="FFFFFF"/>
                                              </w:divBdr>
                                            </w:div>
                                            <w:div w:id="142583340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84">
                                                  <w:marLeft w:val="0"/>
                                                  <w:marRight w:val="0"/>
                                                  <w:marTop w:val="0"/>
                                                  <w:marBottom w:val="0"/>
                                                  <w:divBdr>
                                                    <w:top w:val="dashed" w:sz="2" w:space="0" w:color="FFFFFF"/>
                                                    <w:left w:val="dashed" w:sz="2" w:space="0" w:color="FFFFFF"/>
                                                    <w:bottom w:val="dashed" w:sz="2" w:space="0" w:color="FFFFFF"/>
                                                    <w:right w:val="dashed" w:sz="2" w:space="0" w:color="FFFFFF"/>
                                                  </w:divBdr>
                                                </w:div>
                                                <w:div w:id="1425833389">
                                                  <w:marLeft w:val="0"/>
                                                  <w:marRight w:val="0"/>
                                                  <w:marTop w:val="0"/>
                                                  <w:marBottom w:val="0"/>
                                                  <w:divBdr>
                                                    <w:top w:val="dashed" w:sz="2" w:space="0" w:color="FFFFFF"/>
                                                    <w:left w:val="dashed" w:sz="2" w:space="0" w:color="FFFFFF"/>
                                                    <w:bottom w:val="dashed" w:sz="2" w:space="0" w:color="FFFFFF"/>
                                                    <w:right w:val="dashed" w:sz="2" w:space="0" w:color="FFFFFF"/>
                                                  </w:divBdr>
                                                </w:div>
                                                <w:div w:id="1425833448">
                                                  <w:marLeft w:val="0"/>
                                                  <w:marRight w:val="0"/>
                                                  <w:marTop w:val="0"/>
                                                  <w:marBottom w:val="0"/>
                                                  <w:divBdr>
                                                    <w:top w:val="dashed" w:sz="2" w:space="0" w:color="FFFFFF"/>
                                                    <w:left w:val="dashed" w:sz="2" w:space="0" w:color="FFFFFF"/>
                                                    <w:bottom w:val="dashed" w:sz="2" w:space="0" w:color="FFFFFF"/>
                                                    <w:right w:val="dashed" w:sz="2" w:space="0" w:color="FFFFFF"/>
                                                  </w:divBdr>
                                                </w:div>
                                                <w:div w:id="1425833468">
                                                  <w:marLeft w:val="0"/>
                                                  <w:marRight w:val="0"/>
                                                  <w:marTop w:val="0"/>
                                                  <w:marBottom w:val="0"/>
                                                  <w:divBdr>
                                                    <w:top w:val="dashed" w:sz="2" w:space="0" w:color="FFFFFF"/>
                                                    <w:left w:val="dashed" w:sz="2" w:space="0" w:color="FFFFFF"/>
                                                    <w:bottom w:val="dashed" w:sz="2" w:space="0" w:color="FFFFFF"/>
                                                    <w:right w:val="dashed" w:sz="2" w:space="0" w:color="FFFFFF"/>
                                                  </w:divBdr>
                                                </w:div>
                                                <w:div w:id="1425833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407">
                                              <w:marLeft w:val="0"/>
                                              <w:marRight w:val="0"/>
                                              <w:marTop w:val="0"/>
                                              <w:marBottom w:val="0"/>
                                              <w:divBdr>
                                                <w:top w:val="dashed" w:sz="2" w:space="0" w:color="FFFFFF"/>
                                                <w:left w:val="dashed" w:sz="2" w:space="0" w:color="FFFFFF"/>
                                                <w:bottom w:val="dashed" w:sz="2" w:space="0" w:color="FFFFFF"/>
                                                <w:right w:val="dashed" w:sz="2" w:space="0" w:color="FFFFFF"/>
                                              </w:divBdr>
                                            </w:div>
                                            <w:div w:id="1425833410">
                                              <w:marLeft w:val="0"/>
                                              <w:marRight w:val="0"/>
                                              <w:marTop w:val="0"/>
                                              <w:marBottom w:val="0"/>
                                              <w:divBdr>
                                                <w:top w:val="dashed" w:sz="2" w:space="0" w:color="FFFFFF"/>
                                                <w:left w:val="dashed" w:sz="2" w:space="0" w:color="FFFFFF"/>
                                                <w:bottom w:val="dashed" w:sz="2" w:space="0" w:color="FFFFFF"/>
                                                <w:right w:val="dashed" w:sz="2" w:space="0" w:color="FFFFFF"/>
                                              </w:divBdr>
                                            </w:div>
                                            <w:div w:id="1425833413">
                                              <w:marLeft w:val="0"/>
                                              <w:marRight w:val="0"/>
                                              <w:marTop w:val="0"/>
                                              <w:marBottom w:val="0"/>
                                              <w:divBdr>
                                                <w:top w:val="dashed" w:sz="2" w:space="0" w:color="FFFFFF"/>
                                                <w:left w:val="dashed" w:sz="2" w:space="0" w:color="FFFFFF"/>
                                                <w:bottom w:val="dashed" w:sz="2" w:space="0" w:color="FFFFFF"/>
                                                <w:right w:val="dashed" w:sz="2" w:space="0" w:color="FFFFFF"/>
                                              </w:divBdr>
                                            </w:div>
                                            <w:div w:id="1425833418">
                                              <w:marLeft w:val="0"/>
                                              <w:marRight w:val="0"/>
                                              <w:marTop w:val="0"/>
                                              <w:marBottom w:val="0"/>
                                              <w:divBdr>
                                                <w:top w:val="dashed" w:sz="2" w:space="0" w:color="FFFFFF"/>
                                                <w:left w:val="dashed" w:sz="2" w:space="0" w:color="FFFFFF"/>
                                                <w:bottom w:val="dashed" w:sz="2" w:space="0" w:color="FFFFFF"/>
                                                <w:right w:val="dashed" w:sz="2" w:space="0" w:color="FFFFFF"/>
                                              </w:divBdr>
                                            </w:div>
                                            <w:div w:id="1425833419">
                                              <w:marLeft w:val="0"/>
                                              <w:marRight w:val="0"/>
                                              <w:marTop w:val="0"/>
                                              <w:marBottom w:val="0"/>
                                              <w:divBdr>
                                                <w:top w:val="dashed" w:sz="2" w:space="0" w:color="FFFFFF"/>
                                                <w:left w:val="dashed" w:sz="2" w:space="0" w:color="FFFFFF"/>
                                                <w:bottom w:val="dashed" w:sz="2" w:space="0" w:color="FFFFFF"/>
                                                <w:right w:val="dashed" w:sz="2" w:space="0" w:color="FFFFFF"/>
                                              </w:divBdr>
                                            </w:div>
                                            <w:div w:id="1425833423">
                                              <w:marLeft w:val="0"/>
                                              <w:marRight w:val="0"/>
                                              <w:marTop w:val="0"/>
                                              <w:marBottom w:val="0"/>
                                              <w:divBdr>
                                                <w:top w:val="dashed" w:sz="2" w:space="0" w:color="FFFFFF"/>
                                                <w:left w:val="dashed" w:sz="2" w:space="0" w:color="FFFFFF"/>
                                                <w:bottom w:val="dashed" w:sz="2" w:space="0" w:color="FFFFFF"/>
                                                <w:right w:val="dashed" w:sz="2" w:space="0" w:color="FFFFFF"/>
                                              </w:divBdr>
                                            </w:div>
                                            <w:div w:id="1425833453">
                                              <w:marLeft w:val="0"/>
                                              <w:marRight w:val="0"/>
                                              <w:marTop w:val="0"/>
                                              <w:marBottom w:val="0"/>
                                              <w:divBdr>
                                                <w:top w:val="dashed" w:sz="2" w:space="0" w:color="FFFFFF"/>
                                                <w:left w:val="dashed" w:sz="2" w:space="0" w:color="FFFFFF"/>
                                                <w:bottom w:val="dashed" w:sz="2" w:space="0" w:color="FFFFFF"/>
                                                <w:right w:val="dashed" w:sz="2" w:space="0" w:color="FFFFFF"/>
                                              </w:divBdr>
                                            </w:div>
                                            <w:div w:id="1425833455">
                                              <w:marLeft w:val="0"/>
                                              <w:marRight w:val="0"/>
                                              <w:marTop w:val="0"/>
                                              <w:marBottom w:val="0"/>
                                              <w:divBdr>
                                                <w:top w:val="dashed" w:sz="2" w:space="0" w:color="FFFFFF"/>
                                                <w:left w:val="dashed" w:sz="2" w:space="0" w:color="FFFFFF"/>
                                                <w:bottom w:val="dashed" w:sz="2" w:space="0" w:color="FFFFFF"/>
                                                <w:right w:val="dashed" w:sz="2" w:space="0" w:color="FFFFFF"/>
                                              </w:divBdr>
                                            </w:div>
                                            <w:div w:id="1425833456">
                                              <w:marLeft w:val="0"/>
                                              <w:marRight w:val="0"/>
                                              <w:marTop w:val="0"/>
                                              <w:marBottom w:val="0"/>
                                              <w:divBdr>
                                                <w:top w:val="dashed" w:sz="2" w:space="0" w:color="FFFFFF"/>
                                                <w:left w:val="dashed" w:sz="2" w:space="0" w:color="FFFFFF"/>
                                                <w:bottom w:val="dashed" w:sz="2" w:space="0" w:color="FFFFFF"/>
                                                <w:right w:val="dashed" w:sz="2" w:space="0" w:color="FFFFFF"/>
                                              </w:divBdr>
                                            </w:div>
                                            <w:div w:id="1425833458">
                                              <w:marLeft w:val="0"/>
                                              <w:marRight w:val="0"/>
                                              <w:marTop w:val="0"/>
                                              <w:marBottom w:val="0"/>
                                              <w:divBdr>
                                                <w:top w:val="dashed" w:sz="2" w:space="0" w:color="FFFFFF"/>
                                                <w:left w:val="dashed" w:sz="2" w:space="0" w:color="FFFFFF"/>
                                                <w:bottom w:val="dashed" w:sz="2" w:space="0" w:color="FFFFFF"/>
                                                <w:right w:val="dashed" w:sz="2" w:space="0" w:color="FFFFFF"/>
                                              </w:divBdr>
                                            </w:div>
                                            <w:div w:id="1425833459">
                                              <w:marLeft w:val="0"/>
                                              <w:marRight w:val="0"/>
                                              <w:marTop w:val="0"/>
                                              <w:marBottom w:val="0"/>
                                              <w:divBdr>
                                                <w:top w:val="dashed" w:sz="2" w:space="0" w:color="FFFFFF"/>
                                                <w:left w:val="dashed" w:sz="2" w:space="0" w:color="FFFFFF"/>
                                                <w:bottom w:val="dashed" w:sz="2" w:space="0" w:color="FFFFFF"/>
                                                <w:right w:val="dashed" w:sz="2" w:space="0" w:color="FFFFFF"/>
                                              </w:divBdr>
                                            </w:div>
                                            <w:div w:id="1425833462">
                                              <w:marLeft w:val="0"/>
                                              <w:marRight w:val="0"/>
                                              <w:marTop w:val="0"/>
                                              <w:marBottom w:val="0"/>
                                              <w:divBdr>
                                                <w:top w:val="dashed" w:sz="2" w:space="0" w:color="FFFFFF"/>
                                                <w:left w:val="dashed" w:sz="2" w:space="0" w:color="FFFFFF"/>
                                                <w:bottom w:val="dashed" w:sz="2" w:space="0" w:color="FFFFFF"/>
                                                <w:right w:val="dashed" w:sz="2" w:space="0" w:color="FFFFFF"/>
                                              </w:divBdr>
                                            </w:div>
                                            <w:div w:id="1425833479">
                                              <w:marLeft w:val="0"/>
                                              <w:marRight w:val="0"/>
                                              <w:marTop w:val="0"/>
                                              <w:marBottom w:val="0"/>
                                              <w:divBdr>
                                                <w:top w:val="dashed" w:sz="2" w:space="0" w:color="FFFFFF"/>
                                                <w:left w:val="dashed" w:sz="2" w:space="0" w:color="FFFFFF"/>
                                                <w:bottom w:val="dashed" w:sz="2" w:space="0" w:color="FFFFFF"/>
                                                <w:right w:val="dashed" w:sz="2" w:space="0" w:color="FFFFFF"/>
                                              </w:divBdr>
                                            </w:div>
                                            <w:div w:id="1425833491">
                                              <w:marLeft w:val="0"/>
                                              <w:marRight w:val="0"/>
                                              <w:marTop w:val="0"/>
                                              <w:marBottom w:val="0"/>
                                              <w:divBdr>
                                                <w:top w:val="dashed" w:sz="2" w:space="0" w:color="FFFFFF"/>
                                                <w:left w:val="dashed" w:sz="2" w:space="0" w:color="FFFFFF"/>
                                                <w:bottom w:val="dashed" w:sz="2" w:space="0" w:color="FFFFFF"/>
                                                <w:right w:val="dashed" w:sz="2" w:space="0" w:color="FFFFFF"/>
                                              </w:divBdr>
                                            </w:div>
                                            <w:div w:id="1425833495">
                                              <w:marLeft w:val="0"/>
                                              <w:marRight w:val="0"/>
                                              <w:marTop w:val="0"/>
                                              <w:marBottom w:val="0"/>
                                              <w:divBdr>
                                                <w:top w:val="dashed" w:sz="2" w:space="0" w:color="FFFFFF"/>
                                                <w:left w:val="dashed" w:sz="2" w:space="0" w:color="FFFFFF"/>
                                                <w:bottom w:val="dashed" w:sz="2" w:space="0" w:color="FFFFFF"/>
                                                <w:right w:val="dashed" w:sz="2" w:space="0" w:color="FFFFFF"/>
                                              </w:divBdr>
                                            </w:div>
                                            <w:div w:id="1425833497">
                                              <w:marLeft w:val="0"/>
                                              <w:marRight w:val="0"/>
                                              <w:marTop w:val="0"/>
                                              <w:marBottom w:val="0"/>
                                              <w:divBdr>
                                                <w:top w:val="dashed" w:sz="2" w:space="0" w:color="FFFFFF"/>
                                                <w:left w:val="dashed" w:sz="2" w:space="0" w:color="FFFFFF"/>
                                                <w:bottom w:val="dashed" w:sz="2" w:space="0" w:color="FFFFFF"/>
                                                <w:right w:val="dashed" w:sz="2" w:space="0" w:color="FFFFFF"/>
                                              </w:divBdr>
                                            </w:div>
                                            <w:div w:id="142583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425833412">
      <w:marLeft w:val="0"/>
      <w:marRight w:val="0"/>
      <w:marTop w:val="0"/>
      <w:marBottom w:val="0"/>
      <w:divBdr>
        <w:top w:val="none" w:sz="0" w:space="0" w:color="auto"/>
        <w:left w:val="none" w:sz="0" w:space="0" w:color="auto"/>
        <w:bottom w:val="none" w:sz="0" w:space="0" w:color="auto"/>
        <w:right w:val="none" w:sz="0" w:space="0" w:color="auto"/>
      </w:divBdr>
      <w:divsChild>
        <w:div w:id="1425833388">
          <w:marLeft w:val="0"/>
          <w:marRight w:val="0"/>
          <w:marTop w:val="0"/>
          <w:marBottom w:val="0"/>
          <w:divBdr>
            <w:top w:val="none" w:sz="0" w:space="0" w:color="auto"/>
            <w:left w:val="none" w:sz="0" w:space="0" w:color="auto"/>
            <w:bottom w:val="none" w:sz="0" w:space="0" w:color="auto"/>
            <w:right w:val="none" w:sz="0" w:space="0" w:color="auto"/>
          </w:divBdr>
          <w:divsChild>
            <w:div w:id="142583338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49">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7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9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93">
                              <w:marLeft w:val="0"/>
                              <w:marRight w:val="0"/>
                              <w:marTop w:val="0"/>
                              <w:marBottom w:val="0"/>
                              <w:divBdr>
                                <w:top w:val="dashed" w:sz="2" w:space="0" w:color="FFFFFF"/>
                                <w:left w:val="dashed" w:sz="2" w:space="0" w:color="FFFFFF"/>
                                <w:bottom w:val="dashed" w:sz="2" w:space="0" w:color="FFFFFF"/>
                                <w:right w:val="dashed" w:sz="2" w:space="0" w:color="FFFFFF"/>
                              </w:divBdr>
                            </w:div>
                            <w:div w:id="1425833396">
                              <w:marLeft w:val="0"/>
                              <w:marRight w:val="0"/>
                              <w:marTop w:val="0"/>
                              <w:marBottom w:val="0"/>
                              <w:divBdr>
                                <w:top w:val="dashed" w:sz="2" w:space="0" w:color="FFFFFF"/>
                                <w:left w:val="dashed" w:sz="2" w:space="0" w:color="FFFFFF"/>
                                <w:bottom w:val="dashed" w:sz="2" w:space="0" w:color="FFFFFF"/>
                                <w:right w:val="dashed" w:sz="2" w:space="0" w:color="FFFFFF"/>
                              </w:divBdr>
                            </w:div>
                            <w:div w:id="1425833439">
                              <w:marLeft w:val="0"/>
                              <w:marRight w:val="0"/>
                              <w:marTop w:val="0"/>
                              <w:marBottom w:val="0"/>
                              <w:divBdr>
                                <w:top w:val="dashed" w:sz="2" w:space="0" w:color="FFFFFF"/>
                                <w:left w:val="dashed" w:sz="2" w:space="0" w:color="FFFFFF"/>
                                <w:bottom w:val="dashed" w:sz="2" w:space="0" w:color="FFFFFF"/>
                                <w:right w:val="dashed" w:sz="2" w:space="0" w:color="FFFFFF"/>
                              </w:divBdr>
                            </w:div>
                            <w:div w:id="1425833481">
                              <w:marLeft w:val="0"/>
                              <w:marRight w:val="0"/>
                              <w:marTop w:val="0"/>
                              <w:marBottom w:val="0"/>
                              <w:divBdr>
                                <w:top w:val="dashed" w:sz="2" w:space="0" w:color="FFFFFF"/>
                                <w:left w:val="dashed" w:sz="2" w:space="0" w:color="FFFFFF"/>
                                <w:bottom w:val="dashed" w:sz="2" w:space="0" w:color="FFFFFF"/>
                                <w:right w:val="dashed" w:sz="2" w:space="0" w:color="FFFFFF"/>
                              </w:divBdr>
                            </w:div>
                            <w:div w:id="1425833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39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09">
                              <w:marLeft w:val="0"/>
                              <w:marRight w:val="0"/>
                              <w:marTop w:val="0"/>
                              <w:marBottom w:val="0"/>
                              <w:divBdr>
                                <w:top w:val="dashed" w:sz="2" w:space="0" w:color="FFFFFF"/>
                                <w:left w:val="dashed" w:sz="2" w:space="0" w:color="FFFFFF"/>
                                <w:bottom w:val="dashed" w:sz="2" w:space="0" w:color="FFFFFF"/>
                                <w:right w:val="dashed" w:sz="2" w:space="0" w:color="FFFFFF"/>
                              </w:divBdr>
                            </w:div>
                            <w:div w:id="1425833414">
                              <w:marLeft w:val="0"/>
                              <w:marRight w:val="0"/>
                              <w:marTop w:val="0"/>
                              <w:marBottom w:val="0"/>
                              <w:divBdr>
                                <w:top w:val="dashed" w:sz="2" w:space="0" w:color="FFFFFF"/>
                                <w:left w:val="dashed" w:sz="2" w:space="0" w:color="FFFFFF"/>
                                <w:bottom w:val="dashed" w:sz="2" w:space="0" w:color="FFFFFF"/>
                                <w:right w:val="dashed" w:sz="2" w:space="0" w:color="FFFFFF"/>
                              </w:divBdr>
                            </w:div>
                            <w:div w:id="1425833415">
                              <w:marLeft w:val="0"/>
                              <w:marRight w:val="0"/>
                              <w:marTop w:val="0"/>
                              <w:marBottom w:val="0"/>
                              <w:divBdr>
                                <w:top w:val="dashed" w:sz="2" w:space="0" w:color="FFFFFF"/>
                                <w:left w:val="dashed" w:sz="2" w:space="0" w:color="FFFFFF"/>
                                <w:bottom w:val="dashed" w:sz="2" w:space="0" w:color="FFFFFF"/>
                                <w:right w:val="dashed" w:sz="2" w:space="0" w:color="FFFFFF"/>
                              </w:divBdr>
                            </w:div>
                            <w:div w:id="1425833488">
                              <w:marLeft w:val="0"/>
                              <w:marRight w:val="0"/>
                              <w:marTop w:val="0"/>
                              <w:marBottom w:val="0"/>
                              <w:divBdr>
                                <w:top w:val="dashed" w:sz="2" w:space="0" w:color="FFFFFF"/>
                                <w:left w:val="dashed" w:sz="2" w:space="0" w:color="FFFFFF"/>
                                <w:bottom w:val="dashed" w:sz="2" w:space="0" w:color="FFFFFF"/>
                                <w:right w:val="dashed" w:sz="2" w:space="0" w:color="FFFFFF"/>
                              </w:divBdr>
                            </w:div>
                            <w:div w:id="1425833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408">
                          <w:marLeft w:val="0"/>
                          <w:marRight w:val="0"/>
                          <w:marTop w:val="0"/>
                          <w:marBottom w:val="0"/>
                          <w:divBdr>
                            <w:top w:val="dashed" w:sz="2" w:space="0" w:color="FFFFFF"/>
                            <w:left w:val="dashed" w:sz="2" w:space="0" w:color="FFFFFF"/>
                            <w:bottom w:val="dashed" w:sz="2" w:space="0" w:color="FFFFFF"/>
                            <w:right w:val="dashed" w:sz="2" w:space="0" w:color="FFFFFF"/>
                          </w:divBdr>
                        </w:div>
                        <w:div w:id="1425833454">
                          <w:marLeft w:val="0"/>
                          <w:marRight w:val="0"/>
                          <w:marTop w:val="0"/>
                          <w:marBottom w:val="0"/>
                          <w:divBdr>
                            <w:top w:val="dashed" w:sz="2" w:space="0" w:color="FFFFFF"/>
                            <w:left w:val="dashed" w:sz="2" w:space="0" w:color="FFFFFF"/>
                            <w:bottom w:val="dashed" w:sz="2" w:space="0" w:color="FFFFFF"/>
                            <w:right w:val="dashed" w:sz="2" w:space="0" w:color="FFFFFF"/>
                          </w:divBdr>
                        </w:div>
                        <w:div w:id="14258334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25833430">
      <w:marLeft w:val="0"/>
      <w:marRight w:val="0"/>
      <w:marTop w:val="0"/>
      <w:marBottom w:val="0"/>
      <w:divBdr>
        <w:top w:val="none" w:sz="0" w:space="0" w:color="auto"/>
        <w:left w:val="none" w:sz="0" w:space="0" w:color="auto"/>
        <w:bottom w:val="none" w:sz="0" w:space="0" w:color="auto"/>
        <w:right w:val="none" w:sz="0" w:space="0" w:color="auto"/>
      </w:divBdr>
      <w:divsChild>
        <w:div w:id="1425833442">
          <w:marLeft w:val="0"/>
          <w:marRight w:val="0"/>
          <w:marTop w:val="0"/>
          <w:marBottom w:val="0"/>
          <w:divBdr>
            <w:top w:val="none" w:sz="0" w:space="0" w:color="auto"/>
            <w:left w:val="none" w:sz="0" w:space="0" w:color="auto"/>
            <w:bottom w:val="none" w:sz="0" w:space="0" w:color="auto"/>
            <w:right w:val="none" w:sz="0" w:space="0" w:color="auto"/>
          </w:divBdr>
          <w:divsChild>
            <w:div w:id="142583340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98">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0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2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95">
                              <w:marLeft w:val="0"/>
                              <w:marRight w:val="0"/>
                              <w:marTop w:val="0"/>
                              <w:marBottom w:val="0"/>
                              <w:divBdr>
                                <w:top w:val="dashed" w:sz="2" w:space="0" w:color="666666"/>
                                <w:left w:val="dashed" w:sz="2" w:space="0" w:color="666666"/>
                                <w:bottom w:val="dashed" w:sz="2" w:space="0" w:color="666666"/>
                                <w:right w:val="dashed" w:sz="2" w:space="0" w:color="666666"/>
                              </w:divBdr>
                            </w:div>
                            <w:div w:id="1425833424">
                              <w:marLeft w:val="0"/>
                              <w:marRight w:val="0"/>
                              <w:marTop w:val="0"/>
                              <w:marBottom w:val="0"/>
                              <w:divBdr>
                                <w:top w:val="dashed" w:sz="2" w:space="0" w:color="FFFFFF"/>
                                <w:left w:val="dashed" w:sz="2" w:space="0" w:color="FFFFFF"/>
                                <w:bottom w:val="dashed" w:sz="2" w:space="0" w:color="FFFFFF"/>
                                <w:right w:val="dashed" w:sz="2" w:space="0" w:color="FFFFFF"/>
                              </w:divBdr>
                            </w:div>
                            <w:div w:id="142583344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11">
                                  <w:marLeft w:val="0"/>
                                  <w:marRight w:val="0"/>
                                  <w:marTop w:val="0"/>
                                  <w:marBottom w:val="0"/>
                                  <w:divBdr>
                                    <w:top w:val="dashed" w:sz="2" w:space="0" w:color="FFFFFF"/>
                                    <w:left w:val="dashed" w:sz="2" w:space="0" w:color="FFFFFF"/>
                                    <w:bottom w:val="dashed" w:sz="2" w:space="0" w:color="FFFFFF"/>
                                    <w:right w:val="dashed" w:sz="2" w:space="0" w:color="FFFFFF"/>
                                  </w:divBdr>
                                </w:div>
                                <w:div w:id="14258334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258334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25833431">
      <w:marLeft w:val="0"/>
      <w:marRight w:val="0"/>
      <w:marTop w:val="0"/>
      <w:marBottom w:val="0"/>
      <w:divBdr>
        <w:top w:val="none" w:sz="0" w:space="0" w:color="auto"/>
        <w:left w:val="none" w:sz="0" w:space="0" w:color="auto"/>
        <w:bottom w:val="none" w:sz="0" w:space="0" w:color="auto"/>
        <w:right w:val="none" w:sz="0" w:space="0" w:color="auto"/>
      </w:divBdr>
      <w:divsChild>
        <w:div w:id="1425833435">
          <w:marLeft w:val="0"/>
          <w:marRight w:val="0"/>
          <w:marTop w:val="0"/>
          <w:marBottom w:val="0"/>
          <w:divBdr>
            <w:top w:val="none" w:sz="0" w:space="0" w:color="auto"/>
            <w:left w:val="none" w:sz="0" w:space="0" w:color="auto"/>
            <w:bottom w:val="none" w:sz="0" w:space="0" w:color="auto"/>
            <w:right w:val="none" w:sz="0" w:space="0" w:color="auto"/>
          </w:divBdr>
          <w:divsChild>
            <w:div w:id="142583344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2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9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6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44">
                              <w:marLeft w:val="0"/>
                              <w:marRight w:val="0"/>
                              <w:marTop w:val="0"/>
                              <w:marBottom w:val="0"/>
                              <w:divBdr>
                                <w:top w:val="dashed" w:sz="2" w:space="0" w:color="FFFFFF"/>
                                <w:left w:val="dashed" w:sz="2" w:space="0" w:color="FFFFFF"/>
                                <w:bottom w:val="dashed" w:sz="2" w:space="0" w:color="FFFFFF"/>
                                <w:right w:val="dashed" w:sz="2" w:space="0" w:color="FFFFFF"/>
                              </w:divBdr>
                            </w:div>
                            <w:div w:id="1425833478">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1425833451">
      <w:marLeft w:val="0"/>
      <w:marRight w:val="0"/>
      <w:marTop w:val="0"/>
      <w:marBottom w:val="0"/>
      <w:divBdr>
        <w:top w:val="none" w:sz="0" w:space="0" w:color="auto"/>
        <w:left w:val="none" w:sz="0" w:space="0" w:color="auto"/>
        <w:bottom w:val="none" w:sz="0" w:space="0" w:color="auto"/>
        <w:right w:val="none" w:sz="0" w:space="0" w:color="auto"/>
      </w:divBdr>
      <w:divsChild>
        <w:div w:id="1425833484">
          <w:marLeft w:val="0"/>
          <w:marRight w:val="0"/>
          <w:marTop w:val="0"/>
          <w:marBottom w:val="0"/>
          <w:divBdr>
            <w:top w:val="none" w:sz="0" w:space="0" w:color="auto"/>
            <w:left w:val="none" w:sz="0" w:space="0" w:color="auto"/>
            <w:bottom w:val="none" w:sz="0" w:space="0" w:color="auto"/>
            <w:right w:val="none" w:sz="0" w:space="0" w:color="auto"/>
          </w:divBdr>
          <w:divsChild>
            <w:div w:id="142583344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28">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6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9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9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57">
                                  <w:marLeft w:val="0"/>
                                  <w:marRight w:val="0"/>
                                  <w:marTop w:val="0"/>
                                  <w:marBottom w:val="0"/>
                                  <w:divBdr>
                                    <w:top w:val="dashed" w:sz="2" w:space="0" w:color="FFFFFF"/>
                                    <w:left w:val="dashed" w:sz="2" w:space="0" w:color="FFFFFF"/>
                                    <w:bottom w:val="dashed" w:sz="2" w:space="0" w:color="FFFFFF"/>
                                    <w:right w:val="dashed" w:sz="2" w:space="0" w:color="FFFFFF"/>
                                  </w:divBdr>
                                </w:div>
                                <w:div w:id="1425833485">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4258334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425833473">
      <w:marLeft w:val="0"/>
      <w:marRight w:val="0"/>
      <w:marTop w:val="0"/>
      <w:marBottom w:val="0"/>
      <w:divBdr>
        <w:top w:val="none" w:sz="0" w:space="0" w:color="auto"/>
        <w:left w:val="none" w:sz="0" w:space="0" w:color="auto"/>
        <w:bottom w:val="none" w:sz="0" w:space="0" w:color="auto"/>
        <w:right w:val="none" w:sz="0" w:space="0" w:color="auto"/>
      </w:divBdr>
      <w:divsChild>
        <w:div w:id="1425833471">
          <w:marLeft w:val="0"/>
          <w:marRight w:val="0"/>
          <w:marTop w:val="0"/>
          <w:marBottom w:val="0"/>
          <w:divBdr>
            <w:top w:val="none" w:sz="0" w:space="0" w:color="auto"/>
            <w:left w:val="none" w:sz="0" w:space="0" w:color="auto"/>
            <w:bottom w:val="none" w:sz="0" w:space="0" w:color="auto"/>
            <w:right w:val="none" w:sz="0" w:space="0" w:color="auto"/>
          </w:divBdr>
          <w:divsChild>
            <w:div w:id="142583347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8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8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4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2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6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06">
                                      <w:marLeft w:val="0"/>
                                      <w:marRight w:val="0"/>
                                      <w:marTop w:val="0"/>
                                      <w:marBottom w:val="0"/>
                                      <w:divBdr>
                                        <w:top w:val="dashed" w:sz="2" w:space="0" w:color="FFFFFF"/>
                                        <w:left w:val="dashed" w:sz="2" w:space="0" w:color="FFFFFF"/>
                                        <w:bottom w:val="dashed" w:sz="2" w:space="0" w:color="FFFFFF"/>
                                        <w:right w:val="dashed" w:sz="2" w:space="0" w:color="FFFFFF"/>
                                      </w:divBdr>
                                    </w:div>
                                    <w:div w:id="1425833420">
                                      <w:marLeft w:val="0"/>
                                      <w:marRight w:val="0"/>
                                      <w:marTop w:val="0"/>
                                      <w:marBottom w:val="0"/>
                                      <w:divBdr>
                                        <w:top w:val="dashed" w:sz="2" w:space="0" w:color="FFFFFF"/>
                                        <w:left w:val="dashed" w:sz="2" w:space="0" w:color="FFFFFF"/>
                                        <w:bottom w:val="dashed" w:sz="2" w:space="0" w:color="FFFFFF"/>
                                        <w:right w:val="dashed" w:sz="2" w:space="0" w:color="FFFFFF"/>
                                      </w:divBdr>
                                    </w:div>
                                    <w:div w:id="1425833434">
                                      <w:marLeft w:val="0"/>
                                      <w:marRight w:val="0"/>
                                      <w:marTop w:val="0"/>
                                      <w:marBottom w:val="0"/>
                                      <w:divBdr>
                                        <w:top w:val="dashed" w:sz="2" w:space="0" w:color="FFFFFF"/>
                                        <w:left w:val="dashed" w:sz="2" w:space="0" w:color="FFFFFF"/>
                                        <w:bottom w:val="dashed" w:sz="2" w:space="0" w:color="FFFFFF"/>
                                        <w:right w:val="dashed" w:sz="2" w:space="0" w:color="FFFFFF"/>
                                      </w:divBdr>
                                    </w:div>
                                    <w:div w:id="142583343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83">
                                          <w:marLeft w:val="0"/>
                                          <w:marRight w:val="0"/>
                                          <w:marTop w:val="0"/>
                                          <w:marBottom w:val="0"/>
                                          <w:divBdr>
                                            <w:top w:val="dashed" w:sz="2" w:space="0" w:color="FFFFFF"/>
                                            <w:left w:val="dashed" w:sz="2" w:space="0" w:color="FFFFFF"/>
                                            <w:bottom w:val="dashed" w:sz="2" w:space="0" w:color="FFFFFF"/>
                                            <w:right w:val="dashed" w:sz="2" w:space="0" w:color="FFFFFF"/>
                                          </w:divBdr>
                                        </w:div>
                                        <w:div w:id="1425833425">
                                          <w:marLeft w:val="0"/>
                                          <w:marRight w:val="0"/>
                                          <w:marTop w:val="0"/>
                                          <w:marBottom w:val="0"/>
                                          <w:divBdr>
                                            <w:top w:val="dashed" w:sz="2" w:space="0" w:color="FFFFFF"/>
                                            <w:left w:val="dashed" w:sz="2" w:space="0" w:color="FFFFFF"/>
                                            <w:bottom w:val="dashed" w:sz="2" w:space="0" w:color="FFFFFF"/>
                                            <w:right w:val="dashed" w:sz="2" w:space="0" w:color="FFFFFF"/>
                                          </w:divBdr>
                                        </w:div>
                                        <w:div w:id="142583350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29">
                                              <w:marLeft w:val="0"/>
                                              <w:marRight w:val="0"/>
                                              <w:marTop w:val="0"/>
                                              <w:marBottom w:val="0"/>
                                              <w:divBdr>
                                                <w:top w:val="dashed" w:sz="2" w:space="0" w:color="FFFFFF"/>
                                                <w:left w:val="dashed" w:sz="2" w:space="0" w:color="FFFFFF"/>
                                                <w:bottom w:val="dashed" w:sz="2" w:space="0" w:color="FFFFFF"/>
                                                <w:right w:val="dashed" w:sz="2" w:space="0" w:color="FFFFFF"/>
                                              </w:divBdr>
                                            </w:div>
                                            <w:div w:id="14258334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258334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25833486">
      <w:marLeft w:val="0"/>
      <w:marRight w:val="0"/>
      <w:marTop w:val="0"/>
      <w:marBottom w:val="0"/>
      <w:divBdr>
        <w:top w:val="none" w:sz="0" w:space="0" w:color="auto"/>
        <w:left w:val="none" w:sz="0" w:space="0" w:color="auto"/>
        <w:bottom w:val="none" w:sz="0" w:space="0" w:color="auto"/>
        <w:right w:val="none" w:sz="0" w:space="0" w:color="auto"/>
      </w:divBdr>
      <w:divsChild>
        <w:div w:id="1425833421">
          <w:marLeft w:val="0"/>
          <w:marRight w:val="0"/>
          <w:marTop w:val="0"/>
          <w:marBottom w:val="0"/>
          <w:divBdr>
            <w:top w:val="none" w:sz="0" w:space="0" w:color="auto"/>
            <w:left w:val="none" w:sz="0" w:space="0" w:color="auto"/>
            <w:bottom w:val="none" w:sz="0" w:space="0" w:color="auto"/>
            <w:right w:val="none" w:sz="0" w:space="0" w:color="auto"/>
          </w:divBdr>
          <w:divsChild>
            <w:div w:id="142583346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0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1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38">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0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475">
                                  <w:marLeft w:val="0"/>
                                  <w:marRight w:val="0"/>
                                  <w:marTop w:val="0"/>
                                  <w:marBottom w:val="0"/>
                                  <w:divBdr>
                                    <w:top w:val="dashed" w:sz="2" w:space="0" w:color="FFFFFF"/>
                                    <w:left w:val="dashed" w:sz="2" w:space="0" w:color="FFFFFF"/>
                                    <w:bottom w:val="dashed" w:sz="2" w:space="0" w:color="FFFFFF"/>
                                    <w:right w:val="dashed" w:sz="2" w:space="0" w:color="FFFFFF"/>
                                  </w:divBdr>
                                </w:div>
                                <w:div w:id="1425833477">
                                  <w:marLeft w:val="0"/>
                                  <w:marRight w:val="0"/>
                                  <w:marTop w:val="0"/>
                                  <w:marBottom w:val="0"/>
                                  <w:divBdr>
                                    <w:top w:val="dashed" w:sz="2" w:space="0" w:color="FFFFFF"/>
                                    <w:left w:val="dashed" w:sz="2" w:space="0" w:color="FFFFFF"/>
                                    <w:bottom w:val="dashed" w:sz="2" w:space="0" w:color="FFFFFF"/>
                                    <w:right w:val="dashed" w:sz="2" w:space="0" w:color="FFFFFF"/>
                                  </w:divBdr>
                                </w:div>
                                <w:div w:id="1425833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4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425833508">
      <w:marLeft w:val="0"/>
      <w:marRight w:val="0"/>
      <w:marTop w:val="0"/>
      <w:marBottom w:val="0"/>
      <w:divBdr>
        <w:top w:val="none" w:sz="0" w:space="0" w:color="auto"/>
        <w:left w:val="none" w:sz="0" w:space="0" w:color="auto"/>
        <w:bottom w:val="none" w:sz="0" w:space="0" w:color="auto"/>
        <w:right w:val="none" w:sz="0" w:space="0" w:color="auto"/>
      </w:divBdr>
      <w:divsChild>
        <w:div w:id="1425833505">
          <w:marLeft w:val="0"/>
          <w:marRight w:val="0"/>
          <w:marTop w:val="0"/>
          <w:marBottom w:val="0"/>
          <w:divBdr>
            <w:top w:val="none" w:sz="0" w:space="0" w:color="auto"/>
            <w:left w:val="none" w:sz="0" w:space="0" w:color="auto"/>
            <w:bottom w:val="none" w:sz="0" w:space="0" w:color="auto"/>
            <w:right w:val="none" w:sz="0" w:space="0" w:color="auto"/>
          </w:divBdr>
          <w:divsChild>
            <w:div w:id="142583350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0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04">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0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5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425833513">
      <w:marLeft w:val="0"/>
      <w:marRight w:val="0"/>
      <w:marTop w:val="0"/>
      <w:marBottom w:val="0"/>
      <w:divBdr>
        <w:top w:val="none" w:sz="0" w:space="0" w:color="auto"/>
        <w:left w:val="none" w:sz="0" w:space="0" w:color="auto"/>
        <w:bottom w:val="none" w:sz="0" w:space="0" w:color="auto"/>
        <w:right w:val="none" w:sz="0" w:space="0" w:color="auto"/>
      </w:divBdr>
      <w:divsChild>
        <w:div w:id="1425833353">
          <w:marLeft w:val="0"/>
          <w:marRight w:val="0"/>
          <w:marTop w:val="0"/>
          <w:marBottom w:val="0"/>
          <w:divBdr>
            <w:top w:val="none" w:sz="0" w:space="0" w:color="auto"/>
            <w:left w:val="none" w:sz="0" w:space="0" w:color="auto"/>
            <w:bottom w:val="none" w:sz="0" w:space="0" w:color="auto"/>
            <w:right w:val="none" w:sz="0" w:space="0" w:color="auto"/>
          </w:divBdr>
          <w:divsChild>
            <w:div w:id="1425833511">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35">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5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1">
                          <w:marLeft w:val="0"/>
                          <w:marRight w:val="0"/>
                          <w:marTop w:val="0"/>
                          <w:marBottom w:val="0"/>
                          <w:divBdr>
                            <w:top w:val="dashed" w:sz="2" w:space="0" w:color="FFFFFF"/>
                            <w:left w:val="dashed" w:sz="2" w:space="0" w:color="FFFFFF"/>
                            <w:bottom w:val="dashed" w:sz="2" w:space="0" w:color="FFFFFF"/>
                            <w:right w:val="dashed" w:sz="2" w:space="0" w:color="FFFFFF"/>
                          </w:divBdr>
                        </w:div>
                        <w:div w:id="1425833338">
                          <w:marLeft w:val="0"/>
                          <w:marRight w:val="0"/>
                          <w:marTop w:val="0"/>
                          <w:marBottom w:val="0"/>
                          <w:divBdr>
                            <w:top w:val="dashed" w:sz="2" w:space="0" w:color="FFFFFF"/>
                            <w:left w:val="dashed" w:sz="2" w:space="0" w:color="FFFFFF"/>
                            <w:bottom w:val="dashed" w:sz="2" w:space="0" w:color="FFFFFF"/>
                            <w:right w:val="dashed" w:sz="2" w:space="0" w:color="FFFFFF"/>
                          </w:divBdr>
                        </w:div>
                        <w:div w:id="1425833342">
                          <w:marLeft w:val="0"/>
                          <w:marRight w:val="0"/>
                          <w:marTop w:val="0"/>
                          <w:marBottom w:val="0"/>
                          <w:divBdr>
                            <w:top w:val="dashed" w:sz="2" w:space="0" w:color="FFFFFF"/>
                            <w:left w:val="dashed" w:sz="2" w:space="0" w:color="FFFFFF"/>
                            <w:bottom w:val="dashed" w:sz="2" w:space="0" w:color="FFFFFF"/>
                            <w:right w:val="dashed" w:sz="2" w:space="0" w:color="FFFFFF"/>
                          </w:divBdr>
                        </w:div>
                        <w:div w:id="1425833361">
                          <w:marLeft w:val="0"/>
                          <w:marRight w:val="0"/>
                          <w:marTop w:val="0"/>
                          <w:marBottom w:val="0"/>
                          <w:divBdr>
                            <w:top w:val="dashed" w:sz="2" w:space="0" w:color="FFFFFF"/>
                            <w:left w:val="dashed" w:sz="2" w:space="0" w:color="FFFFFF"/>
                            <w:bottom w:val="dashed" w:sz="2" w:space="0" w:color="FFFFFF"/>
                            <w:right w:val="dashed" w:sz="2" w:space="0" w:color="FFFFFF"/>
                          </w:divBdr>
                        </w:div>
                        <w:div w:id="1425833510">
                          <w:marLeft w:val="0"/>
                          <w:marRight w:val="0"/>
                          <w:marTop w:val="0"/>
                          <w:marBottom w:val="0"/>
                          <w:divBdr>
                            <w:top w:val="dashed" w:sz="2" w:space="0" w:color="FFFFFF"/>
                            <w:left w:val="dashed" w:sz="2" w:space="0" w:color="FFFFFF"/>
                            <w:bottom w:val="dashed" w:sz="2" w:space="0" w:color="FFFFFF"/>
                            <w:right w:val="dashed" w:sz="2" w:space="0" w:color="FFFFFF"/>
                          </w:divBdr>
                        </w:div>
                        <w:div w:id="1425833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25833523">
      <w:marLeft w:val="0"/>
      <w:marRight w:val="0"/>
      <w:marTop w:val="0"/>
      <w:marBottom w:val="0"/>
      <w:divBdr>
        <w:top w:val="none" w:sz="0" w:space="0" w:color="auto"/>
        <w:left w:val="none" w:sz="0" w:space="0" w:color="auto"/>
        <w:bottom w:val="none" w:sz="0" w:space="0" w:color="auto"/>
        <w:right w:val="none" w:sz="0" w:space="0" w:color="auto"/>
      </w:divBdr>
      <w:divsChild>
        <w:div w:id="1425833366">
          <w:marLeft w:val="0"/>
          <w:marRight w:val="0"/>
          <w:marTop w:val="0"/>
          <w:marBottom w:val="0"/>
          <w:divBdr>
            <w:top w:val="none" w:sz="0" w:space="0" w:color="auto"/>
            <w:left w:val="none" w:sz="0" w:space="0" w:color="auto"/>
            <w:bottom w:val="none" w:sz="0" w:space="0" w:color="auto"/>
            <w:right w:val="none" w:sz="0" w:space="0" w:color="auto"/>
          </w:divBdr>
          <w:divsChild>
            <w:div w:id="142583336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43">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17">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12">
                          <w:marLeft w:val="0"/>
                          <w:marRight w:val="0"/>
                          <w:marTop w:val="0"/>
                          <w:marBottom w:val="0"/>
                          <w:divBdr>
                            <w:top w:val="dashed" w:sz="2" w:space="0" w:color="FFFFFF"/>
                            <w:left w:val="dashed" w:sz="2" w:space="0" w:color="FFFFFF"/>
                            <w:bottom w:val="dashed" w:sz="2" w:space="0" w:color="FFFFFF"/>
                            <w:right w:val="dashed" w:sz="2" w:space="0" w:color="FFFFFF"/>
                          </w:divBdr>
                          <w:divsChild>
                            <w:div w:id="1425833526">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0">
                                  <w:marLeft w:val="0"/>
                                  <w:marRight w:val="0"/>
                                  <w:marTop w:val="0"/>
                                  <w:marBottom w:val="0"/>
                                  <w:divBdr>
                                    <w:top w:val="dashed" w:sz="2" w:space="0" w:color="FFFFFF"/>
                                    <w:left w:val="dashed" w:sz="2" w:space="0" w:color="FFFFFF"/>
                                    <w:bottom w:val="dashed" w:sz="2" w:space="0" w:color="FFFFFF"/>
                                    <w:right w:val="dashed" w:sz="2" w:space="0" w:color="FFFFFF"/>
                                  </w:divBdr>
                                  <w:divsChild>
                                    <w:div w:id="1425833323">
                                      <w:marLeft w:val="0"/>
                                      <w:marRight w:val="0"/>
                                      <w:marTop w:val="0"/>
                                      <w:marBottom w:val="0"/>
                                      <w:divBdr>
                                        <w:top w:val="dashed" w:sz="2" w:space="0" w:color="FFFFFF"/>
                                        <w:left w:val="dashed" w:sz="2" w:space="0" w:color="FFFFFF"/>
                                        <w:bottom w:val="dashed" w:sz="2" w:space="0" w:color="FFFFFF"/>
                                        <w:right w:val="dashed" w:sz="2" w:space="0" w:color="FFFFFF"/>
                                      </w:divBdr>
                                    </w:div>
                                    <w:div w:id="1425833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5833345">
                                  <w:marLeft w:val="0"/>
                                  <w:marRight w:val="0"/>
                                  <w:marTop w:val="0"/>
                                  <w:marBottom w:val="0"/>
                                  <w:divBdr>
                                    <w:top w:val="dashed" w:sz="2" w:space="0" w:color="FFFFFF"/>
                                    <w:left w:val="dashed" w:sz="2" w:space="0" w:color="FFFFFF"/>
                                    <w:bottom w:val="dashed" w:sz="2" w:space="0" w:color="FFFFFF"/>
                                    <w:right w:val="dashed" w:sz="2" w:space="0" w:color="FFFFFF"/>
                                  </w:divBdr>
                                </w:div>
                                <w:div w:id="1425833357">
                                  <w:marLeft w:val="0"/>
                                  <w:marRight w:val="0"/>
                                  <w:marTop w:val="0"/>
                                  <w:marBottom w:val="0"/>
                                  <w:divBdr>
                                    <w:top w:val="dashed" w:sz="2" w:space="0" w:color="FFFFFF"/>
                                    <w:left w:val="dashed" w:sz="2" w:space="0" w:color="FFFFFF"/>
                                    <w:bottom w:val="dashed" w:sz="2" w:space="0" w:color="FFFFFF"/>
                                    <w:right w:val="dashed" w:sz="2" w:space="0" w:color="FFFFFF"/>
                                  </w:divBdr>
                                </w:div>
                                <w:div w:id="1425833365">
                                  <w:marLeft w:val="0"/>
                                  <w:marRight w:val="0"/>
                                  <w:marTop w:val="0"/>
                                  <w:marBottom w:val="0"/>
                                  <w:divBdr>
                                    <w:top w:val="dashed" w:sz="2" w:space="0" w:color="FFFFFF"/>
                                    <w:left w:val="dashed" w:sz="2" w:space="0" w:color="FFFFFF"/>
                                    <w:bottom w:val="dashed" w:sz="2" w:space="0" w:color="FFFFFF"/>
                                    <w:right w:val="dashed" w:sz="2" w:space="0" w:color="FFFFFF"/>
                                  </w:divBdr>
                                </w:div>
                                <w:div w:id="1425833367">
                                  <w:marLeft w:val="0"/>
                                  <w:marRight w:val="0"/>
                                  <w:marTop w:val="0"/>
                                  <w:marBottom w:val="0"/>
                                  <w:divBdr>
                                    <w:top w:val="dashed" w:sz="2" w:space="0" w:color="FFFFFF"/>
                                    <w:left w:val="dashed" w:sz="2" w:space="0" w:color="FFFFFF"/>
                                    <w:bottom w:val="dashed" w:sz="2" w:space="0" w:color="FFFFFF"/>
                                    <w:right w:val="dashed" w:sz="2" w:space="0" w:color="FFFFFF"/>
                                  </w:divBdr>
                                </w:div>
                                <w:div w:id="1425833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488783231">
      <w:bodyDiv w:val="1"/>
      <w:marLeft w:val="0"/>
      <w:marRight w:val="0"/>
      <w:marTop w:val="0"/>
      <w:marBottom w:val="0"/>
      <w:divBdr>
        <w:top w:val="none" w:sz="0" w:space="0" w:color="auto"/>
        <w:left w:val="none" w:sz="0" w:space="0" w:color="auto"/>
        <w:bottom w:val="none" w:sz="0" w:space="0" w:color="auto"/>
        <w:right w:val="none" w:sz="0" w:space="0" w:color="auto"/>
      </w:divBdr>
      <w:divsChild>
        <w:div w:id="990907912">
          <w:marLeft w:val="0"/>
          <w:marRight w:val="0"/>
          <w:marTop w:val="0"/>
          <w:marBottom w:val="0"/>
          <w:divBdr>
            <w:top w:val="none" w:sz="0" w:space="0" w:color="auto"/>
            <w:left w:val="none" w:sz="0" w:space="0" w:color="auto"/>
            <w:bottom w:val="none" w:sz="0" w:space="0" w:color="auto"/>
            <w:right w:val="none" w:sz="0" w:space="0" w:color="auto"/>
          </w:divBdr>
          <w:divsChild>
            <w:div w:id="399061761">
              <w:marLeft w:val="0"/>
              <w:marRight w:val="0"/>
              <w:marTop w:val="0"/>
              <w:marBottom w:val="0"/>
              <w:divBdr>
                <w:top w:val="dashed" w:sz="2" w:space="0" w:color="FFFFFF"/>
                <w:left w:val="dashed" w:sz="2" w:space="0" w:color="FFFFFF"/>
                <w:bottom w:val="dashed" w:sz="2" w:space="0" w:color="FFFFFF"/>
                <w:right w:val="dashed" w:sz="2" w:space="0" w:color="FFFFFF"/>
              </w:divBdr>
              <w:divsChild>
                <w:div w:id="1944260326">
                  <w:marLeft w:val="0"/>
                  <w:marRight w:val="0"/>
                  <w:marTop w:val="0"/>
                  <w:marBottom w:val="0"/>
                  <w:divBdr>
                    <w:top w:val="dashed" w:sz="2" w:space="0" w:color="FFFFFF"/>
                    <w:left w:val="dashed" w:sz="2" w:space="0" w:color="FFFFFF"/>
                    <w:bottom w:val="dashed" w:sz="2" w:space="0" w:color="FFFFFF"/>
                    <w:right w:val="dashed" w:sz="2" w:space="0" w:color="FFFFFF"/>
                  </w:divBdr>
                  <w:divsChild>
                    <w:div w:id="1194150460">
                      <w:marLeft w:val="0"/>
                      <w:marRight w:val="0"/>
                      <w:marTop w:val="0"/>
                      <w:marBottom w:val="0"/>
                      <w:divBdr>
                        <w:top w:val="dashed" w:sz="2" w:space="0" w:color="FFFFFF"/>
                        <w:left w:val="dashed" w:sz="2" w:space="0" w:color="FFFFFF"/>
                        <w:bottom w:val="dashed" w:sz="2" w:space="0" w:color="FFFFFF"/>
                        <w:right w:val="dashed" w:sz="2" w:space="0" w:color="FFFFFF"/>
                      </w:divBdr>
                    </w:div>
                    <w:div w:id="848712406">
                      <w:marLeft w:val="0"/>
                      <w:marRight w:val="0"/>
                      <w:marTop w:val="0"/>
                      <w:marBottom w:val="0"/>
                      <w:divBdr>
                        <w:top w:val="dashed" w:sz="2" w:space="0" w:color="FFFFFF"/>
                        <w:left w:val="dashed" w:sz="2" w:space="0" w:color="FFFFFF"/>
                        <w:bottom w:val="dashed" w:sz="2" w:space="0" w:color="FFFFFF"/>
                        <w:right w:val="dashed" w:sz="2" w:space="0" w:color="FFFFFF"/>
                      </w:divBdr>
                      <w:divsChild>
                        <w:div w:id="852733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604649663">
      <w:bodyDiv w:val="1"/>
      <w:marLeft w:val="0"/>
      <w:marRight w:val="0"/>
      <w:marTop w:val="0"/>
      <w:marBottom w:val="0"/>
      <w:divBdr>
        <w:top w:val="none" w:sz="0" w:space="0" w:color="auto"/>
        <w:left w:val="none" w:sz="0" w:space="0" w:color="auto"/>
        <w:bottom w:val="none" w:sz="0" w:space="0" w:color="auto"/>
        <w:right w:val="none" w:sz="0" w:space="0" w:color="auto"/>
      </w:divBdr>
      <w:divsChild>
        <w:div w:id="1023674458">
          <w:marLeft w:val="0"/>
          <w:marRight w:val="0"/>
          <w:marTop w:val="0"/>
          <w:marBottom w:val="0"/>
          <w:divBdr>
            <w:top w:val="none" w:sz="0" w:space="0" w:color="auto"/>
            <w:left w:val="none" w:sz="0" w:space="0" w:color="auto"/>
            <w:bottom w:val="none" w:sz="0" w:space="0" w:color="auto"/>
            <w:right w:val="none" w:sz="0" w:space="0" w:color="auto"/>
          </w:divBdr>
          <w:divsChild>
            <w:div w:id="1966109412">
              <w:marLeft w:val="0"/>
              <w:marRight w:val="0"/>
              <w:marTop w:val="0"/>
              <w:marBottom w:val="0"/>
              <w:divBdr>
                <w:top w:val="dashed" w:sz="2" w:space="0" w:color="FFFFFF"/>
                <w:left w:val="dashed" w:sz="2" w:space="0" w:color="FFFFFF"/>
                <w:bottom w:val="dashed" w:sz="2" w:space="0" w:color="FFFFFF"/>
                <w:right w:val="dashed" w:sz="2" w:space="0" w:color="FFFFFF"/>
              </w:divBdr>
              <w:divsChild>
                <w:div w:id="1384594429">
                  <w:marLeft w:val="0"/>
                  <w:marRight w:val="0"/>
                  <w:marTop w:val="0"/>
                  <w:marBottom w:val="0"/>
                  <w:divBdr>
                    <w:top w:val="dashed" w:sz="2" w:space="0" w:color="FFFFFF"/>
                    <w:left w:val="dashed" w:sz="2" w:space="0" w:color="FFFFFF"/>
                    <w:bottom w:val="dashed" w:sz="2" w:space="0" w:color="FFFFFF"/>
                    <w:right w:val="dashed" w:sz="2" w:space="0" w:color="FFFFFF"/>
                  </w:divBdr>
                  <w:divsChild>
                    <w:div w:id="1473019575">
                      <w:marLeft w:val="0"/>
                      <w:marRight w:val="0"/>
                      <w:marTop w:val="0"/>
                      <w:marBottom w:val="0"/>
                      <w:divBdr>
                        <w:top w:val="dashed" w:sz="2" w:space="0" w:color="FFFFFF"/>
                        <w:left w:val="dashed" w:sz="2" w:space="0" w:color="FFFFFF"/>
                        <w:bottom w:val="dashed" w:sz="2" w:space="0" w:color="FFFFFF"/>
                        <w:right w:val="dashed" w:sz="2" w:space="0" w:color="FFFFFF"/>
                      </w:divBdr>
                    </w:div>
                    <w:div w:id="1795783554">
                      <w:marLeft w:val="0"/>
                      <w:marRight w:val="0"/>
                      <w:marTop w:val="0"/>
                      <w:marBottom w:val="0"/>
                      <w:divBdr>
                        <w:top w:val="dashed" w:sz="2" w:space="0" w:color="FFFFFF"/>
                        <w:left w:val="dashed" w:sz="2" w:space="0" w:color="FFFFFF"/>
                        <w:bottom w:val="dashed" w:sz="2" w:space="0" w:color="FFFFFF"/>
                        <w:right w:val="dashed" w:sz="2" w:space="0" w:color="FFFFFF"/>
                      </w:divBdr>
                      <w:divsChild>
                        <w:div w:id="1340502266">
                          <w:marLeft w:val="0"/>
                          <w:marRight w:val="0"/>
                          <w:marTop w:val="0"/>
                          <w:marBottom w:val="0"/>
                          <w:divBdr>
                            <w:top w:val="dashed" w:sz="2" w:space="0" w:color="FFFFFF"/>
                            <w:left w:val="dashed" w:sz="2" w:space="0" w:color="FFFFFF"/>
                            <w:bottom w:val="dashed" w:sz="2" w:space="0" w:color="FFFFFF"/>
                            <w:right w:val="dashed" w:sz="2" w:space="0" w:color="FFFFFF"/>
                          </w:divBdr>
                        </w:div>
                        <w:div w:id="1561133933">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1643926755">
      <w:bodyDiv w:val="1"/>
      <w:marLeft w:val="0"/>
      <w:marRight w:val="0"/>
      <w:marTop w:val="0"/>
      <w:marBottom w:val="0"/>
      <w:divBdr>
        <w:top w:val="none" w:sz="0" w:space="0" w:color="auto"/>
        <w:left w:val="none" w:sz="0" w:space="0" w:color="auto"/>
        <w:bottom w:val="none" w:sz="0" w:space="0" w:color="auto"/>
        <w:right w:val="none" w:sz="0" w:space="0" w:color="auto"/>
      </w:divBdr>
      <w:divsChild>
        <w:div w:id="839540872">
          <w:marLeft w:val="0"/>
          <w:marRight w:val="0"/>
          <w:marTop w:val="0"/>
          <w:marBottom w:val="0"/>
          <w:divBdr>
            <w:top w:val="none" w:sz="0" w:space="0" w:color="auto"/>
            <w:left w:val="none" w:sz="0" w:space="0" w:color="auto"/>
            <w:bottom w:val="none" w:sz="0" w:space="0" w:color="auto"/>
            <w:right w:val="none" w:sz="0" w:space="0" w:color="auto"/>
          </w:divBdr>
          <w:divsChild>
            <w:div w:id="484321234">
              <w:marLeft w:val="0"/>
              <w:marRight w:val="0"/>
              <w:marTop w:val="0"/>
              <w:marBottom w:val="0"/>
              <w:divBdr>
                <w:top w:val="dashed" w:sz="2" w:space="0" w:color="FFFFFF"/>
                <w:left w:val="dashed" w:sz="2" w:space="0" w:color="FFFFFF"/>
                <w:bottom w:val="dashed" w:sz="2" w:space="0" w:color="FFFFFF"/>
                <w:right w:val="dashed" w:sz="2" w:space="0" w:color="FFFFFF"/>
              </w:divBdr>
              <w:divsChild>
                <w:div w:id="1298955967">
                  <w:marLeft w:val="0"/>
                  <w:marRight w:val="0"/>
                  <w:marTop w:val="0"/>
                  <w:marBottom w:val="0"/>
                  <w:divBdr>
                    <w:top w:val="dashed" w:sz="2" w:space="0" w:color="FFFFFF"/>
                    <w:left w:val="dashed" w:sz="2" w:space="0" w:color="FFFFFF"/>
                    <w:bottom w:val="dashed" w:sz="2" w:space="0" w:color="FFFFFF"/>
                    <w:right w:val="dashed" w:sz="2" w:space="0" w:color="FFFFFF"/>
                  </w:divBdr>
                  <w:divsChild>
                    <w:div w:id="127362706">
                      <w:marLeft w:val="0"/>
                      <w:marRight w:val="0"/>
                      <w:marTop w:val="0"/>
                      <w:marBottom w:val="0"/>
                      <w:divBdr>
                        <w:top w:val="dashed" w:sz="2" w:space="0" w:color="FFFFFF"/>
                        <w:left w:val="dashed" w:sz="2" w:space="0" w:color="FFFFFF"/>
                        <w:bottom w:val="dashed" w:sz="2" w:space="0" w:color="FFFFFF"/>
                        <w:right w:val="dashed" w:sz="2" w:space="0" w:color="FFFFFF"/>
                      </w:divBdr>
                    </w:div>
                    <w:div w:id="214781893">
                      <w:marLeft w:val="0"/>
                      <w:marRight w:val="0"/>
                      <w:marTop w:val="0"/>
                      <w:marBottom w:val="0"/>
                      <w:divBdr>
                        <w:top w:val="dashed" w:sz="2" w:space="0" w:color="FFFFFF"/>
                        <w:left w:val="dashed" w:sz="2" w:space="0" w:color="FFFFFF"/>
                        <w:bottom w:val="dashed" w:sz="2" w:space="0" w:color="FFFFFF"/>
                        <w:right w:val="dashed" w:sz="2" w:space="0" w:color="FFFFFF"/>
                      </w:divBdr>
                      <w:divsChild>
                        <w:div w:id="430780373">
                          <w:marLeft w:val="0"/>
                          <w:marRight w:val="0"/>
                          <w:marTop w:val="0"/>
                          <w:marBottom w:val="0"/>
                          <w:divBdr>
                            <w:top w:val="dashed" w:sz="2" w:space="0" w:color="FFFFFF"/>
                            <w:left w:val="dashed" w:sz="2" w:space="0" w:color="FFFFFF"/>
                            <w:bottom w:val="dashed" w:sz="2" w:space="0" w:color="FFFFFF"/>
                            <w:right w:val="dashed" w:sz="2" w:space="0" w:color="FFFFFF"/>
                          </w:divBdr>
                        </w:div>
                        <w:div w:id="5326170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1715038244">
      <w:bodyDiv w:val="1"/>
      <w:marLeft w:val="0"/>
      <w:marRight w:val="0"/>
      <w:marTop w:val="0"/>
      <w:marBottom w:val="0"/>
      <w:divBdr>
        <w:top w:val="none" w:sz="0" w:space="0" w:color="auto"/>
        <w:left w:val="none" w:sz="0" w:space="0" w:color="auto"/>
        <w:bottom w:val="none" w:sz="0" w:space="0" w:color="auto"/>
        <w:right w:val="none" w:sz="0" w:space="0" w:color="auto"/>
      </w:divBdr>
      <w:divsChild>
        <w:div w:id="206644713">
          <w:marLeft w:val="0"/>
          <w:marRight w:val="0"/>
          <w:marTop w:val="0"/>
          <w:marBottom w:val="0"/>
          <w:divBdr>
            <w:top w:val="none" w:sz="0" w:space="0" w:color="auto"/>
            <w:left w:val="none" w:sz="0" w:space="0" w:color="auto"/>
            <w:bottom w:val="none" w:sz="0" w:space="0" w:color="auto"/>
            <w:right w:val="none" w:sz="0" w:space="0" w:color="auto"/>
          </w:divBdr>
          <w:divsChild>
            <w:div w:id="947272201">
              <w:marLeft w:val="0"/>
              <w:marRight w:val="0"/>
              <w:marTop w:val="0"/>
              <w:marBottom w:val="0"/>
              <w:divBdr>
                <w:top w:val="dashed" w:sz="2" w:space="0" w:color="FFFFFF"/>
                <w:left w:val="dashed" w:sz="2" w:space="0" w:color="FFFFFF"/>
                <w:bottom w:val="dashed" w:sz="2" w:space="0" w:color="FFFFFF"/>
                <w:right w:val="dashed" w:sz="2" w:space="0" w:color="FFFFFF"/>
              </w:divBdr>
              <w:divsChild>
                <w:div w:id="879778353">
                  <w:marLeft w:val="0"/>
                  <w:marRight w:val="0"/>
                  <w:marTop w:val="0"/>
                  <w:marBottom w:val="0"/>
                  <w:divBdr>
                    <w:top w:val="dashed" w:sz="2" w:space="0" w:color="FFFFFF"/>
                    <w:left w:val="dashed" w:sz="2" w:space="0" w:color="FFFFFF"/>
                    <w:bottom w:val="dashed" w:sz="2" w:space="0" w:color="FFFFFF"/>
                    <w:right w:val="dashed" w:sz="2" w:space="0" w:color="FFFFFF"/>
                  </w:divBdr>
                  <w:divsChild>
                    <w:div w:id="815953252">
                      <w:marLeft w:val="0"/>
                      <w:marRight w:val="0"/>
                      <w:marTop w:val="0"/>
                      <w:marBottom w:val="0"/>
                      <w:divBdr>
                        <w:top w:val="dashed" w:sz="2" w:space="0" w:color="FFFFFF"/>
                        <w:left w:val="dashed" w:sz="2" w:space="0" w:color="FFFFFF"/>
                        <w:bottom w:val="dashed" w:sz="2" w:space="0" w:color="FFFFFF"/>
                        <w:right w:val="dashed" w:sz="2" w:space="0" w:color="FFFFFF"/>
                      </w:divBdr>
                    </w:div>
                    <w:div w:id="798954709">
                      <w:marLeft w:val="0"/>
                      <w:marRight w:val="0"/>
                      <w:marTop w:val="0"/>
                      <w:marBottom w:val="0"/>
                      <w:divBdr>
                        <w:top w:val="dashed" w:sz="2" w:space="0" w:color="FFFFFF"/>
                        <w:left w:val="dashed" w:sz="2" w:space="0" w:color="FFFFFF"/>
                        <w:bottom w:val="dashed" w:sz="2" w:space="0" w:color="FFFFFF"/>
                        <w:right w:val="dashed" w:sz="2" w:space="0" w:color="FFFFFF"/>
                      </w:divBdr>
                      <w:divsChild>
                        <w:div w:id="749083188">
                          <w:marLeft w:val="0"/>
                          <w:marRight w:val="0"/>
                          <w:marTop w:val="0"/>
                          <w:marBottom w:val="0"/>
                          <w:divBdr>
                            <w:top w:val="dashed" w:sz="2" w:space="0" w:color="FFFFFF"/>
                            <w:left w:val="dashed" w:sz="2" w:space="0" w:color="FFFFFF"/>
                            <w:bottom w:val="dashed" w:sz="2" w:space="0" w:color="FFFFFF"/>
                            <w:right w:val="dashed" w:sz="2" w:space="0" w:color="FFFFFF"/>
                          </w:divBdr>
                        </w:div>
                        <w:div w:id="459961400">
                          <w:marLeft w:val="0"/>
                          <w:marRight w:val="0"/>
                          <w:marTop w:val="0"/>
                          <w:marBottom w:val="0"/>
                          <w:divBdr>
                            <w:top w:val="dashed" w:sz="2" w:space="0" w:color="FFFFFF"/>
                            <w:left w:val="dashed" w:sz="2" w:space="0" w:color="FFFFFF"/>
                            <w:bottom w:val="dashed" w:sz="2" w:space="0" w:color="FFFFFF"/>
                            <w:right w:val="dashed" w:sz="2" w:space="0" w:color="FFFFFF"/>
                          </w:divBdr>
                          <w:divsChild>
                            <w:div w:id="1382510986">
                              <w:marLeft w:val="0"/>
                              <w:marRight w:val="0"/>
                              <w:marTop w:val="0"/>
                              <w:marBottom w:val="0"/>
                              <w:divBdr>
                                <w:top w:val="dashed" w:sz="2" w:space="0" w:color="FFFFFF"/>
                                <w:left w:val="dashed" w:sz="2" w:space="0" w:color="FFFFFF"/>
                                <w:bottom w:val="dashed" w:sz="2" w:space="0" w:color="FFFFFF"/>
                                <w:right w:val="dashed" w:sz="2" w:space="0" w:color="FFFFFF"/>
                              </w:divBdr>
                            </w:div>
                            <w:div w:id="1375929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2507489">
                          <w:marLeft w:val="0"/>
                          <w:marRight w:val="0"/>
                          <w:marTop w:val="0"/>
                          <w:marBottom w:val="0"/>
                          <w:divBdr>
                            <w:top w:val="dashed" w:sz="2" w:space="0" w:color="FFFFFF"/>
                            <w:left w:val="dashed" w:sz="2" w:space="0" w:color="FFFFFF"/>
                            <w:bottom w:val="dashed" w:sz="2" w:space="0" w:color="FFFFFF"/>
                            <w:right w:val="dashed" w:sz="2" w:space="0" w:color="FFFFFF"/>
                          </w:divBdr>
                        </w:div>
                        <w:div w:id="1399549652">
                          <w:marLeft w:val="0"/>
                          <w:marRight w:val="0"/>
                          <w:marTop w:val="0"/>
                          <w:marBottom w:val="0"/>
                          <w:divBdr>
                            <w:top w:val="dashed" w:sz="2" w:space="0" w:color="FFFFFF"/>
                            <w:left w:val="dashed" w:sz="2" w:space="0" w:color="FFFFFF"/>
                            <w:bottom w:val="dashed" w:sz="2" w:space="0" w:color="FFFFFF"/>
                            <w:right w:val="dashed" w:sz="2" w:space="0" w:color="FFFFFF"/>
                          </w:divBdr>
                        </w:div>
                        <w:div w:id="673146183">
                          <w:marLeft w:val="0"/>
                          <w:marRight w:val="0"/>
                          <w:marTop w:val="0"/>
                          <w:marBottom w:val="0"/>
                          <w:divBdr>
                            <w:top w:val="dashed" w:sz="2" w:space="0" w:color="FFFFFF"/>
                            <w:left w:val="dashed" w:sz="2" w:space="0" w:color="FFFFFF"/>
                            <w:bottom w:val="dashed" w:sz="2" w:space="0" w:color="FFFFFF"/>
                            <w:right w:val="dashed" w:sz="2" w:space="0" w:color="FFFFFF"/>
                          </w:divBdr>
                          <w:divsChild>
                            <w:div w:id="1705053121">
                              <w:marLeft w:val="0"/>
                              <w:marRight w:val="0"/>
                              <w:marTop w:val="0"/>
                              <w:marBottom w:val="0"/>
                              <w:divBdr>
                                <w:top w:val="dashed" w:sz="2" w:space="0" w:color="FFFFFF"/>
                                <w:left w:val="dashed" w:sz="2" w:space="0" w:color="FFFFFF"/>
                                <w:bottom w:val="dashed" w:sz="2" w:space="0" w:color="FFFFFF"/>
                                <w:right w:val="dashed" w:sz="2" w:space="0" w:color="FFFFFF"/>
                              </w:divBdr>
                            </w:div>
                            <w:div w:id="2069454969">
                              <w:marLeft w:val="0"/>
                              <w:marRight w:val="0"/>
                              <w:marTop w:val="0"/>
                              <w:marBottom w:val="0"/>
                              <w:divBdr>
                                <w:top w:val="dashed" w:sz="2" w:space="0" w:color="FFFFFF"/>
                                <w:left w:val="dashed" w:sz="2" w:space="0" w:color="FFFFFF"/>
                                <w:bottom w:val="dashed" w:sz="2" w:space="0" w:color="FFFFFF"/>
                                <w:right w:val="dashed" w:sz="2" w:space="0" w:color="FFFFFF"/>
                              </w:divBdr>
                            </w:div>
                            <w:div w:id="8955510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823108">
                          <w:marLeft w:val="0"/>
                          <w:marRight w:val="0"/>
                          <w:marTop w:val="0"/>
                          <w:marBottom w:val="0"/>
                          <w:divBdr>
                            <w:top w:val="dashed" w:sz="2" w:space="0" w:color="FFFFFF"/>
                            <w:left w:val="dashed" w:sz="2" w:space="0" w:color="FFFFFF"/>
                            <w:bottom w:val="dashed" w:sz="2" w:space="0" w:color="FFFFFF"/>
                            <w:right w:val="dashed" w:sz="2" w:space="0" w:color="FFFFFF"/>
                          </w:divBdr>
                        </w:div>
                        <w:div w:id="238949456">
                          <w:marLeft w:val="0"/>
                          <w:marRight w:val="0"/>
                          <w:marTop w:val="0"/>
                          <w:marBottom w:val="0"/>
                          <w:divBdr>
                            <w:top w:val="dashed" w:sz="2" w:space="0" w:color="FFFFFF"/>
                            <w:left w:val="dashed" w:sz="2" w:space="0" w:color="FFFFFF"/>
                            <w:bottom w:val="dashed" w:sz="2" w:space="0" w:color="FFFFFF"/>
                            <w:right w:val="dashed" w:sz="2" w:space="0" w:color="FFFFFF"/>
                          </w:divBdr>
                        </w:div>
                        <w:div w:id="821043936">
                          <w:marLeft w:val="0"/>
                          <w:marRight w:val="0"/>
                          <w:marTop w:val="0"/>
                          <w:marBottom w:val="0"/>
                          <w:divBdr>
                            <w:top w:val="dashed" w:sz="2" w:space="0" w:color="FFFFFF"/>
                            <w:left w:val="dashed" w:sz="2" w:space="0" w:color="FFFFFF"/>
                            <w:bottom w:val="dashed" w:sz="2" w:space="0" w:color="FFFFFF"/>
                            <w:right w:val="dashed" w:sz="2" w:space="0" w:color="FFFFFF"/>
                          </w:divBdr>
                          <w:divsChild>
                            <w:div w:id="1070543990">
                              <w:marLeft w:val="0"/>
                              <w:marRight w:val="0"/>
                              <w:marTop w:val="0"/>
                              <w:marBottom w:val="0"/>
                              <w:divBdr>
                                <w:top w:val="dashed" w:sz="2" w:space="0" w:color="FFFFFF"/>
                                <w:left w:val="dashed" w:sz="2" w:space="0" w:color="FFFFFF"/>
                                <w:bottom w:val="dashed" w:sz="2" w:space="0" w:color="FFFFFF"/>
                                <w:right w:val="dashed" w:sz="2" w:space="0" w:color="FFFFFF"/>
                              </w:divBdr>
                            </w:div>
                            <w:div w:id="906037022">
                              <w:marLeft w:val="0"/>
                              <w:marRight w:val="0"/>
                              <w:marTop w:val="0"/>
                              <w:marBottom w:val="0"/>
                              <w:divBdr>
                                <w:top w:val="dashed" w:sz="2" w:space="0" w:color="FFFFFF"/>
                                <w:left w:val="dashed" w:sz="2" w:space="0" w:color="FFFFFF"/>
                                <w:bottom w:val="dashed" w:sz="2" w:space="0" w:color="FFFFFF"/>
                                <w:right w:val="dashed" w:sz="2" w:space="0" w:color="FFFFFF"/>
                              </w:divBdr>
                            </w:div>
                            <w:div w:id="630332127">
                              <w:marLeft w:val="0"/>
                              <w:marRight w:val="0"/>
                              <w:marTop w:val="0"/>
                              <w:marBottom w:val="0"/>
                              <w:divBdr>
                                <w:top w:val="dashed" w:sz="2" w:space="0" w:color="FFFFFF"/>
                                <w:left w:val="dashed" w:sz="2" w:space="0" w:color="FFFFFF"/>
                                <w:bottom w:val="dashed" w:sz="2" w:space="0" w:color="FFFFFF"/>
                                <w:right w:val="dashed" w:sz="2" w:space="0" w:color="FFFFFF"/>
                              </w:divBdr>
                            </w:div>
                            <w:div w:id="1930504598">
                              <w:marLeft w:val="0"/>
                              <w:marRight w:val="0"/>
                              <w:marTop w:val="0"/>
                              <w:marBottom w:val="0"/>
                              <w:divBdr>
                                <w:top w:val="dashed" w:sz="2" w:space="0" w:color="FFFFFF"/>
                                <w:left w:val="dashed" w:sz="2" w:space="0" w:color="FFFFFF"/>
                                <w:bottom w:val="dashed" w:sz="2" w:space="0" w:color="FFFFFF"/>
                                <w:right w:val="dashed" w:sz="2" w:space="0" w:color="FFFFFF"/>
                              </w:divBdr>
                            </w:div>
                            <w:div w:id="2049602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7510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748460415">
      <w:bodyDiv w:val="1"/>
      <w:marLeft w:val="0"/>
      <w:marRight w:val="0"/>
      <w:marTop w:val="0"/>
      <w:marBottom w:val="0"/>
      <w:divBdr>
        <w:top w:val="none" w:sz="0" w:space="0" w:color="auto"/>
        <w:left w:val="none" w:sz="0" w:space="0" w:color="auto"/>
        <w:bottom w:val="none" w:sz="0" w:space="0" w:color="auto"/>
        <w:right w:val="none" w:sz="0" w:space="0" w:color="auto"/>
      </w:divBdr>
      <w:divsChild>
        <w:div w:id="2098793739">
          <w:marLeft w:val="0"/>
          <w:marRight w:val="0"/>
          <w:marTop w:val="0"/>
          <w:marBottom w:val="0"/>
          <w:divBdr>
            <w:top w:val="none" w:sz="0" w:space="0" w:color="auto"/>
            <w:left w:val="none" w:sz="0" w:space="0" w:color="auto"/>
            <w:bottom w:val="none" w:sz="0" w:space="0" w:color="auto"/>
            <w:right w:val="none" w:sz="0" w:space="0" w:color="auto"/>
          </w:divBdr>
          <w:divsChild>
            <w:div w:id="1350374044">
              <w:marLeft w:val="0"/>
              <w:marRight w:val="0"/>
              <w:marTop w:val="0"/>
              <w:marBottom w:val="0"/>
              <w:divBdr>
                <w:top w:val="dashed" w:sz="2" w:space="0" w:color="FFFFFF"/>
                <w:left w:val="dashed" w:sz="2" w:space="0" w:color="FFFFFF"/>
                <w:bottom w:val="dashed" w:sz="2" w:space="0" w:color="FFFFFF"/>
                <w:right w:val="dashed" w:sz="2" w:space="0" w:color="FFFFFF"/>
              </w:divBdr>
              <w:divsChild>
                <w:div w:id="1789280863">
                  <w:marLeft w:val="0"/>
                  <w:marRight w:val="0"/>
                  <w:marTop w:val="0"/>
                  <w:marBottom w:val="0"/>
                  <w:divBdr>
                    <w:top w:val="dashed" w:sz="2" w:space="0" w:color="FFFFFF"/>
                    <w:left w:val="dashed" w:sz="2" w:space="0" w:color="FFFFFF"/>
                    <w:bottom w:val="dashed" w:sz="2" w:space="0" w:color="FFFFFF"/>
                    <w:right w:val="dashed" w:sz="2" w:space="0" w:color="FFFFFF"/>
                  </w:divBdr>
                  <w:divsChild>
                    <w:div w:id="1756128412">
                      <w:marLeft w:val="0"/>
                      <w:marRight w:val="0"/>
                      <w:marTop w:val="0"/>
                      <w:marBottom w:val="0"/>
                      <w:divBdr>
                        <w:top w:val="dashed" w:sz="2" w:space="0" w:color="FFFFFF"/>
                        <w:left w:val="dashed" w:sz="2" w:space="0" w:color="FFFFFF"/>
                        <w:bottom w:val="dashed" w:sz="2" w:space="0" w:color="FFFFFF"/>
                        <w:right w:val="dashed" w:sz="2" w:space="0" w:color="FFFFFF"/>
                      </w:divBdr>
                      <w:divsChild>
                        <w:div w:id="246961881">
                          <w:marLeft w:val="0"/>
                          <w:marRight w:val="0"/>
                          <w:marTop w:val="0"/>
                          <w:marBottom w:val="0"/>
                          <w:divBdr>
                            <w:top w:val="dashed" w:sz="2" w:space="0" w:color="FFFFFF"/>
                            <w:left w:val="dashed" w:sz="2" w:space="0" w:color="FFFFFF"/>
                            <w:bottom w:val="dashed" w:sz="2" w:space="0" w:color="FFFFFF"/>
                            <w:right w:val="dashed" w:sz="2" w:space="0" w:color="FFFFFF"/>
                          </w:divBdr>
                        </w:div>
                        <w:div w:id="267931786">
                          <w:marLeft w:val="0"/>
                          <w:marRight w:val="0"/>
                          <w:marTop w:val="0"/>
                          <w:marBottom w:val="0"/>
                          <w:divBdr>
                            <w:top w:val="dashed" w:sz="2" w:space="0" w:color="FFFFFF"/>
                            <w:left w:val="dashed" w:sz="2" w:space="0" w:color="FFFFFF"/>
                            <w:bottom w:val="dashed" w:sz="2" w:space="0" w:color="FFFFFF"/>
                            <w:right w:val="dashed" w:sz="2" w:space="0" w:color="FFFFFF"/>
                          </w:divBdr>
                          <w:divsChild>
                            <w:div w:id="1738165851">
                              <w:marLeft w:val="0"/>
                              <w:marRight w:val="0"/>
                              <w:marTop w:val="0"/>
                              <w:marBottom w:val="0"/>
                              <w:divBdr>
                                <w:top w:val="dashed" w:sz="2" w:space="0" w:color="FFFFFF"/>
                                <w:left w:val="dashed" w:sz="2" w:space="0" w:color="FFFFFF"/>
                                <w:bottom w:val="dashed" w:sz="2" w:space="0" w:color="FFFFFF"/>
                                <w:right w:val="dashed" w:sz="2" w:space="0" w:color="FFFFFF"/>
                              </w:divBdr>
                            </w:div>
                            <w:div w:id="626592877">
                              <w:marLeft w:val="0"/>
                              <w:marRight w:val="0"/>
                              <w:marTop w:val="0"/>
                              <w:marBottom w:val="0"/>
                              <w:divBdr>
                                <w:top w:val="dashed" w:sz="2" w:space="0" w:color="FFFFFF"/>
                                <w:left w:val="dashed" w:sz="2" w:space="0" w:color="FFFFFF"/>
                                <w:bottom w:val="dashed" w:sz="2" w:space="0" w:color="FFFFFF"/>
                                <w:right w:val="dashed" w:sz="2" w:space="0" w:color="FFFFFF"/>
                              </w:divBdr>
                            </w:div>
                            <w:div w:id="1304578566">
                              <w:marLeft w:val="0"/>
                              <w:marRight w:val="0"/>
                              <w:marTop w:val="0"/>
                              <w:marBottom w:val="0"/>
                              <w:divBdr>
                                <w:top w:val="dashed" w:sz="2" w:space="0" w:color="FFFFFF"/>
                                <w:left w:val="dashed" w:sz="2" w:space="0" w:color="FFFFFF"/>
                                <w:bottom w:val="dashed" w:sz="2" w:space="0" w:color="FFFFFF"/>
                                <w:right w:val="dashed" w:sz="2" w:space="0" w:color="FFFFFF"/>
                              </w:divBdr>
                            </w:div>
                            <w:div w:id="1476989586">
                              <w:marLeft w:val="0"/>
                              <w:marRight w:val="0"/>
                              <w:marTop w:val="0"/>
                              <w:marBottom w:val="0"/>
                              <w:divBdr>
                                <w:top w:val="dashed" w:sz="2" w:space="0" w:color="FFFFFF"/>
                                <w:left w:val="dashed" w:sz="2" w:space="0" w:color="FFFFFF"/>
                                <w:bottom w:val="dashed" w:sz="2" w:space="0" w:color="FFFFFF"/>
                                <w:right w:val="dashed" w:sz="2" w:space="0" w:color="FFFFFF"/>
                              </w:divBdr>
                            </w:div>
                            <w:div w:id="1747343491">
                              <w:marLeft w:val="0"/>
                              <w:marRight w:val="0"/>
                              <w:marTop w:val="0"/>
                              <w:marBottom w:val="0"/>
                              <w:divBdr>
                                <w:top w:val="dashed" w:sz="2" w:space="0" w:color="FFFFFF"/>
                                <w:left w:val="dashed" w:sz="2" w:space="0" w:color="FFFFFF"/>
                                <w:bottom w:val="dashed" w:sz="2" w:space="0" w:color="FFFFFF"/>
                                <w:right w:val="dashed" w:sz="2" w:space="0" w:color="FFFFFF"/>
                              </w:divBdr>
                            </w:div>
                            <w:div w:id="688869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0979242">
                          <w:marLeft w:val="0"/>
                          <w:marRight w:val="0"/>
                          <w:marTop w:val="0"/>
                          <w:marBottom w:val="0"/>
                          <w:divBdr>
                            <w:top w:val="dashed" w:sz="2" w:space="0" w:color="FFFFFF"/>
                            <w:left w:val="dashed" w:sz="2" w:space="0" w:color="FFFFFF"/>
                            <w:bottom w:val="dashed" w:sz="2" w:space="0" w:color="FFFFFF"/>
                            <w:right w:val="dashed" w:sz="2" w:space="0" w:color="FFFFFF"/>
                          </w:divBdr>
                        </w:div>
                        <w:div w:id="1874926550">
                          <w:marLeft w:val="0"/>
                          <w:marRight w:val="0"/>
                          <w:marTop w:val="0"/>
                          <w:marBottom w:val="0"/>
                          <w:divBdr>
                            <w:top w:val="dashed" w:sz="2" w:space="0" w:color="FFFFFF"/>
                            <w:left w:val="dashed" w:sz="2" w:space="0" w:color="FFFFFF"/>
                            <w:bottom w:val="dashed" w:sz="2" w:space="0" w:color="FFFFFF"/>
                            <w:right w:val="dashed" w:sz="2" w:space="0" w:color="FFFFFF"/>
                          </w:divBdr>
                          <w:divsChild>
                            <w:div w:id="260258761">
                              <w:marLeft w:val="0"/>
                              <w:marRight w:val="0"/>
                              <w:marTop w:val="0"/>
                              <w:marBottom w:val="0"/>
                              <w:divBdr>
                                <w:top w:val="dashed" w:sz="2" w:space="0" w:color="FFFFFF"/>
                                <w:left w:val="dashed" w:sz="2" w:space="0" w:color="FFFFFF"/>
                                <w:bottom w:val="dashed" w:sz="2" w:space="0" w:color="FFFFFF"/>
                                <w:right w:val="dashed" w:sz="2" w:space="0" w:color="FFFFFF"/>
                              </w:divBdr>
                            </w:div>
                            <w:div w:id="863128490">
                              <w:marLeft w:val="0"/>
                              <w:marRight w:val="0"/>
                              <w:marTop w:val="0"/>
                              <w:marBottom w:val="0"/>
                              <w:divBdr>
                                <w:top w:val="dashed" w:sz="2" w:space="0" w:color="FFFFFF"/>
                                <w:left w:val="dashed" w:sz="2" w:space="0" w:color="FFFFFF"/>
                                <w:bottom w:val="dashed" w:sz="2" w:space="0" w:color="FFFFFF"/>
                                <w:right w:val="dashed" w:sz="2" w:space="0" w:color="FFFFFF"/>
                              </w:divBdr>
                            </w:div>
                            <w:div w:id="1782802888">
                              <w:marLeft w:val="0"/>
                              <w:marRight w:val="0"/>
                              <w:marTop w:val="0"/>
                              <w:marBottom w:val="0"/>
                              <w:divBdr>
                                <w:top w:val="dashed" w:sz="2" w:space="0" w:color="FFFFFF"/>
                                <w:left w:val="dashed" w:sz="2" w:space="0" w:color="FFFFFF"/>
                                <w:bottom w:val="dashed" w:sz="2" w:space="0" w:color="FFFFFF"/>
                                <w:right w:val="dashed" w:sz="2" w:space="0" w:color="FFFFFF"/>
                              </w:divBdr>
                            </w:div>
                            <w:div w:id="1260136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775708857">
      <w:bodyDiv w:val="1"/>
      <w:marLeft w:val="0"/>
      <w:marRight w:val="0"/>
      <w:marTop w:val="0"/>
      <w:marBottom w:val="0"/>
      <w:divBdr>
        <w:top w:val="none" w:sz="0" w:space="0" w:color="auto"/>
        <w:left w:val="none" w:sz="0" w:space="0" w:color="auto"/>
        <w:bottom w:val="none" w:sz="0" w:space="0" w:color="auto"/>
        <w:right w:val="none" w:sz="0" w:space="0" w:color="auto"/>
      </w:divBdr>
      <w:divsChild>
        <w:div w:id="400175417">
          <w:marLeft w:val="0"/>
          <w:marRight w:val="0"/>
          <w:marTop w:val="0"/>
          <w:marBottom w:val="0"/>
          <w:divBdr>
            <w:top w:val="none" w:sz="0" w:space="0" w:color="auto"/>
            <w:left w:val="none" w:sz="0" w:space="0" w:color="auto"/>
            <w:bottom w:val="none" w:sz="0" w:space="0" w:color="auto"/>
            <w:right w:val="none" w:sz="0" w:space="0" w:color="auto"/>
          </w:divBdr>
          <w:divsChild>
            <w:div w:id="1976905278">
              <w:marLeft w:val="0"/>
              <w:marRight w:val="0"/>
              <w:marTop w:val="0"/>
              <w:marBottom w:val="0"/>
              <w:divBdr>
                <w:top w:val="dashed" w:sz="2" w:space="0" w:color="FFFFFF"/>
                <w:left w:val="dashed" w:sz="2" w:space="0" w:color="FFFFFF"/>
                <w:bottom w:val="dashed" w:sz="2" w:space="0" w:color="FFFFFF"/>
                <w:right w:val="dashed" w:sz="2" w:space="0" w:color="FFFFFF"/>
              </w:divBdr>
              <w:divsChild>
                <w:div w:id="1227718569">
                  <w:marLeft w:val="0"/>
                  <w:marRight w:val="0"/>
                  <w:marTop w:val="0"/>
                  <w:marBottom w:val="0"/>
                  <w:divBdr>
                    <w:top w:val="dashed" w:sz="2" w:space="0" w:color="FFFFFF"/>
                    <w:left w:val="dashed" w:sz="2" w:space="0" w:color="FFFFFF"/>
                    <w:bottom w:val="dashed" w:sz="2" w:space="0" w:color="FFFFFF"/>
                    <w:right w:val="dashed" w:sz="2" w:space="0" w:color="FFFFFF"/>
                  </w:divBdr>
                </w:div>
                <w:div w:id="159274340">
                  <w:marLeft w:val="0"/>
                  <w:marRight w:val="0"/>
                  <w:marTop w:val="0"/>
                  <w:marBottom w:val="0"/>
                  <w:divBdr>
                    <w:top w:val="dashed" w:sz="2" w:space="0" w:color="FFFFFF"/>
                    <w:left w:val="dashed" w:sz="2" w:space="0" w:color="FFFFFF"/>
                    <w:bottom w:val="dashed" w:sz="2" w:space="0" w:color="FFFFFF"/>
                    <w:right w:val="dashed" w:sz="2" w:space="0" w:color="FFFFFF"/>
                  </w:divBdr>
                  <w:divsChild>
                    <w:div w:id="704214740">
                      <w:marLeft w:val="0"/>
                      <w:marRight w:val="0"/>
                      <w:marTop w:val="0"/>
                      <w:marBottom w:val="0"/>
                      <w:divBdr>
                        <w:top w:val="dashed" w:sz="2" w:space="0" w:color="FFFFFF"/>
                        <w:left w:val="dashed" w:sz="2" w:space="0" w:color="FFFFFF"/>
                        <w:bottom w:val="dashed" w:sz="2" w:space="0" w:color="FFFFFF"/>
                        <w:right w:val="dashed" w:sz="2" w:space="0" w:color="FFFFFF"/>
                      </w:divBdr>
                    </w:div>
                    <w:div w:id="1104806112">
                      <w:marLeft w:val="0"/>
                      <w:marRight w:val="0"/>
                      <w:marTop w:val="0"/>
                      <w:marBottom w:val="0"/>
                      <w:divBdr>
                        <w:top w:val="dashed" w:sz="2" w:space="0" w:color="FFFFFF"/>
                        <w:left w:val="dashed" w:sz="2" w:space="0" w:color="FFFFFF"/>
                        <w:bottom w:val="dashed" w:sz="2" w:space="0" w:color="FFFFFF"/>
                        <w:right w:val="dashed" w:sz="2" w:space="0" w:color="FFFFFF"/>
                      </w:divBdr>
                      <w:divsChild>
                        <w:div w:id="1597592377">
                          <w:marLeft w:val="0"/>
                          <w:marRight w:val="0"/>
                          <w:marTop w:val="0"/>
                          <w:marBottom w:val="0"/>
                          <w:divBdr>
                            <w:top w:val="dashed" w:sz="2" w:space="0" w:color="FFFFFF"/>
                            <w:left w:val="dashed" w:sz="2" w:space="0" w:color="FFFFFF"/>
                            <w:bottom w:val="dashed" w:sz="2" w:space="0" w:color="FFFFFF"/>
                            <w:right w:val="dashed" w:sz="2" w:space="0" w:color="FFFFFF"/>
                          </w:divBdr>
                        </w:div>
                        <w:div w:id="13390365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840004902">
      <w:bodyDiv w:val="1"/>
      <w:marLeft w:val="0"/>
      <w:marRight w:val="0"/>
      <w:marTop w:val="0"/>
      <w:marBottom w:val="0"/>
      <w:divBdr>
        <w:top w:val="none" w:sz="0" w:space="0" w:color="auto"/>
        <w:left w:val="none" w:sz="0" w:space="0" w:color="auto"/>
        <w:bottom w:val="none" w:sz="0" w:space="0" w:color="auto"/>
        <w:right w:val="none" w:sz="0" w:space="0" w:color="auto"/>
      </w:divBdr>
      <w:divsChild>
        <w:div w:id="1911234285">
          <w:marLeft w:val="0"/>
          <w:marRight w:val="0"/>
          <w:marTop w:val="0"/>
          <w:marBottom w:val="0"/>
          <w:divBdr>
            <w:top w:val="none" w:sz="0" w:space="0" w:color="auto"/>
            <w:left w:val="none" w:sz="0" w:space="0" w:color="auto"/>
            <w:bottom w:val="none" w:sz="0" w:space="0" w:color="auto"/>
            <w:right w:val="none" w:sz="0" w:space="0" w:color="auto"/>
          </w:divBdr>
          <w:divsChild>
            <w:div w:id="669601233">
              <w:marLeft w:val="0"/>
              <w:marRight w:val="0"/>
              <w:marTop w:val="0"/>
              <w:marBottom w:val="0"/>
              <w:divBdr>
                <w:top w:val="dashed" w:sz="2" w:space="0" w:color="FFFFFF"/>
                <w:left w:val="dashed" w:sz="2" w:space="0" w:color="FFFFFF"/>
                <w:bottom w:val="dashed" w:sz="2" w:space="0" w:color="FFFFFF"/>
                <w:right w:val="dashed" w:sz="2" w:space="0" w:color="FFFFFF"/>
              </w:divBdr>
              <w:divsChild>
                <w:div w:id="495071873">
                  <w:marLeft w:val="0"/>
                  <w:marRight w:val="0"/>
                  <w:marTop w:val="0"/>
                  <w:marBottom w:val="0"/>
                  <w:divBdr>
                    <w:top w:val="dashed" w:sz="2" w:space="0" w:color="FFFFFF"/>
                    <w:left w:val="dashed" w:sz="2" w:space="0" w:color="FFFFFF"/>
                    <w:bottom w:val="dashed" w:sz="2" w:space="0" w:color="FFFFFF"/>
                    <w:right w:val="dashed" w:sz="2" w:space="0" w:color="FFFFFF"/>
                  </w:divBdr>
                  <w:divsChild>
                    <w:div w:id="27221683">
                      <w:marLeft w:val="0"/>
                      <w:marRight w:val="0"/>
                      <w:marTop w:val="0"/>
                      <w:marBottom w:val="0"/>
                      <w:divBdr>
                        <w:top w:val="dashed" w:sz="2" w:space="0" w:color="FFFFFF"/>
                        <w:left w:val="dashed" w:sz="2" w:space="0" w:color="FFFFFF"/>
                        <w:bottom w:val="dashed" w:sz="2" w:space="0" w:color="FFFFFF"/>
                        <w:right w:val="dashed" w:sz="2" w:space="0" w:color="FFFFFF"/>
                      </w:divBdr>
                      <w:divsChild>
                        <w:div w:id="231744720">
                          <w:marLeft w:val="0"/>
                          <w:marRight w:val="0"/>
                          <w:marTop w:val="0"/>
                          <w:marBottom w:val="0"/>
                          <w:divBdr>
                            <w:top w:val="dashed" w:sz="2" w:space="0" w:color="FFFFFF"/>
                            <w:left w:val="dashed" w:sz="2" w:space="0" w:color="FFFFFF"/>
                            <w:bottom w:val="dashed" w:sz="2" w:space="0" w:color="FFFFFF"/>
                            <w:right w:val="dashed" w:sz="2" w:space="0" w:color="FFFFFF"/>
                          </w:divBdr>
                        </w:div>
                        <w:div w:id="72777537">
                          <w:marLeft w:val="0"/>
                          <w:marRight w:val="0"/>
                          <w:marTop w:val="0"/>
                          <w:marBottom w:val="0"/>
                          <w:divBdr>
                            <w:top w:val="dashed" w:sz="2" w:space="0" w:color="FFFFFF"/>
                            <w:left w:val="dashed" w:sz="2" w:space="0" w:color="FFFFFF"/>
                            <w:bottom w:val="dashed" w:sz="2" w:space="0" w:color="FFFFFF"/>
                            <w:right w:val="dashed" w:sz="2" w:space="0" w:color="FFFFFF"/>
                          </w:divBdr>
                          <w:divsChild>
                            <w:div w:id="1371297540">
                              <w:marLeft w:val="0"/>
                              <w:marRight w:val="0"/>
                              <w:marTop w:val="0"/>
                              <w:marBottom w:val="0"/>
                              <w:divBdr>
                                <w:top w:val="dashed" w:sz="2" w:space="0" w:color="FFFFFF"/>
                                <w:left w:val="dashed" w:sz="2" w:space="0" w:color="FFFFFF"/>
                                <w:bottom w:val="dashed" w:sz="2" w:space="0" w:color="FFFFFF"/>
                                <w:right w:val="dashed" w:sz="2" w:space="0" w:color="FFFFFF"/>
                              </w:divBdr>
                            </w:div>
                            <w:div w:id="1770082372">
                              <w:marLeft w:val="0"/>
                              <w:marRight w:val="0"/>
                              <w:marTop w:val="0"/>
                              <w:marBottom w:val="0"/>
                              <w:divBdr>
                                <w:top w:val="dashed" w:sz="2" w:space="0" w:color="FFFFFF"/>
                                <w:left w:val="dashed" w:sz="2" w:space="0" w:color="FFFFFF"/>
                                <w:bottom w:val="dashed" w:sz="2" w:space="0" w:color="FFFFFF"/>
                                <w:right w:val="dashed" w:sz="2" w:space="0" w:color="FFFFFF"/>
                              </w:divBdr>
                            </w:div>
                            <w:div w:id="693187396">
                              <w:marLeft w:val="0"/>
                              <w:marRight w:val="0"/>
                              <w:marTop w:val="0"/>
                              <w:marBottom w:val="0"/>
                              <w:divBdr>
                                <w:top w:val="dashed" w:sz="2" w:space="0" w:color="FFFFFF"/>
                                <w:left w:val="dashed" w:sz="2" w:space="0" w:color="FFFFFF"/>
                                <w:bottom w:val="dashed" w:sz="2" w:space="0" w:color="FFFFFF"/>
                                <w:right w:val="dashed" w:sz="2" w:space="0" w:color="FFFFFF"/>
                              </w:divBdr>
                              <w:divsChild>
                                <w:div w:id="1438139167">
                                  <w:marLeft w:val="0"/>
                                  <w:marRight w:val="0"/>
                                  <w:marTop w:val="0"/>
                                  <w:marBottom w:val="0"/>
                                  <w:divBdr>
                                    <w:top w:val="dashed" w:sz="2" w:space="0" w:color="FFFFFF"/>
                                    <w:left w:val="dashed" w:sz="2" w:space="0" w:color="FFFFFF"/>
                                    <w:bottom w:val="dashed" w:sz="2" w:space="0" w:color="FFFFFF"/>
                                    <w:right w:val="dashed" w:sz="2" w:space="0" w:color="FFFFFF"/>
                                  </w:divBdr>
                                </w:div>
                                <w:div w:id="2629985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8732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885487287">
      <w:bodyDiv w:val="1"/>
      <w:marLeft w:val="0"/>
      <w:marRight w:val="0"/>
      <w:marTop w:val="0"/>
      <w:marBottom w:val="0"/>
      <w:divBdr>
        <w:top w:val="none" w:sz="0" w:space="0" w:color="auto"/>
        <w:left w:val="none" w:sz="0" w:space="0" w:color="auto"/>
        <w:bottom w:val="none" w:sz="0" w:space="0" w:color="auto"/>
        <w:right w:val="none" w:sz="0" w:space="0" w:color="auto"/>
      </w:divBdr>
      <w:divsChild>
        <w:div w:id="1469973484">
          <w:marLeft w:val="0"/>
          <w:marRight w:val="0"/>
          <w:marTop w:val="0"/>
          <w:marBottom w:val="0"/>
          <w:divBdr>
            <w:top w:val="none" w:sz="0" w:space="0" w:color="auto"/>
            <w:left w:val="none" w:sz="0" w:space="0" w:color="auto"/>
            <w:bottom w:val="none" w:sz="0" w:space="0" w:color="auto"/>
            <w:right w:val="none" w:sz="0" w:space="0" w:color="auto"/>
          </w:divBdr>
          <w:divsChild>
            <w:div w:id="345451078">
              <w:marLeft w:val="0"/>
              <w:marRight w:val="0"/>
              <w:marTop w:val="0"/>
              <w:marBottom w:val="0"/>
              <w:divBdr>
                <w:top w:val="dashed" w:sz="2" w:space="0" w:color="FFFFFF"/>
                <w:left w:val="dashed" w:sz="2" w:space="0" w:color="FFFFFF"/>
                <w:bottom w:val="dashed" w:sz="2" w:space="0" w:color="FFFFFF"/>
                <w:right w:val="dashed" w:sz="2" w:space="0" w:color="FFFFFF"/>
              </w:divBdr>
              <w:divsChild>
                <w:div w:id="115831002">
                  <w:marLeft w:val="0"/>
                  <w:marRight w:val="0"/>
                  <w:marTop w:val="0"/>
                  <w:marBottom w:val="0"/>
                  <w:divBdr>
                    <w:top w:val="dashed" w:sz="2" w:space="0" w:color="FFFFFF"/>
                    <w:left w:val="dashed" w:sz="2" w:space="0" w:color="FFFFFF"/>
                    <w:bottom w:val="dashed" w:sz="2" w:space="0" w:color="FFFFFF"/>
                    <w:right w:val="dashed" w:sz="2" w:space="0" w:color="FFFFFF"/>
                  </w:divBdr>
                  <w:divsChild>
                    <w:div w:id="1372413225">
                      <w:marLeft w:val="0"/>
                      <w:marRight w:val="0"/>
                      <w:marTop w:val="0"/>
                      <w:marBottom w:val="0"/>
                      <w:divBdr>
                        <w:top w:val="dashed" w:sz="2" w:space="0" w:color="FFFFFF"/>
                        <w:left w:val="dashed" w:sz="2" w:space="0" w:color="FFFFFF"/>
                        <w:bottom w:val="dashed" w:sz="2" w:space="0" w:color="FFFFFF"/>
                        <w:right w:val="dashed" w:sz="2" w:space="0" w:color="FFFFFF"/>
                      </w:divBdr>
                    </w:div>
                    <w:div w:id="2116628660">
                      <w:marLeft w:val="0"/>
                      <w:marRight w:val="0"/>
                      <w:marTop w:val="0"/>
                      <w:marBottom w:val="0"/>
                      <w:divBdr>
                        <w:top w:val="dashed" w:sz="2" w:space="0" w:color="FFFFFF"/>
                        <w:left w:val="dashed" w:sz="2" w:space="0" w:color="FFFFFF"/>
                        <w:bottom w:val="dashed" w:sz="2" w:space="0" w:color="FFFFFF"/>
                        <w:right w:val="dashed" w:sz="2" w:space="0" w:color="FFFFFF"/>
                      </w:divBdr>
                      <w:divsChild>
                        <w:div w:id="400105011">
                          <w:marLeft w:val="0"/>
                          <w:marRight w:val="0"/>
                          <w:marTop w:val="0"/>
                          <w:marBottom w:val="0"/>
                          <w:divBdr>
                            <w:top w:val="dashed" w:sz="2" w:space="0" w:color="FFFFFF"/>
                            <w:left w:val="dashed" w:sz="2" w:space="0" w:color="FFFFFF"/>
                            <w:bottom w:val="dashed" w:sz="2" w:space="0" w:color="FFFFFF"/>
                            <w:right w:val="dashed" w:sz="2" w:space="0" w:color="FFFFFF"/>
                          </w:divBdr>
                        </w:div>
                        <w:div w:id="1701854579">
                          <w:marLeft w:val="0"/>
                          <w:marRight w:val="0"/>
                          <w:marTop w:val="0"/>
                          <w:marBottom w:val="0"/>
                          <w:divBdr>
                            <w:top w:val="dashed" w:sz="2" w:space="0" w:color="FFFFFF"/>
                            <w:left w:val="dashed" w:sz="2" w:space="0" w:color="FFFFFF"/>
                            <w:bottom w:val="dashed" w:sz="2" w:space="0" w:color="FFFFFF"/>
                            <w:right w:val="dashed" w:sz="2" w:space="0" w:color="FFFFFF"/>
                          </w:divBdr>
                          <w:divsChild>
                            <w:div w:id="776407025">
                              <w:marLeft w:val="0"/>
                              <w:marRight w:val="0"/>
                              <w:marTop w:val="0"/>
                              <w:marBottom w:val="0"/>
                              <w:divBdr>
                                <w:top w:val="dashed" w:sz="2" w:space="0" w:color="FFFFFF"/>
                                <w:left w:val="dashed" w:sz="2" w:space="0" w:color="FFFFFF"/>
                                <w:bottom w:val="dashed" w:sz="2" w:space="0" w:color="FFFFFF"/>
                                <w:right w:val="dashed" w:sz="2" w:space="0" w:color="FFFFFF"/>
                              </w:divBdr>
                            </w:div>
                            <w:div w:id="480856045">
                              <w:marLeft w:val="0"/>
                              <w:marRight w:val="0"/>
                              <w:marTop w:val="0"/>
                              <w:marBottom w:val="0"/>
                              <w:divBdr>
                                <w:top w:val="dashed" w:sz="2" w:space="0" w:color="FFFFFF"/>
                                <w:left w:val="dashed" w:sz="2" w:space="0" w:color="FFFFFF"/>
                                <w:bottom w:val="dashed" w:sz="2" w:space="0" w:color="FFFFFF"/>
                                <w:right w:val="dashed" w:sz="2" w:space="0" w:color="FFFFFF"/>
                              </w:divBdr>
                              <w:divsChild>
                                <w:div w:id="8684475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2026517174">
      <w:bodyDiv w:val="1"/>
      <w:marLeft w:val="0"/>
      <w:marRight w:val="0"/>
      <w:marTop w:val="0"/>
      <w:marBottom w:val="0"/>
      <w:divBdr>
        <w:top w:val="none" w:sz="0" w:space="0" w:color="auto"/>
        <w:left w:val="none" w:sz="0" w:space="0" w:color="auto"/>
        <w:bottom w:val="none" w:sz="0" w:space="0" w:color="auto"/>
        <w:right w:val="none" w:sz="0" w:space="0" w:color="auto"/>
      </w:divBdr>
      <w:divsChild>
        <w:div w:id="1459370968">
          <w:marLeft w:val="0"/>
          <w:marRight w:val="0"/>
          <w:marTop w:val="0"/>
          <w:marBottom w:val="0"/>
          <w:divBdr>
            <w:top w:val="none" w:sz="0" w:space="0" w:color="auto"/>
            <w:left w:val="none" w:sz="0" w:space="0" w:color="auto"/>
            <w:bottom w:val="none" w:sz="0" w:space="0" w:color="auto"/>
            <w:right w:val="none" w:sz="0" w:space="0" w:color="auto"/>
          </w:divBdr>
          <w:divsChild>
            <w:div w:id="311834143">
              <w:marLeft w:val="0"/>
              <w:marRight w:val="0"/>
              <w:marTop w:val="0"/>
              <w:marBottom w:val="0"/>
              <w:divBdr>
                <w:top w:val="dashed" w:sz="2" w:space="0" w:color="FFFFFF"/>
                <w:left w:val="dashed" w:sz="2" w:space="0" w:color="FFFFFF"/>
                <w:bottom w:val="dashed" w:sz="2" w:space="0" w:color="FFFFFF"/>
                <w:right w:val="dashed" w:sz="2" w:space="0" w:color="FFFFFF"/>
              </w:divBdr>
              <w:divsChild>
                <w:div w:id="1018240443">
                  <w:marLeft w:val="0"/>
                  <w:marRight w:val="0"/>
                  <w:marTop w:val="0"/>
                  <w:marBottom w:val="0"/>
                  <w:divBdr>
                    <w:top w:val="dashed" w:sz="2" w:space="0" w:color="FFFFFF"/>
                    <w:left w:val="dashed" w:sz="2" w:space="0" w:color="FFFFFF"/>
                    <w:bottom w:val="dashed" w:sz="2" w:space="0" w:color="FFFFFF"/>
                    <w:right w:val="dashed" w:sz="2" w:space="0" w:color="FFFFFF"/>
                  </w:divBdr>
                  <w:divsChild>
                    <w:div w:id="1291085427">
                      <w:marLeft w:val="0"/>
                      <w:marRight w:val="0"/>
                      <w:marTop w:val="0"/>
                      <w:marBottom w:val="0"/>
                      <w:divBdr>
                        <w:top w:val="dashed" w:sz="2" w:space="0" w:color="FFFFFF"/>
                        <w:left w:val="dashed" w:sz="2" w:space="0" w:color="FFFFFF"/>
                        <w:bottom w:val="dashed" w:sz="2" w:space="0" w:color="FFFFFF"/>
                        <w:right w:val="dashed" w:sz="2" w:space="0" w:color="FFFFFF"/>
                      </w:divBdr>
                    </w:div>
                    <w:div w:id="1870407764">
                      <w:marLeft w:val="0"/>
                      <w:marRight w:val="0"/>
                      <w:marTop w:val="0"/>
                      <w:marBottom w:val="0"/>
                      <w:divBdr>
                        <w:top w:val="dashed" w:sz="2" w:space="0" w:color="FFFFFF"/>
                        <w:left w:val="dashed" w:sz="2" w:space="0" w:color="FFFFFF"/>
                        <w:bottom w:val="dashed" w:sz="2" w:space="0" w:color="FFFFFF"/>
                        <w:right w:val="dashed" w:sz="2" w:space="0" w:color="FFFFFF"/>
                      </w:divBdr>
                      <w:divsChild>
                        <w:div w:id="17724358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2052000058">
      <w:bodyDiv w:val="1"/>
      <w:marLeft w:val="0"/>
      <w:marRight w:val="0"/>
      <w:marTop w:val="0"/>
      <w:marBottom w:val="0"/>
      <w:divBdr>
        <w:top w:val="none" w:sz="0" w:space="0" w:color="auto"/>
        <w:left w:val="none" w:sz="0" w:space="0" w:color="auto"/>
        <w:bottom w:val="none" w:sz="0" w:space="0" w:color="auto"/>
        <w:right w:val="none" w:sz="0" w:space="0" w:color="auto"/>
      </w:divBdr>
      <w:divsChild>
        <w:div w:id="115762526">
          <w:marLeft w:val="0"/>
          <w:marRight w:val="0"/>
          <w:marTop w:val="0"/>
          <w:marBottom w:val="0"/>
          <w:divBdr>
            <w:top w:val="none" w:sz="0" w:space="0" w:color="auto"/>
            <w:left w:val="none" w:sz="0" w:space="0" w:color="auto"/>
            <w:bottom w:val="none" w:sz="0" w:space="0" w:color="auto"/>
            <w:right w:val="none" w:sz="0" w:space="0" w:color="auto"/>
          </w:divBdr>
          <w:divsChild>
            <w:div w:id="1856529208">
              <w:marLeft w:val="0"/>
              <w:marRight w:val="0"/>
              <w:marTop w:val="0"/>
              <w:marBottom w:val="0"/>
              <w:divBdr>
                <w:top w:val="dashed" w:sz="2" w:space="0" w:color="FFFFFF"/>
                <w:left w:val="dashed" w:sz="2" w:space="0" w:color="FFFFFF"/>
                <w:bottom w:val="dashed" w:sz="2" w:space="0" w:color="FFFFFF"/>
                <w:right w:val="dashed" w:sz="2" w:space="0" w:color="FFFFFF"/>
              </w:divBdr>
              <w:divsChild>
                <w:div w:id="67070513">
                  <w:marLeft w:val="0"/>
                  <w:marRight w:val="0"/>
                  <w:marTop w:val="0"/>
                  <w:marBottom w:val="0"/>
                  <w:divBdr>
                    <w:top w:val="dashed" w:sz="2" w:space="0" w:color="FFFFFF"/>
                    <w:left w:val="dashed" w:sz="2" w:space="0" w:color="FFFFFF"/>
                    <w:bottom w:val="dashed" w:sz="2" w:space="0" w:color="FFFFFF"/>
                    <w:right w:val="dashed" w:sz="2" w:space="0" w:color="FFFFFF"/>
                  </w:divBdr>
                </w:div>
                <w:div w:id="762339051">
                  <w:marLeft w:val="0"/>
                  <w:marRight w:val="0"/>
                  <w:marTop w:val="0"/>
                  <w:marBottom w:val="0"/>
                  <w:divBdr>
                    <w:top w:val="dashed" w:sz="2" w:space="0" w:color="FFFFFF"/>
                    <w:left w:val="dashed" w:sz="2" w:space="0" w:color="FFFFFF"/>
                    <w:bottom w:val="dashed" w:sz="2" w:space="0" w:color="FFFFFF"/>
                    <w:right w:val="dashed" w:sz="2" w:space="0" w:color="FFFFFF"/>
                  </w:divBdr>
                  <w:divsChild>
                    <w:div w:id="1911305527">
                      <w:marLeft w:val="0"/>
                      <w:marRight w:val="0"/>
                      <w:marTop w:val="0"/>
                      <w:marBottom w:val="0"/>
                      <w:divBdr>
                        <w:top w:val="dashed" w:sz="2" w:space="0" w:color="FFFFFF"/>
                        <w:left w:val="dashed" w:sz="2" w:space="0" w:color="FFFFFF"/>
                        <w:bottom w:val="dashed" w:sz="2" w:space="0" w:color="FFFFFF"/>
                        <w:right w:val="dashed" w:sz="2" w:space="0" w:color="FFFFFF"/>
                      </w:divBdr>
                    </w:div>
                    <w:div w:id="179592570">
                      <w:marLeft w:val="0"/>
                      <w:marRight w:val="0"/>
                      <w:marTop w:val="0"/>
                      <w:marBottom w:val="0"/>
                      <w:divBdr>
                        <w:top w:val="dashed" w:sz="2" w:space="0" w:color="FFFFFF"/>
                        <w:left w:val="dashed" w:sz="2" w:space="0" w:color="FFFFFF"/>
                        <w:bottom w:val="dashed" w:sz="2" w:space="0" w:color="FFFFFF"/>
                        <w:right w:val="dashed" w:sz="2" w:space="0" w:color="FFFFFF"/>
                      </w:divBdr>
                    </w:div>
                    <w:div w:id="6879487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a.stan\sintact%204.0\cache\Legislatie\temp67500\12039012.htm" TargetMode="External"/><Relationship Id="rId13" Type="http://schemas.openxmlformats.org/officeDocument/2006/relationships/hyperlink" Target="file:///C:\Users\user\sintact%204.0\cache\Legislatie\temp658774\00052558.htm" TargetMode="External"/><Relationship Id="rId18" Type="http://schemas.openxmlformats.org/officeDocument/2006/relationships/hyperlink" Target="file:///C:\Users\user\sintact%204.0\cache\Legislatie\temp658774\00194201.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C:\Users\user\sintact%204.0\cache\Legislatie\temp198598\00105547.htm" TargetMode="External"/><Relationship Id="rId12" Type="http://schemas.openxmlformats.org/officeDocument/2006/relationships/hyperlink" Target="file:///C:\Documents%20and%20Settings\user\sintact%203.0\cache\Legislatie\temp68152\00065926.htm" TargetMode="External"/><Relationship Id="rId17" Type="http://schemas.openxmlformats.org/officeDocument/2006/relationships/hyperlink" Target="file:///C:\Users\user\sintact%204.0\cache\Legislatie\temp658774\00052558.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sintact%204.0\cache\Legislatie\temp658774\00052558.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sintact%204.0\cache\Legislatie\temp265060\00065926.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user\sintact%204.0\cache\Legislatie\temp658774\00197238.htm" TargetMode="External"/><Relationship Id="rId23" Type="http://schemas.openxmlformats.org/officeDocument/2006/relationships/header" Target="header3.xml"/><Relationship Id="rId10" Type="http://schemas.openxmlformats.org/officeDocument/2006/relationships/hyperlink" Target="file:///C:\Documents%20and%20Settings\user\sintact%203.0\cache\Legislatie\temp984596\00078665.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Documents%20and%20Settings\user\sintact%203.0\cache\Legislatie\temp787888\00078665.htm" TargetMode="External"/><Relationship Id="rId14" Type="http://schemas.openxmlformats.org/officeDocument/2006/relationships/hyperlink" Target="file:///C:\Users\user\sintact%204.0\cache\Legislatie\temp658774\00194201.htm" TargetMode="External"/><Relationship Id="rId22"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7</Pages>
  <Words>4116</Words>
  <Characters>23875</Characters>
  <Application>Microsoft Office Word</Application>
  <DocSecurity>0</DocSecurity>
  <Lines>198</Lines>
  <Paragraphs>55</Paragraphs>
  <ScaleCrop>false</ScaleCrop>
  <HeadingPairs>
    <vt:vector size="2" baseType="variant">
      <vt:variant>
        <vt:lpstr>Titlu</vt:lpstr>
      </vt:variant>
      <vt:variant>
        <vt:i4>1</vt:i4>
      </vt:variant>
    </vt:vector>
  </HeadingPairs>
  <TitlesOfParts>
    <vt:vector size="1" baseType="lpstr">
      <vt:lpstr>LISTA PRIVIND ACTIVITATILE ECONOMICE PENTRU DESFA</vt:lpstr>
    </vt:vector>
  </TitlesOfParts>
  <Company>ONRC</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PRIVIND ACTIVITATILE ECONOMICE PENTRU DESFA</dc:title>
  <dc:subject/>
  <dc:creator>Anisoara Ujica</dc:creator>
  <cp:keywords/>
  <dc:description/>
  <cp:lastModifiedBy>Constantin Cirtina</cp:lastModifiedBy>
  <cp:revision>129</cp:revision>
  <cp:lastPrinted>2024-12-30T08:50:00Z</cp:lastPrinted>
  <dcterms:created xsi:type="dcterms:W3CDTF">2024-12-24T07:25:00Z</dcterms:created>
  <dcterms:modified xsi:type="dcterms:W3CDTF">2025-01-14T12:05:00Z</dcterms:modified>
</cp:coreProperties>
</file>