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56B" w:rsidRPr="00E766E8" w:rsidRDefault="006F3836" w:rsidP="00F63EF0">
      <w:pPr>
        <w:ind w:right="23"/>
        <w:rPr>
          <w:rFonts w:ascii="Arial RK" w:hAnsi="Arial RK"/>
          <w:b/>
          <w:sz w:val="22"/>
        </w:rPr>
      </w:pPr>
      <w:r>
        <w:rPr>
          <w:rFonts w:ascii="Arial RK" w:hAnsi="Arial RK"/>
          <w:b/>
          <w:noProof/>
          <w:sz w:val="22"/>
          <w:lang w:eastAsia="ro-RO"/>
        </w:rPr>
        <w:pict>
          <v:group id="Group 23" o:spid="_x0000_s1026" style="position:absolute;margin-left:-58.65pt;margin-top:-33.95pt;width:566.5pt;height:116.6pt;z-index:251659264" coordorigin="253,196" coordsize="11330,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">
            <v:rect id="Rectangle 21" o:spid="_x0000_s1027" style="position:absolute;left:853;top:1374;width:10488;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jMcUA&#10;AADbAAAADwAAAGRycy9kb3ducmV2LnhtbESPX0vDQBDE3wW/w7FCX0p7ZxQtaa9FhIoIKv3n85rb&#10;JsHcXsht2/Tbe0LBx2FmfsPMFr1v1JG6WAe2cDs2oIiL4GouLWw3y9EEVBRkh01gsnCmCIv59dUM&#10;cxdOvKLjWkqVIBxztFCJtLnWsajIYxyHljh5+9B5lCS7UrsOTwnuG50Z86A91pwWKmzpuaLiZ33w&#10;Fszw830lh82H3H1nj8Xb7uVs8MvawU3/NAUl1Mt/+NJ+dRaye/j7kn6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uMxxQAAANsAAAAPAAAAAAAAAAAAAAAAAJgCAABkcnMv&#10;ZG93bnJldi54bWxQSwUGAAAAAAQABAD1AAAAigMAAAAA&#10;" fillcolor="navy" stroked="f"/>
            <v:shapetype id="_x0000_t202" coordsize="21600,21600" o:spt="202" path="m,l,21600r21600,l21600,xe">
              <v:stroke joinstyle="miter"/>
              <v:path gradientshapeok="t" o:connecttype="rect"/>
            </v:shapetype>
            <v:shape id="Text Box 22" o:spid="_x0000_s1028" type="#_x0000_t202" style="position:absolute;left:253;top:196;width:2286;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526F46" w:rsidRDefault="00526F46" w:rsidP="00BF356B">
                    <w:pPr>
                      <w:ind w:left="284"/>
                    </w:pPr>
                    <w:r>
                      <w:rPr>
                        <w:noProof/>
                        <w:lang w:eastAsia="ro-RO"/>
                      </w:rPr>
                      <w:drawing>
                        <wp:inline distT="0" distB="0" distL="0" distR="0">
                          <wp:extent cx="1268095" cy="1268095"/>
                          <wp:effectExtent l="0" t="0" r="8255" b="8255"/>
                          <wp:docPr id="29" name="Picture 29"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_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1268095"/>
                                  </a:xfrm>
                                  <a:prstGeom prst="rect">
                                    <a:avLst/>
                                  </a:prstGeom>
                                  <a:noFill/>
                                  <a:ln>
                                    <a:noFill/>
                                  </a:ln>
                                </pic:spPr>
                              </pic:pic>
                            </a:graphicData>
                          </a:graphic>
                        </wp:inline>
                      </w:drawing>
                    </w:r>
                  </w:p>
                </w:txbxContent>
              </v:textbox>
            </v:shape>
            <v:shape id="Text Box 23" o:spid="_x0000_s1029" type="#_x0000_t202" style="position:absolute;left:4852;top:839;width:3456;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526F46" w:rsidRDefault="00526F46" w:rsidP="00BF356B">
                    <w:pPr>
                      <w:jc w:val="center"/>
                      <w:rPr>
                        <w:rFonts w:ascii="Arial Narrow" w:hAnsi="Arial Narrow"/>
                        <w:b/>
                        <w:sz w:val="28"/>
                      </w:rPr>
                    </w:pPr>
                    <w:r>
                      <w:rPr>
                        <w:rFonts w:ascii="Arial Narrow" w:hAnsi="Arial Narrow"/>
                        <w:b/>
                        <w:sz w:val="28"/>
                      </w:rPr>
                      <w:t xml:space="preserve">     MINISTERUL JUSTIŢIEI</w:t>
                    </w:r>
                  </w:p>
                </w:txbxContent>
              </v:textbox>
            </v:shape>
            <v:shape id="Text Box 24" o:spid="_x0000_s1030" type="#_x0000_t202" style="position:absolute;left:2116;top:1514;width:8928;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526F46" w:rsidRDefault="00526F46" w:rsidP="00BF356B">
                    <w:pPr>
                      <w:jc w:val="center"/>
                      <w:rPr>
                        <w:rFonts w:ascii="Arial Narrow" w:hAnsi="Arial Narrow"/>
                        <w:b/>
                        <w:sz w:val="32"/>
                      </w:rPr>
                    </w:pPr>
                    <w:r>
                      <w:rPr>
                        <w:rFonts w:ascii="Arial Narrow" w:hAnsi="Arial Narrow"/>
                        <w:b/>
                        <w:sz w:val="32"/>
                      </w:rPr>
                      <w:t xml:space="preserve">    OFICIUL NAŢIONAL AL REGISTRULUI COMERŢULUI</w:t>
                    </w:r>
                  </w:p>
                </w:txbxContent>
              </v:textbox>
            </v:shape>
            <v:shape id="Text Box 25" o:spid="_x0000_s1031" type="#_x0000_t202" style="position:absolute;left:434;top:1985;width:1114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526F46" w:rsidRDefault="00526F46" w:rsidP="00BF356B">
                    <w:pPr>
                      <w:spacing w:before="60"/>
                      <w:jc w:val="center"/>
                      <w:rPr>
                        <w:rFonts w:ascii="Arial Narrow" w:hAnsi="Arial Narrow"/>
                        <w:b/>
                        <w:i/>
                        <w:sz w:val="15"/>
                        <w:szCs w:val="15"/>
                        <w:lang w:val="fr-FR"/>
                      </w:rPr>
                    </w:pPr>
                    <w:r>
                      <w:rPr>
                        <w:rFonts w:ascii="Arial Narrow" w:hAnsi="Arial Narrow"/>
                        <w:b/>
                        <w:i/>
                        <w:sz w:val="15"/>
                        <w:szCs w:val="15"/>
                      </w:rPr>
                      <w:t xml:space="preserve">                                      Bucureşti, Bd. Unirii  nr. 74, Bl. </w:t>
                    </w:r>
                    <w:r>
                      <w:rPr>
                        <w:rFonts w:ascii="Arial Narrow" w:hAnsi="Arial Narrow"/>
                        <w:b/>
                        <w:i/>
                        <w:sz w:val="15"/>
                        <w:szCs w:val="15"/>
                        <w:lang w:val="fr-FR"/>
                      </w:rPr>
                      <w:t>J3b, tronson II+III, sector 3; Telefon: +40 21 316.08.04, 316.08.10; Fax: +40 21 316.08.03; Cod poştal: 030837</w:t>
                    </w:r>
                  </w:p>
                  <w:p w:rsidR="00526F46" w:rsidRDefault="00526F46" w:rsidP="00BF356B">
                    <w:pPr>
                      <w:spacing w:before="60"/>
                      <w:jc w:val="center"/>
                      <w:rPr>
                        <w:rFonts w:ascii="Arial Narrow" w:hAnsi="Arial Narrow"/>
                        <w:b/>
                        <w:i/>
                        <w:sz w:val="15"/>
                        <w:szCs w:val="15"/>
                        <w:lang w:val="fr-FR"/>
                      </w:rPr>
                    </w:pPr>
                    <w:r>
                      <w:rPr>
                        <w:rFonts w:ascii="Arial Narrow" w:hAnsi="Arial Narrow"/>
                        <w:b/>
                        <w:i/>
                        <w:sz w:val="15"/>
                        <w:szCs w:val="15"/>
                        <w:lang w:val="fr-FR"/>
                      </w:rPr>
                      <w:t xml:space="preserve">                                 Website: www.onrc.ro; E-mail: </w:t>
                    </w:r>
                    <w:hyperlink r:id="rId10" w:history="1">
                      <w:r>
                        <w:rPr>
                          <w:rStyle w:val="Hyperlink"/>
                          <w:rFonts w:ascii="Arial Narrow" w:hAnsi="Arial Narrow"/>
                          <w:b/>
                          <w:i/>
                          <w:sz w:val="15"/>
                          <w:szCs w:val="15"/>
                          <w:lang w:val="fr-FR"/>
                        </w:rPr>
                        <w:t>onrc@onrc.ro</w:t>
                      </w:r>
                    </w:hyperlink>
                    <w:r>
                      <w:rPr>
                        <w:rFonts w:ascii="Arial Narrow" w:hAnsi="Arial Narrow"/>
                        <w:b/>
                        <w:i/>
                        <w:sz w:val="15"/>
                        <w:szCs w:val="15"/>
                        <w:lang w:val="fr-FR"/>
                      </w:rPr>
                      <w:t>; Cod de identificare Fiscal</w:t>
                    </w:r>
                    <w:r>
                      <w:rPr>
                        <w:rFonts w:ascii="Arial Narrow" w:hAnsi="Arial Narrow"/>
                        <w:b/>
                        <w:i/>
                        <w:sz w:val="15"/>
                        <w:szCs w:val="15"/>
                      </w:rPr>
                      <w:t>ă</w:t>
                    </w:r>
                    <w:r>
                      <w:rPr>
                        <w:rFonts w:ascii="Arial Narrow" w:hAnsi="Arial Narrow"/>
                        <w:b/>
                        <w:i/>
                        <w:sz w:val="15"/>
                        <w:szCs w:val="15"/>
                        <w:lang w:val="fr-FR"/>
                      </w:rPr>
                      <w:t xml:space="preserve">: 14942091; </w:t>
                    </w:r>
                  </w:p>
                  <w:p w:rsidR="00526F46" w:rsidRDefault="00526F46" w:rsidP="00BF356B">
                    <w:pPr>
                      <w:spacing w:before="60"/>
                      <w:jc w:val="center"/>
                      <w:rPr>
                        <w:rFonts w:ascii="Arial Narrow" w:hAnsi="Arial Narrow"/>
                        <w:b/>
                        <w:i/>
                        <w:sz w:val="16"/>
                        <w:lang w:val="fr-FR"/>
                      </w:rPr>
                    </w:pPr>
                  </w:p>
                  <w:p w:rsidR="00526F46" w:rsidRDefault="00526F46" w:rsidP="00BF356B">
                    <w:pPr>
                      <w:spacing w:before="60"/>
                      <w:rPr>
                        <w:rFonts w:ascii="Arial Narrow" w:hAnsi="Arial Narrow"/>
                        <w:b/>
                        <w:i/>
                        <w:sz w:val="16"/>
                        <w:lang w:val="fr-FR"/>
                      </w:rPr>
                    </w:pPr>
                  </w:p>
                  <w:p w:rsidR="00526F46" w:rsidRDefault="00526F46" w:rsidP="00BF356B">
                    <w:pPr>
                      <w:spacing w:before="60"/>
                      <w:jc w:val="center"/>
                      <w:rPr>
                        <w:rFonts w:ascii="Arial Narrow" w:hAnsi="Arial Narrow"/>
                        <w:i/>
                        <w:sz w:val="16"/>
                        <w:lang w:val="fr-FR"/>
                      </w:rPr>
                    </w:pPr>
                  </w:p>
                </w:txbxContent>
              </v:textbox>
            </v:shape>
          </v:group>
        </w:pict>
      </w:r>
    </w:p>
    <w:p w:rsidR="00BF356B" w:rsidRPr="00E766E8" w:rsidRDefault="00BF356B" w:rsidP="00BF356B">
      <w:pPr>
        <w:ind w:left="170"/>
        <w:rPr>
          <w:rFonts w:ascii="Arial RK" w:hAnsi="Arial RK"/>
          <w:b/>
          <w:sz w:val="22"/>
        </w:rPr>
      </w:pPr>
    </w:p>
    <w:p w:rsidR="00BF356B" w:rsidRPr="00E766E8" w:rsidRDefault="00BF356B" w:rsidP="00BF356B">
      <w:pPr>
        <w:rPr>
          <w:rFonts w:ascii="Arial RK" w:hAnsi="Arial RK"/>
          <w:b/>
          <w:sz w:val="22"/>
        </w:rPr>
      </w:pPr>
    </w:p>
    <w:p w:rsidR="00BF356B" w:rsidRPr="00E766E8" w:rsidRDefault="00BF356B" w:rsidP="00BF356B">
      <w:pPr>
        <w:rPr>
          <w:rFonts w:ascii="Arial RK" w:hAnsi="Arial RK"/>
          <w:b/>
          <w:sz w:val="22"/>
        </w:rPr>
      </w:pPr>
    </w:p>
    <w:p w:rsidR="00BF356B" w:rsidRPr="00E766E8" w:rsidRDefault="00BF356B" w:rsidP="00BF356B">
      <w:pPr>
        <w:rPr>
          <w:rFonts w:ascii="Arial RK" w:hAnsi="Arial RK"/>
          <w:b/>
          <w:sz w:val="22"/>
        </w:rPr>
      </w:pPr>
    </w:p>
    <w:p w:rsidR="00BF356B" w:rsidRPr="00E766E8" w:rsidRDefault="00BF356B" w:rsidP="00BF356B">
      <w:pPr>
        <w:rPr>
          <w:rFonts w:ascii="Arial RK" w:hAnsi="Arial RK"/>
          <w:b/>
          <w:sz w:val="22"/>
        </w:rPr>
      </w:pPr>
    </w:p>
    <w:p w:rsidR="00BF356B" w:rsidRPr="00E766E8" w:rsidRDefault="00BF356B" w:rsidP="00BF356B">
      <w:pPr>
        <w:rPr>
          <w:rFonts w:ascii="Arial RK" w:hAnsi="Arial RK"/>
          <w:b/>
          <w:sz w:val="22"/>
        </w:rPr>
      </w:pPr>
    </w:p>
    <w:p w:rsidR="00BF356B" w:rsidRPr="00E766E8" w:rsidRDefault="00BF356B" w:rsidP="00BF356B">
      <w:pPr>
        <w:jc w:val="center"/>
        <w:rPr>
          <w:rFonts w:ascii="Arial" w:hAnsi="Arial" w:cs="Arial"/>
          <w:b/>
          <w:bCs/>
          <w:sz w:val="36"/>
        </w:rPr>
      </w:pPr>
    </w:p>
    <w:p w:rsidR="00BF356B" w:rsidRPr="00E766E8" w:rsidRDefault="00BF356B" w:rsidP="00BF356B">
      <w:pPr>
        <w:jc w:val="center"/>
        <w:rPr>
          <w:rFonts w:ascii="Arial" w:hAnsi="Arial" w:cs="Arial"/>
          <w:b/>
          <w:bCs/>
          <w:sz w:val="36"/>
        </w:rPr>
      </w:pPr>
    </w:p>
    <w:p w:rsidR="00BF356B" w:rsidRPr="00E766E8" w:rsidRDefault="00BF356B" w:rsidP="00BF356B">
      <w:pPr>
        <w:jc w:val="center"/>
        <w:rPr>
          <w:rFonts w:ascii="Arial" w:hAnsi="Arial" w:cs="Arial"/>
          <w:b/>
          <w:bCs/>
          <w:sz w:val="36"/>
        </w:rPr>
      </w:pPr>
    </w:p>
    <w:p w:rsidR="00BF356B" w:rsidRPr="00E766E8" w:rsidRDefault="00BF356B" w:rsidP="00BF356B">
      <w:pPr>
        <w:jc w:val="center"/>
        <w:rPr>
          <w:rFonts w:ascii="Arial" w:hAnsi="Arial" w:cs="Arial"/>
          <w:b/>
          <w:bCs/>
          <w:sz w:val="36"/>
        </w:rPr>
      </w:pPr>
    </w:p>
    <w:p w:rsidR="00BF356B" w:rsidRPr="00E766E8" w:rsidRDefault="00BF356B" w:rsidP="00BF356B">
      <w:pPr>
        <w:jc w:val="center"/>
        <w:rPr>
          <w:rFonts w:ascii="Arial" w:hAnsi="Arial" w:cs="Arial"/>
          <w:b/>
          <w:bCs/>
          <w:sz w:val="36"/>
        </w:rPr>
      </w:pPr>
    </w:p>
    <w:p w:rsidR="00BF356B" w:rsidRPr="00E766E8" w:rsidRDefault="00BF356B" w:rsidP="00BF356B">
      <w:pPr>
        <w:jc w:val="center"/>
        <w:rPr>
          <w:rFonts w:ascii="Arial" w:hAnsi="Arial" w:cs="Arial"/>
          <w:b/>
          <w:bCs/>
          <w:sz w:val="36"/>
        </w:rPr>
      </w:pPr>
    </w:p>
    <w:p w:rsidR="00BF356B" w:rsidRPr="00E766E8" w:rsidRDefault="00BF356B" w:rsidP="00BF356B">
      <w:pPr>
        <w:pStyle w:val="WW-Primindentpentrucorptext"/>
        <w:jc w:val="center"/>
        <w:rPr>
          <w:rFonts w:cs="Arial"/>
          <w:b/>
          <w:bCs/>
          <w:sz w:val="36"/>
        </w:rPr>
      </w:pPr>
    </w:p>
    <w:p w:rsidR="00BF356B" w:rsidRPr="00E766E8" w:rsidRDefault="00BF356B" w:rsidP="00BF356B">
      <w:pPr>
        <w:jc w:val="center"/>
        <w:rPr>
          <w:rFonts w:ascii="Arial" w:hAnsi="Arial" w:cs="Arial"/>
          <w:b/>
          <w:bCs/>
          <w:sz w:val="36"/>
        </w:rPr>
      </w:pPr>
    </w:p>
    <w:p w:rsidR="00BF356B" w:rsidRPr="00E766E8" w:rsidRDefault="00BF356B" w:rsidP="00BF356B">
      <w:pPr>
        <w:jc w:val="center"/>
        <w:rPr>
          <w:rFonts w:ascii="Arial Narrow" w:hAnsi="Arial Narrow" w:cs="Arial"/>
          <w:b/>
          <w:bCs/>
          <w:sz w:val="36"/>
        </w:rPr>
      </w:pPr>
      <w:r w:rsidRPr="00E766E8">
        <w:rPr>
          <w:rFonts w:ascii="Arial Narrow" w:hAnsi="Arial Narrow" w:cs="Arial"/>
          <w:b/>
          <w:bCs/>
          <w:sz w:val="36"/>
        </w:rPr>
        <w:t>CAIET DE SARCINI</w:t>
      </w:r>
    </w:p>
    <w:p w:rsidR="00BF356B" w:rsidRDefault="00BF356B" w:rsidP="00BF356B">
      <w:pPr>
        <w:pStyle w:val="WW-Primindentpentrucorptext"/>
        <w:jc w:val="center"/>
        <w:rPr>
          <w:rFonts w:ascii="Arial Narrow" w:hAnsi="Arial Narrow" w:cs="Arial"/>
          <w:b/>
          <w:bCs/>
          <w:sz w:val="36"/>
        </w:rPr>
      </w:pPr>
      <w:r>
        <w:rPr>
          <w:rFonts w:ascii="Arial Narrow" w:hAnsi="Arial Narrow" w:cs="Arial"/>
          <w:b/>
          <w:bCs/>
          <w:sz w:val="36"/>
        </w:rPr>
        <w:t>p</w:t>
      </w:r>
      <w:r w:rsidRPr="00E766E8">
        <w:rPr>
          <w:rFonts w:ascii="Arial Narrow" w:hAnsi="Arial Narrow" w:cs="Arial"/>
          <w:b/>
          <w:bCs/>
          <w:sz w:val="36"/>
        </w:rPr>
        <w:t>entru</w:t>
      </w:r>
    </w:p>
    <w:p w:rsidR="00BF356B" w:rsidRDefault="00BF356B" w:rsidP="00BF356B">
      <w:pPr>
        <w:pStyle w:val="WW-Primindentpentrucorptext"/>
        <w:jc w:val="center"/>
        <w:rPr>
          <w:rFonts w:ascii="Arial Narrow" w:hAnsi="Arial Narrow" w:cs="Arial"/>
          <w:b/>
          <w:bCs/>
          <w:sz w:val="36"/>
        </w:rPr>
      </w:pPr>
    </w:p>
    <w:p w:rsidR="00DD611F" w:rsidRPr="00DD611F" w:rsidRDefault="00DD611F" w:rsidP="00DD611F">
      <w:pPr>
        <w:pStyle w:val="WW-Primindentpentrucorptext"/>
        <w:tabs>
          <w:tab w:val="center" w:pos="24368"/>
          <w:tab w:val="right" w:pos="29328"/>
        </w:tabs>
        <w:jc w:val="center"/>
        <w:rPr>
          <w:rFonts w:ascii="Arial Narrow" w:hAnsi="Arial Narrow" w:cs="Arial"/>
          <w:b/>
          <w:bCs/>
          <w:sz w:val="36"/>
          <w:szCs w:val="36"/>
          <w:lang w:val="pt-BR"/>
        </w:rPr>
      </w:pPr>
      <w:r w:rsidRPr="00DD611F">
        <w:rPr>
          <w:rFonts w:ascii="Arial Narrow" w:hAnsi="Arial Narrow" w:cs="Arial"/>
          <w:b/>
          <w:bCs/>
          <w:sz w:val="36"/>
          <w:szCs w:val="36"/>
          <w:lang w:val="pt-BR"/>
        </w:rPr>
        <w:t xml:space="preserve">Servicii de reparare şi întreţinere a echipamentelor </w:t>
      </w:r>
    </w:p>
    <w:p w:rsidR="00DD611F" w:rsidRPr="00DD611F" w:rsidRDefault="00DD611F" w:rsidP="00DD611F">
      <w:pPr>
        <w:pStyle w:val="WW-Primindentpentrucorptext"/>
        <w:tabs>
          <w:tab w:val="center" w:pos="24368"/>
          <w:tab w:val="right" w:pos="29328"/>
        </w:tabs>
        <w:jc w:val="center"/>
        <w:rPr>
          <w:rFonts w:ascii="Arial Narrow" w:hAnsi="Arial Narrow" w:cs="Arial"/>
          <w:b/>
          <w:bCs/>
          <w:sz w:val="36"/>
          <w:szCs w:val="36"/>
          <w:lang w:val="it-IT"/>
        </w:rPr>
      </w:pPr>
      <w:r w:rsidRPr="00DD611F">
        <w:rPr>
          <w:rFonts w:ascii="Arial Narrow" w:hAnsi="Arial Narrow" w:cs="Arial"/>
          <w:b/>
          <w:bCs/>
          <w:sz w:val="36"/>
          <w:szCs w:val="36"/>
          <w:lang w:val="it-IT"/>
        </w:rPr>
        <w:t xml:space="preserve">din dotarea sediului central al </w:t>
      </w:r>
      <w:r>
        <w:rPr>
          <w:rFonts w:ascii="Arial Narrow" w:hAnsi="Arial Narrow" w:cs="Arial"/>
          <w:b/>
          <w:bCs/>
          <w:sz w:val="36"/>
          <w:szCs w:val="36"/>
          <w:lang w:val="it-IT"/>
        </w:rPr>
        <w:t xml:space="preserve">                                      </w:t>
      </w:r>
      <w:r w:rsidRPr="00DD611F">
        <w:rPr>
          <w:rFonts w:ascii="Arial Narrow" w:hAnsi="Arial Narrow" w:cs="Arial"/>
          <w:b/>
          <w:bCs/>
          <w:sz w:val="36"/>
          <w:szCs w:val="36"/>
          <w:lang w:val="it-IT"/>
        </w:rPr>
        <w:t>Oficiului Naţional al Registrului Comerţului</w:t>
      </w:r>
    </w:p>
    <w:p w:rsidR="00DD611F" w:rsidRPr="00DD611F" w:rsidRDefault="00DD611F" w:rsidP="00DD611F">
      <w:pPr>
        <w:pStyle w:val="WW-Primindentpentrucorptext"/>
        <w:tabs>
          <w:tab w:val="center" w:pos="24368"/>
          <w:tab w:val="right" w:pos="29328"/>
        </w:tabs>
        <w:jc w:val="center"/>
        <w:rPr>
          <w:rFonts w:ascii="Arial Narrow" w:hAnsi="Arial Narrow" w:cs="Arial"/>
          <w:b/>
          <w:bCs/>
          <w:sz w:val="36"/>
          <w:szCs w:val="36"/>
          <w:lang w:val="pt-BR"/>
        </w:rPr>
      </w:pPr>
      <w:r w:rsidRPr="00DD611F">
        <w:rPr>
          <w:rFonts w:ascii="Arial Narrow" w:hAnsi="Arial Narrow" w:cs="Arial"/>
          <w:b/>
          <w:bCs/>
          <w:sz w:val="36"/>
          <w:szCs w:val="36"/>
          <w:lang w:val="pt-BR"/>
        </w:rPr>
        <w:t>şi sediilor oficiilor registrului comerţului de pe lângă tribunale</w:t>
      </w:r>
      <w:r w:rsidR="003F6521">
        <w:rPr>
          <w:rFonts w:ascii="Arial Narrow" w:hAnsi="Arial Narrow" w:cs="Arial"/>
          <w:b/>
          <w:bCs/>
          <w:sz w:val="36"/>
          <w:szCs w:val="36"/>
          <w:lang w:val="pt-BR"/>
        </w:rPr>
        <w:t xml:space="preserve"> ( inclusiv birouri teritoriale)</w:t>
      </w:r>
    </w:p>
    <w:p w:rsidR="00DD611F" w:rsidRPr="00B45E9B" w:rsidRDefault="00DD611F" w:rsidP="00DD611F">
      <w:pPr>
        <w:pStyle w:val="WW-Primindentpentrucorptext"/>
        <w:tabs>
          <w:tab w:val="center" w:pos="24368"/>
          <w:tab w:val="right" w:pos="29328"/>
        </w:tabs>
        <w:jc w:val="center"/>
        <w:rPr>
          <w:rFonts w:ascii="Arial Narrow" w:hAnsi="Arial Narrow"/>
          <w:b/>
          <w:sz w:val="36"/>
          <w:lang w:val="pt-BR"/>
        </w:rPr>
      </w:pPr>
    </w:p>
    <w:p w:rsidR="00DD611F" w:rsidRPr="00DD611F" w:rsidRDefault="00DD611F" w:rsidP="00DD611F">
      <w:pPr>
        <w:pStyle w:val="WW-Primindentpentrucorptext"/>
        <w:tabs>
          <w:tab w:val="center" w:pos="24368"/>
          <w:tab w:val="right" w:pos="29328"/>
        </w:tabs>
        <w:ind w:right="-27" w:firstLine="0"/>
        <w:jc w:val="center"/>
        <w:rPr>
          <w:rFonts w:ascii="Arial Narrow" w:eastAsia="Times New Roman" w:hAnsi="Arial Narrow" w:cs="Arial"/>
          <w:b/>
          <w:sz w:val="32"/>
          <w:szCs w:val="32"/>
        </w:rPr>
      </w:pPr>
      <w:r w:rsidRPr="00DD611F">
        <w:rPr>
          <w:rFonts w:ascii="Arial Narrow" w:hAnsi="Arial Narrow"/>
          <w:b/>
          <w:sz w:val="32"/>
          <w:szCs w:val="32"/>
          <w:lang w:val="it-IT"/>
        </w:rPr>
        <w:t>S</w:t>
      </w:r>
      <w:proofErr w:type="spellStart"/>
      <w:r w:rsidRPr="00DD611F">
        <w:rPr>
          <w:rFonts w:ascii="Arial Narrow" w:hAnsi="Arial Narrow"/>
          <w:b/>
          <w:sz w:val="32"/>
          <w:szCs w:val="32"/>
        </w:rPr>
        <w:t>ervicii</w:t>
      </w:r>
      <w:proofErr w:type="spellEnd"/>
      <w:r w:rsidRPr="00DD611F">
        <w:rPr>
          <w:rFonts w:ascii="Arial Narrow" w:hAnsi="Arial Narrow"/>
          <w:b/>
          <w:sz w:val="32"/>
          <w:szCs w:val="32"/>
        </w:rPr>
        <w:t xml:space="preserve"> de </w:t>
      </w:r>
      <w:r w:rsidRPr="00DD611F">
        <w:rPr>
          <w:rFonts w:ascii="Arial Narrow" w:eastAsia="Times New Roman" w:hAnsi="Arial Narrow" w:cs="Arial"/>
          <w:b/>
          <w:sz w:val="32"/>
          <w:szCs w:val="32"/>
        </w:rPr>
        <w:t xml:space="preserve">reparare şi întreţinere a echipamentului informatic </w:t>
      </w:r>
    </w:p>
    <w:p w:rsidR="00DD611F" w:rsidRPr="00DD611F" w:rsidRDefault="00DD611F" w:rsidP="00DD611F">
      <w:pPr>
        <w:pStyle w:val="WW-Primindentpentrucorptext"/>
        <w:tabs>
          <w:tab w:val="center" w:pos="24368"/>
          <w:tab w:val="right" w:pos="29328"/>
        </w:tabs>
        <w:ind w:right="-27" w:firstLine="0"/>
        <w:jc w:val="center"/>
        <w:rPr>
          <w:rFonts w:ascii="Arial Narrow" w:eastAsia="Batang" w:hAnsi="Arial Narrow" w:cs="EUAlbertina"/>
          <w:b/>
          <w:sz w:val="32"/>
          <w:szCs w:val="32"/>
        </w:rPr>
      </w:pPr>
      <w:r w:rsidRPr="00DD611F">
        <w:rPr>
          <w:rFonts w:ascii="Arial Narrow" w:eastAsia="Times New Roman" w:hAnsi="Arial Narrow" w:cs="Arial"/>
          <w:b/>
          <w:sz w:val="32"/>
          <w:szCs w:val="32"/>
        </w:rPr>
        <w:t xml:space="preserve">(cod CPV </w:t>
      </w:r>
      <w:r w:rsidRPr="00DD611F">
        <w:rPr>
          <w:rFonts w:ascii="Arial Narrow" w:eastAsia="Batang" w:hAnsi="Arial Narrow" w:cs="EUAlbertina"/>
          <w:b/>
          <w:sz w:val="32"/>
          <w:szCs w:val="32"/>
        </w:rPr>
        <w:t>50312000-5)</w:t>
      </w:r>
    </w:p>
    <w:p w:rsidR="00BF356B" w:rsidRPr="00E766E8" w:rsidRDefault="00BF356B" w:rsidP="00BF356B">
      <w:pPr>
        <w:pStyle w:val="Corptext"/>
        <w:spacing w:after="0"/>
        <w:ind w:left="1004" w:hanging="281"/>
        <w:jc w:val="center"/>
        <w:rPr>
          <w:rFonts w:ascii="Arial Narrow" w:eastAsia="Courier New" w:hAnsi="Arial Narrow" w:cs="Arial"/>
          <w:b/>
          <w:bCs/>
          <w:sz w:val="32"/>
          <w:szCs w:val="32"/>
        </w:rPr>
      </w:pPr>
    </w:p>
    <w:p w:rsidR="00BF356B" w:rsidRPr="00E766E8" w:rsidRDefault="00BF356B" w:rsidP="00BF356B">
      <w:pPr>
        <w:jc w:val="center"/>
        <w:rPr>
          <w:rFonts w:ascii="Arial" w:hAnsi="Arial" w:cs="Arial"/>
          <w:b/>
        </w:rPr>
      </w:pPr>
    </w:p>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BF356B" w:rsidRDefault="00BF356B" w:rsidP="00BF356B"/>
    <w:p w:rsidR="00C33670" w:rsidRPr="00B716EB" w:rsidRDefault="00C33670" w:rsidP="00C33670">
      <w:pPr>
        <w:rPr>
          <w:rFonts w:asciiTheme="majorHAnsi" w:hAnsiTheme="majorHAnsi"/>
          <w:b/>
          <w:color w:val="0070C0"/>
        </w:rPr>
      </w:pPr>
      <w:r w:rsidRPr="00B716EB">
        <w:rPr>
          <w:rFonts w:asciiTheme="majorHAnsi" w:hAnsiTheme="majorHAnsi"/>
          <w:b/>
          <w:color w:val="0070C0"/>
        </w:rPr>
        <w:t>Con</w:t>
      </w:r>
      <w:r>
        <w:rPr>
          <w:rFonts w:asciiTheme="majorHAnsi" w:hAnsiTheme="majorHAnsi"/>
          <w:b/>
          <w:color w:val="0070C0"/>
        </w:rPr>
        <w:t>ţ</w:t>
      </w:r>
      <w:r w:rsidRPr="00B716EB">
        <w:rPr>
          <w:rFonts w:asciiTheme="majorHAnsi" w:hAnsiTheme="majorHAnsi"/>
          <w:b/>
          <w:color w:val="0070C0"/>
        </w:rPr>
        <w:t>inut</w:t>
      </w:r>
    </w:p>
    <w:p w:rsidR="00BF356B" w:rsidRDefault="00BF356B" w:rsidP="00BF356B"/>
    <w:sdt>
      <w:sdtPr>
        <w:rPr>
          <w:rFonts w:ascii="Times New Roman" w:eastAsia="Lucida Sans Unicode" w:hAnsi="Times New Roman" w:cs="Times New Roman"/>
          <w:b w:val="0"/>
          <w:bCs w:val="0"/>
          <w:color w:val="auto"/>
          <w:sz w:val="24"/>
          <w:szCs w:val="24"/>
          <w:lang w:val="ro-RO" w:eastAsia="en-US"/>
        </w:rPr>
        <w:id w:val="-1122915550"/>
        <w:docPartObj>
          <w:docPartGallery w:val="Table of Contents"/>
          <w:docPartUnique/>
        </w:docPartObj>
      </w:sdtPr>
      <w:sdtEndPr>
        <w:rPr>
          <w:noProof/>
        </w:rPr>
      </w:sdtEndPr>
      <w:sdtContent>
        <w:p w:rsidR="00C33670" w:rsidRDefault="00C33670">
          <w:pPr>
            <w:pStyle w:val="Titlucuprins"/>
          </w:pPr>
        </w:p>
        <w:p w:rsidR="0090331E" w:rsidRDefault="00E41375">
          <w:pPr>
            <w:pStyle w:val="Cuprins1"/>
            <w:tabs>
              <w:tab w:val="left" w:pos="440"/>
              <w:tab w:val="right" w:leader="dot" w:pos="9373"/>
            </w:tabs>
            <w:rPr>
              <w:rFonts w:asciiTheme="minorHAnsi" w:eastAsiaTheme="minorEastAsia" w:hAnsiTheme="minorHAnsi" w:cstheme="minorBidi"/>
              <w:noProof/>
              <w:lang w:eastAsia="ro-RO"/>
            </w:rPr>
          </w:pPr>
          <w:r>
            <w:fldChar w:fldCharType="begin"/>
          </w:r>
          <w:r w:rsidR="00C33670">
            <w:instrText xml:space="preserve"> TOC \o "1-3" \h \z \u </w:instrText>
          </w:r>
          <w:r>
            <w:fldChar w:fldCharType="separate"/>
          </w:r>
          <w:hyperlink w:anchor="_Toc449678561" w:history="1">
            <w:r w:rsidR="0090331E" w:rsidRPr="002801D5">
              <w:rPr>
                <w:rStyle w:val="Hyperlink"/>
                <w:rFonts w:cs="Calibri"/>
                <w:noProof/>
              </w:rPr>
              <w:t>1</w:t>
            </w:r>
            <w:r w:rsidR="0090331E">
              <w:rPr>
                <w:rFonts w:asciiTheme="minorHAnsi" w:eastAsiaTheme="minorEastAsia" w:hAnsiTheme="minorHAnsi" w:cstheme="minorBidi"/>
                <w:noProof/>
                <w:lang w:eastAsia="ro-RO"/>
              </w:rPr>
              <w:tab/>
            </w:r>
            <w:r w:rsidR="0090331E" w:rsidRPr="002801D5">
              <w:rPr>
                <w:rStyle w:val="Hyperlink"/>
                <w:rFonts w:cs="Calibri"/>
                <w:noProof/>
              </w:rPr>
              <w:t>Date generale</w:t>
            </w:r>
            <w:r w:rsidR="0090331E">
              <w:rPr>
                <w:noProof/>
                <w:webHidden/>
              </w:rPr>
              <w:tab/>
            </w:r>
            <w:r>
              <w:rPr>
                <w:noProof/>
                <w:webHidden/>
              </w:rPr>
              <w:fldChar w:fldCharType="begin"/>
            </w:r>
            <w:r w:rsidR="0090331E">
              <w:rPr>
                <w:noProof/>
                <w:webHidden/>
              </w:rPr>
              <w:instrText xml:space="preserve"> PAGEREF _Toc449678561 \h </w:instrText>
            </w:r>
            <w:r>
              <w:rPr>
                <w:noProof/>
                <w:webHidden/>
              </w:rPr>
            </w:r>
            <w:r>
              <w:rPr>
                <w:noProof/>
                <w:webHidden/>
              </w:rPr>
              <w:fldChar w:fldCharType="separate"/>
            </w:r>
            <w:r w:rsidR="00B90226">
              <w:rPr>
                <w:noProof/>
                <w:webHidden/>
              </w:rPr>
              <w:t>4</w:t>
            </w:r>
            <w:r>
              <w:rPr>
                <w:noProof/>
                <w:webHidden/>
              </w:rPr>
              <w:fldChar w:fldCharType="end"/>
            </w:r>
          </w:hyperlink>
        </w:p>
        <w:p w:rsidR="0090331E" w:rsidRDefault="006F3836">
          <w:pPr>
            <w:pStyle w:val="Cuprins2"/>
            <w:tabs>
              <w:tab w:val="left" w:pos="880"/>
              <w:tab w:val="right" w:leader="dot" w:pos="9373"/>
            </w:tabs>
            <w:rPr>
              <w:rFonts w:asciiTheme="minorHAnsi" w:eastAsiaTheme="minorEastAsia" w:hAnsiTheme="minorHAnsi" w:cstheme="minorBidi"/>
              <w:noProof/>
              <w:lang w:eastAsia="ro-RO"/>
            </w:rPr>
          </w:pPr>
          <w:hyperlink w:anchor="_Toc449678562" w:history="1">
            <w:r w:rsidR="0090331E" w:rsidRPr="002801D5">
              <w:rPr>
                <w:rStyle w:val="Hyperlink"/>
                <w:rFonts w:cs="Calibri"/>
                <w:noProof/>
                <w:lang w:val="en-US"/>
              </w:rPr>
              <w:t>1.1</w:t>
            </w:r>
            <w:r w:rsidR="0090331E">
              <w:rPr>
                <w:rFonts w:asciiTheme="minorHAnsi" w:eastAsiaTheme="minorEastAsia" w:hAnsiTheme="minorHAnsi" w:cstheme="minorBidi"/>
                <w:noProof/>
                <w:lang w:eastAsia="ro-RO"/>
              </w:rPr>
              <w:tab/>
            </w:r>
            <w:r w:rsidR="0090331E" w:rsidRPr="002801D5">
              <w:rPr>
                <w:rStyle w:val="Hyperlink"/>
                <w:rFonts w:cs="Calibri"/>
                <w:noProof/>
              </w:rPr>
              <w:t>Structura organizatorică</w:t>
            </w:r>
            <w:r w:rsidR="0090331E">
              <w:rPr>
                <w:noProof/>
                <w:webHidden/>
              </w:rPr>
              <w:tab/>
            </w:r>
            <w:r w:rsidR="00E41375">
              <w:rPr>
                <w:noProof/>
                <w:webHidden/>
              </w:rPr>
              <w:fldChar w:fldCharType="begin"/>
            </w:r>
            <w:r w:rsidR="0090331E">
              <w:rPr>
                <w:noProof/>
                <w:webHidden/>
              </w:rPr>
              <w:instrText xml:space="preserve"> PAGEREF _Toc449678562 \h </w:instrText>
            </w:r>
            <w:r w:rsidR="00E41375">
              <w:rPr>
                <w:noProof/>
                <w:webHidden/>
              </w:rPr>
            </w:r>
            <w:r w:rsidR="00E41375">
              <w:rPr>
                <w:noProof/>
                <w:webHidden/>
              </w:rPr>
              <w:fldChar w:fldCharType="separate"/>
            </w:r>
            <w:r w:rsidR="00B90226">
              <w:rPr>
                <w:noProof/>
                <w:webHidden/>
              </w:rPr>
              <w:t>4</w:t>
            </w:r>
            <w:r w:rsidR="00E41375">
              <w:rPr>
                <w:noProof/>
                <w:webHidden/>
              </w:rPr>
              <w:fldChar w:fldCharType="end"/>
            </w:r>
          </w:hyperlink>
        </w:p>
        <w:p w:rsidR="0090331E" w:rsidRDefault="006F3836">
          <w:pPr>
            <w:pStyle w:val="Cuprins2"/>
            <w:tabs>
              <w:tab w:val="left" w:pos="880"/>
              <w:tab w:val="right" w:leader="dot" w:pos="9373"/>
            </w:tabs>
            <w:rPr>
              <w:rFonts w:asciiTheme="minorHAnsi" w:eastAsiaTheme="minorEastAsia" w:hAnsiTheme="minorHAnsi" w:cstheme="minorBidi"/>
              <w:noProof/>
              <w:lang w:eastAsia="ro-RO"/>
            </w:rPr>
          </w:pPr>
          <w:hyperlink w:anchor="_Toc449678563" w:history="1">
            <w:r w:rsidR="0090331E" w:rsidRPr="002801D5">
              <w:rPr>
                <w:rStyle w:val="Hyperlink"/>
                <w:rFonts w:cs="Calibri"/>
                <w:noProof/>
                <w:lang w:val="en-US"/>
              </w:rPr>
              <w:t>1.2</w:t>
            </w:r>
            <w:r w:rsidR="0090331E">
              <w:rPr>
                <w:rFonts w:asciiTheme="minorHAnsi" w:eastAsiaTheme="minorEastAsia" w:hAnsiTheme="minorHAnsi" w:cstheme="minorBidi"/>
                <w:noProof/>
                <w:lang w:eastAsia="ro-RO"/>
              </w:rPr>
              <w:tab/>
            </w:r>
            <w:r w:rsidR="0090331E" w:rsidRPr="002801D5">
              <w:rPr>
                <w:rStyle w:val="Hyperlink"/>
                <w:rFonts w:cs="Calibri"/>
                <w:noProof/>
              </w:rPr>
              <w:t>Legislaţia privind organizarea şi funcţionarea instituţiei</w:t>
            </w:r>
            <w:r w:rsidR="0090331E">
              <w:rPr>
                <w:noProof/>
                <w:webHidden/>
              </w:rPr>
              <w:tab/>
            </w:r>
            <w:r w:rsidR="00E41375">
              <w:rPr>
                <w:noProof/>
                <w:webHidden/>
              </w:rPr>
              <w:fldChar w:fldCharType="begin"/>
            </w:r>
            <w:r w:rsidR="0090331E">
              <w:rPr>
                <w:noProof/>
                <w:webHidden/>
              </w:rPr>
              <w:instrText xml:space="preserve"> PAGEREF _Toc449678563 \h </w:instrText>
            </w:r>
            <w:r w:rsidR="00E41375">
              <w:rPr>
                <w:noProof/>
                <w:webHidden/>
              </w:rPr>
            </w:r>
            <w:r w:rsidR="00E41375">
              <w:rPr>
                <w:noProof/>
                <w:webHidden/>
              </w:rPr>
              <w:fldChar w:fldCharType="separate"/>
            </w:r>
            <w:r w:rsidR="00B90226">
              <w:rPr>
                <w:noProof/>
                <w:webHidden/>
              </w:rPr>
              <w:t>4</w:t>
            </w:r>
            <w:r w:rsidR="00E41375">
              <w:rPr>
                <w:noProof/>
                <w:webHidden/>
              </w:rPr>
              <w:fldChar w:fldCharType="end"/>
            </w:r>
          </w:hyperlink>
        </w:p>
        <w:p w:rsidR="0090331E" w:rsidRDefault="006F3836">
          <w:pPr>
            <w:pStyle w:val="Cuprins2"/>
            <w:tabs>
              <w:tab w:val="left" w:pos="880"/>
              <w:tab w:val="right" w:leader="dot" w:pos="9373"/>
            </w:tabs>
            <w:rPr>
              <w:rFonts w:asciiTheme="minorHAnsi" w:eastAsiaTheme="minorEastAsia" w:hAnsiTheme="minorHAnsi" w:cstheme="minorBidi"/>
              <w:noProof/>
              <w:lang w:eastAsia="ro-RO"/>
            </w:rPr>
          </w:pPr>
          <w:hyperlink w:anchor="_Toc449678564" w:history="1">
            <w:r w:rsidR="0090331E" w:rsidRPr="002801D5">
              <w:rPr>
                <w:rStyle w:val="Hyperlink"/>
                <w:rFonts w:cs="Calibri"/>
                <w:noProof/>
                <w:lang w:val="en-US"/>
              </w:rPr>
              <w:t>1.3</w:t>
            </w:r>
            <w:r w:rsidR="0090331E">
              <w:rPr>
                <w:rFonts w:asciiTheme="minorHAnsi" w:eastAsiaTheme="minorEastAsia" w:hAnsiTheme="minorHAnsi" w:cstheme="minorBidi"/>
                <w:noProof/>
                <w:lang w:eastAsia="ro-RO"/>
              </w:rPr>
              <w:tab/>
            </w:r>
            <w:r w:rsidR="0090331E" w:rsidRPr="002801D5">
              <w:rPr>
                <w:rStyle w:val="Hyperlink"/>
                <w:rFonts w:cs="Calibri"/>
                <w:noProof/>
              </w:rPr>
              <w:t>Descrierea instituţiei</w:t>
            </w:r>
            <w:r w:rsidR="0090331E">
              <w:rPr>
                <w:noProof/>
                <w:webHidden/>
              </w:rPr>
              <w:tab/>
            </w:r>
            <w:r w:rsidR="00E41375">
              <w:rPr>
                <w:noProof/>
                <w:webHidden/>
              </w:rPr>
              <w:fldChar w:fldCharType="begin"/>
            </w:r>
            <w:r w:rsidR="0090331E">
              <w:rPr>
                <w:noProof/>
                <w:webHidden/>
              </w:rPr>
              <w:instrText xml:space="preserve"> PAGEREF _Toc449678564 \h </w:instrText>
            </w:r>
            <w:r w:rsidR="00E41375">
              <w:rPr>
                <w:noProof/>
                <w:webHidden/>
              </w:rPr>
            </w:r>
            <w:r w:rsidR="00E41375">
              <w:rPr>
                <w:noProof/>
                <w:webHidden/>
              </w:rPr>
              <w:fldChar w:fldCharType="separate"/>
            </w:r>
            <w:r w:rsidR="00B90226">
              <w:rPr>
                <w:noProof/>
                <w:webHidden/>
              </w:rPr>
              <w:t>7</w:t>
            </w:r>
            <w:r w:rsidR="00E41375">
              <w:rPr>
                <w:noProof/>
                <w:webHidden/>
              </w:rPr>
              <w:fldChar w:fldCharType="end"/>
            </w:r>
          </w:hyperlink>
        </w:p>
        <w:p w:rsidR="0090331E" w:rsidRDefault="006F3836">
          <w:pPr>
            <w:pStyle w:val="Cuprins1"/>
            <w:tabs>
              <w:tab w:val="left" w:pos="440"/>
              <w:tab w:val="right" w:leader="dot" w:pos="9373"/>
            </w:tabs>
            <w:rPr>
              <w:rFonts w:asciiTheme="minorHAnsi" w:eastAsiaTheme="minorEastAsia" w:hAnsiTheme="minorHAnsi" w:cstheme="minorBidi"/>
              <w:noProof/>
              <w:lang w:eastAsia="ro-RO"/>
            </w:rPr>
          </w:pPr>
          <w:hyperlink w:anchor="_Toc449678565" w:history="1">
            <w:r w:rsidR="0090331E" w:rsidRPr="002801D5">
              <w:rPr>
                <w:rStyle w:val="Hyperlink"/>
                <w:rFonts w:cs="Calibri"/>
                <w:noProof/>
                <w:lang w:val="en-US"/>
              </w:rPr>
              <w:t>2</w:t>
            </w:r>
            <w:r w:rsidR="0090331E">
              <w:rPr>
                <w:rFonts w:asciiTheme="minorHAnsi" w:eastAsiaTheme="minorEastAsia" w:hAnsiTheme="minorHAnsi" w:cstheme="minorBidi"/>
                <w:noProof/>
                <w:lang w:eastAsia="ro-RO"/>
              </w:rPr>
              <w:tab/>
            </w:r>
            <w:r w:rsidR="0090331E" w:rsidRPr="002801D5">
              <w:rPr>
                <w:rStyle w:val="Hyperlink"/>
                <w:rFonts w:cs="Calibri"/>
                <w:noProof/>
              </w:rPr>
              <w:t>Obiectivul achiziţiei</w:t>
            </w:r>
            <w:r w:rsidR="0090331E">
              <w:rPr>
                <w:noProof/>
                <w:webHidden/>
              </w:rPr>
              <w:tab/>
            </w:r>
            <w:r w:rsidR="00E41375">
              <w:rPr>
                <w:noProof/>
                <w:webHidden/>
              </w:rPr>
              <w:fldChar w:fldCharType="begin"/>
            </w:r>
            <w:r w:rsidR="0090331E">
              <w:rPr>
                <w:noProof/>
                <w:webHidden/>
              </w:rPr>
              <w:instrText xml:space="preserve"> PAGEREF _Toc449678565 \h </w:instrText>
            </w:r>
            <w:r w:rsidR="00E41375">
              <w:rPr>
                <w:noProof/>
                <w:webHidden/>
              </w:rPr>
            </w:r>
            <w:r w:rsidR="00E41375">
              <w:rPr>
                <w:noProof/>
                <w:webHidden/>
              </w:rPr>
              <w:fldChar w:fldCharType="separate"/>
            </w:r>
            <w:r w:rsidR="00B90226">
              <w:rPr>
                <w:noProof/>
                <w:webHidden/>
              </w:rPr>
              <w:t>10</w:t>
            </w:r>
            <w:r w:rsidR="00E41375">
              <w:rPr>
                <w:noProof/>
                <w:webHidden/>
              </w:rPr>
              <w:fldChar w:fldCharType="end"/>
            </w:r>
          </w:hyperlink>
        </w:p>
        <w:p w:rsidR="0090331E" w:rsidRDefault="006F3836">
          <w:pPr>
            <w:pStyle w:val="Cuprins2"/>
            <w:tabs>
              <w:tab w:val="left" w:pos="880"/>
              <w:tab w:val="right" w:leader="dot" w:pos="9373"/>
            </w:tabs>
            <w:rPr>
              <w:rFonts w:asciiTheme="minorHAnsi" w:eastAsiaTheme="minorEastAsia" w:hAnsiTheme="minorHAnsi" w:cstheme="minorBidi"/>
              <w:noProof/>
              <w:lang w:eastAsia="ro-RO"/>
            </w:rPr>
          </w:pPr>
          <w:hyperlink w:anchor="_Toc449678566" w:history="1">
            <w:r w:rsidR="0090331E" w:rsidRPr="002801D5">
              <w:rPr>
                <w:rStyle w:val="Hyperlink"/>
                <w:noProof/>
                <w:lang w:val="en-US"/>
              </w:rPr>
              <w:t>2.1</w:t>
            </w:r>
            <w:r w:rsidR="0090331E">
              <w:rPr>
                <w:rFonts w:asciiTheme="minorHAnsi" w:eastAsiaTheme="minorEastAsia" w:hAnsiTheme="minorHAnsi" w:cstheme="minorBidi"/>
                <w:noProof/>
                <w:lang w:eastAsia="ro-RO"/>
              </w:rPr>
              <w:tab/>
            </w:r>
            <w:r w:rsidR="0090331E" w:rsidRPr="002801D5">
              <w:rPr>
                <w:rStyle w:val="Hyperlink"/>
                <w:noProof/>
                <w:lang w:val="en-US"/>
              </w:rPr>
              <w:t>Obiectivul general</w:t>
            </w:r>
            <w:r w:rsidR="0090331E">
              <w:rPr>
                <w:noProof/>
                <w:webHidden/>
              </w:rPr>
              <w:tab/>
            </w:r>
            <w:r w:rsidR="00E41375">
              <w:rPr>
                <w:noProof/>
                <w:webHidden/>
              </w:rPr>
              <w:fldChar w:fldCharType="begin"/>
            </w:r>
            <w:r w:rsidR="0090331E">
              <w:rPr>
                <w:noProof/>
                <w:webHidden/>
              </w:rPr>
              <w:instrText xml:space="preserve"> PAGEREF _Toc449678566 \h </w:instrText>
            </w:r>
            <w:r w:rsidR="00E41375">
              <w:rPr>
                <w:noProof/>
                <w:webHidden/>
              </w:rPr>
            </w:r>
            <w:r w:rsidR="00E41375">
              <w:rPr>
                <w:noProof/>
                <w:webHidden/>
              </w:rPr>
              <w:fldChar w:fldCharType="separate"/>
            </w:r>
            <w:r w:rsidR="00B90226">
              <w:rPr>
                <w:noProof/>
                <w:webHidden/>
              </w:rPr>
              <w:t>10</w:t>
            </w:r>
            <w:r w:rsidR="00E41375">
              <w:rPr>
                <w:noProof/>
                <w:webHidden/>
              </w:rPr>
              <w:fldChar w:fldCharType="end"/>
            </w:r>
          </w:hyperlink>
        </w:p>
        <w:p w:rsidR="0090331E" w:rsidRDefault="006F3836">
          <w:pPr>
            <w:pStyle w:val="Cuprins2"/>
            <w:tabs>
              <w:tab w:val="left" w:pos="880"/>
              <w:tab w:val="right" w:leader="dot" w:pos="9373"/>
            </w:tabs>
            <w:rPr>
              <w:rFonts w:asciiTheme="minorHAnsi" w:eastAsiaTheme="minorEastAsia" w:hAnsiTheme="minorHAnsi" w:cstheme="minorBidi"/>
              <w:noProof/>
              <w:lang w:eastAsia="ro-RO"/>
            </w:rPr>
          </w:pPr>
          <w:hyperlink w:anchor="_Toc449678567" w:history="1">
            <w:r w:rsidR="0090331E" w:rsidRPr="002801D5">
              <w:rPr>
                <w:rStyle w:val="Hyperlink"/>
                <w:noProof/>
              </w:rPr>
              <w:t>2.2</w:t>
            </w:r>
            <w:r w:rsidR="0090331E">
              <w:rPr>
                <w:rFonts w:asciiTheme="minorHAnsi" w:eastAsiaTheme="minorEastAsia" w:hAnsiTheme="minorHAnsi" w:cstheme="minorBidi"/>
                <w:noProof/>
                <w:lang w:eastAsia="ro-RO"/>
              </w:rPr>
              <w:tab/>
            </w:r>
            <w:r w:rsidR="0090331E" w:rsidRPr="002801D5">
              <w:rPr>
                <w:rStyle w:val="Hyperlink"/>
                <w:noProof/>
                <w:lang w:val="en-US"/>
              </w:rPr>
              <w:t>Scopul achiziţiei</w:t>
            </w:r>
            <w:r w:rsidR="0090331E">
              <w:rPr>
                <w:noProof/>
                <w:webHidden/>
              </w:rPr>
              <w:tab/>
            </w:r>
            <w:r w:rsidR="00E41375">
              <w:rPr>
                <w:noProof/>
                <w:webHidden/>
              </w:rPr>
              <w:fldChar w:fldCharType="begin"/>
            </w:r>
            <w:r w:rsidR="0090331E">
              <w:rPr>
                <w:noProof/>
                <w:webHidden/>
              </w:rPr>
              <w:instrText xml:space="preserve"> PAGEREF _Toc449678567 \h </w:instrText>
            </w:r>
            <w:r w:rsidR="00E41375">
              <w:rPr>
                <w:noProof/>
                <w:webHidden/>
              </w:rPr>
            </w:r>
            <w:r w:rsidR="00E41375">
              <w:rPr>
                <w:noProof/>
                <w:webHidden/>
              </w:rPr>
              <w:fldChar w:fldCharType="separate"/>
            </w:r>
            <w:r w:rsidR="00B90226">
              <w:rPr>
                <w:noProof/>
                <w:webHidden/>
              </w:rPr>
              <w:t>10</w:t>
            </w:r>
            <w:r w:rsidR="00E41375">
              <w:rPr>
                <w:noProof/>
                <w:webHidden/>
              </w:rPr>
              <w:fldChar w:fldCharType="end"/>
            </w:r>
          </w:hyperlink>
        </w:p>
        <w:p w:rsidR="0090331E" w:rsidRDefault="006F3836">
          <w:pPr>
            <w:pStyle w:val="Cuprins2"/>
            <w:tabs>
              <w:tab w:val="left" w:pos="880"/>
              <w:tab w:val="right" w:leader="dot" w:pos="9373"/>
            </w:tabs>
            <w:rPr>
              <w:rFonts w:asciiTheme="minorHAnsi" w:eastAsiaTheme="minorEastAsia" w:hAnsiTheme="minorHAnsi" w:cstheme="minorBidi"/>
              <w:noProof/>
              <w:lang w:eastAsia="ro-RO"/>
            </w:rPr>
          </w:pPr>
          <w:hyperlink w:anchor="_Toc449678568" w:history="1">
            <w:r w:rsidR="0090331E" w:rsidRPr="002801D5">
              <w:rPr>
                <w:rStyle w:val="Hyperlink"/>
                <w:noProof/>
                <w:lang w:val="en-US"/>
              </w:rPr>
              <w:t>2.3</w:t>
            </w:r>
            <w:r w:rsidR="0090331E">
              <w:rPr>
                <w:rFonts w:asciiTheme="minorHAnsi" w:eastAsiaTheme="minorEastAsia" w:hAnsiTheme="minorHAnsi" w:cstheme="minorBidi"/>
                <w:noProof/>
                <w:lang w:eastAsia="ro-RO"/>
              </w:rPr>
              <w:tab/>
            </w:r>
            <w:r w:rsidR="0090331E" w:rsidRPr="002801D5">
              <w:rPr>
                <w:rStyle w:val="Hyperlink"/>
                <w:noProof/>
                <w:lang w:val="en-US"/>
              </w:rPr>
              <w:t>Situaţia actuală</w:t>
            </w:r>
            <w:r w:rsidR="0090331E">
              <w:rPr>
                <w:noProof/>
                <w:webHidden/>
              </w:rPr>
              <w:tab/>
            </w:r>
            <w:r w:rsidR="00E41375">
              <w:rPr>
                <w:noProof/>
                <w:webHidden/>
              </w:rPr>
              <w:fldChar w:fldCharType="begin"/>
            </w:r>
            <w:r w:rsidR="0090331E">
              <w:rPr>
                <w:noProof/>
                <w:webHidden/>
              </w:rPr>
              <w:instrText xml:space="preserve"> PAGEREF _Toc449678568 \h </w:instrText>
            </w:r>
            <w:r w:rsidR="00E41375">
              <w:rPr>
                <w:noProof/>
                <w:webHidden/>
              </w:rPr>
            </w:r>
            <w:r w:rsidR="00E41375">
              <w:rPr>
                <w:noProof/>
                <w:webHidden/>
              </w:rPr>
              <w:fldChar w:fldCharType="separate"/>
            </w:r>
            <w:r w:rsidR="00B90226">
              <w:rPr>
                <w:noProof/>
                <w:webHidden/>
              </w:rPr>
              <w:t>10</w:t>
            </w:r>
            <w:r w:rsidR="00E41375">
              <w:rPr>
                <w:noProof/>
                <w:webHidden/>
              </w:rPr>
              <w:fldChar w:fldCharType="end"/>
            </w:r>
          </w:hyperlink>
        </w:p>
        <w:p w:rsidR="0090331E" w:rsidRDefault="006F3836">
          <w:pPr>
            <w:pStyle w:val="Cuprins1"/>
            <w:tabs>
              <w:tab w:val="left" w:pos="440"/>
              <w:tab w:val="right" w:leader="dot" w:pos="9373"/>
            </w:tabs>
            <w:rPr>
              <w:rFonts w:asciiTheme="minorHAnsi" w:eastAsiaTheme="minorEastAsia" w:hAnsiTheme="minorHAnsi" w:cstheme="minorBidi"/>
              <w:noProof/>
              <w:lang w:eastAsia="ro-RO"/>
            </w:rPr>
          </w:pPr>
          <w:hyperlink w:anchor="_Toc449678569" w:history="1">
            <w:r w:rsidR="0090331E" w:rsidRPr="002801D5">
              <w:rPr>
                <w:rStyle w:val="Hyperlink"/>
                <w:noProof/>
                <w:lang w:val="en-US"/>
              </w:rPr>
              <w:t>3</w:t>
            </w:r>
            <w:r w:rsidR="0090331E">
              <w:rPr>
                <w:rFonts w:asciiTheme="minorHAnsi" w:eastAsiaTheme="minorEastAsia" w:hAnsiTheme="minorHAnsi" w:cstheme="minorBidi"/>
                <w:noProof/>
                <w:lang w:eastAsia="ro-RO"/>
              </w:rPr>
              <w:tab/>
            </w:r>
            <w:r w:rsidR="0090331E" w:rsidRPr="002801D5">
              <w:rPr>
                <w:rStyle w:val="Hyperlink"/>
                <w:noProof/>
                <w:lang w:val="en-US"/>
              </w:rPr>
              <w:t>Cerinţe minime  obligatorii</w:t>
            </w:r>
            <w:r w:rsidR="0090331E">
              <w:rPr>
                <w:noProof/>
                <w:webHidden/>
              </w:rPr>
              <w:tab/>
            </w:r>
            <w:r w:rsidR="00E41375">
              <w:rPr>
                <w:noProof/>
                <w:webHidden/>
              </w:rPr>
              <w:fldChar w:fldCharType="begin"/>
            </w:r>
            <w:r w:rsidR="0090331E">
              <w:rPr>
                <w:noProof/>
                <w:webHidden/>
              </w:rPr>
              <w:instrText xml:space="preserve"> PAGEREF _Toc449678569 \h </w:instrText>
            </w:r>
            <w:r w:rsidR="00E41375">
              <w:rPr>
                <w:noProof/>
                <w:webHidden/>
              </w:rPr>
            </w:r>
            <w:r w:rsidR="00E41375">
              <w:rPr>
                <w:noProof/>
                <w:webHidden/>
              </w:rPr>
              <w:fldChar w:fldCharType="separate"/>
            </w:r>
            <w:r w:rsidR="00B90226">
              <w:rPr>
                <w:noProof/>
                <w:webHidden/>
              </w:rPr>
              <w:t>25</w:t>
            </w:r>
            <w:r w:rsidR="00E41375">
              <w:rPr>
                <w:noProof/>
                <w:webHidden/>
              </w:rPr>
              <w:fldChar w:fldCharType="end"/>
            </w:r>
          </w:hyperlink>
        </w:p>
        <w:p w:rsidR="0090331E" w:rsidRDefault="006F3836">
          <w:pPr>
            <w:pStyle w:val="Cuprins2"/>
            <w:tabs>
              <w:tab w:val="left" w:pos="880"/>
              <w:tab w:val="right" w:leader="dot" w:pos="9373"/>
            </w:tabs>
            <w:rPr>
              <w:rFonts w:asciiTheme="minorHAnsi" w:eastAsiaTheme="minorEastAsia" w:hAnsiTheme="minorHAnsi" w:cstheme="minorBidi"/>
              <w:noProof/>
              <w:lang w:eastAsia="ro-RO"/>
            </w:rPr>
          </w:pPr>
          <w:hyperlink w:anchor="_Toc449678570" w:history="1">
            <w:r w:rsidR="0090331E" w:rsidRPr="002801D5">
              <w:rPr>
                <w:rStyle w:val="Hyperlink"/>
                <w:noProof/>
              </w:rPr>
              <w:t>3.1</w:t>
            </w:r>
            <w:r w:rsidR="0090331E">
              <w:rPr>
                <w:rFonts w:asciiTheme="minorHAnsi" w:eastAsiaTheme="minorEastAsia" w:hAnsiTheme="minorHAnsi" w:cstheme="minorBidi"/>
                <w:noProof/>
                <w:lang w:eastAsia="ro-RO"/>
              </w:rPr>
              <w:tab/>
            </w:r>
            <w:r w:rsidR="0090331E" w:rsidRPr="002801D5">
              <w:rPr>
                <w:rStyle w:val="Hyperlink"/>
                <w:noProof/>
              </w:rPr>
              <w:t>Cerinţe privind prestarea serviciilor</w:t>
            </w:r>
            <w:r w:rsidR="0090331E">
              <w:rPr>
                <w:noProof/>
                <w:webHidden/>
              </w:rPr>
              <w:tab/>
            </w:r>
            <w:r w:rsidR="00E41375">
              <w:rPr>
                <w:noProof/>
                <w:webHidden/>
              </w:rPr>
              <w:fldChar w:fldCharType="begin"/>
            </w:r>
            <w:r w:rsidR="0090331E">
              <w:rPr>
                <w:noProof/>
                <w:webHidden/>
              </w:rPr>
              <w:instrText xml:space="preserve"> PAGEREF _Toc449678570 \h </w:instrText>
            </w:r>
            <w:r w:rsidR="00E41375">
              <w:rPr>
                <w:noProof/>
                <w:webHidden/>
              </w:rPr>
            </w:r>
            <w:r w:rsidR="00E41375">
              <w:rPr>
                <w:noProof/>
                <w:webHidden/>
              </w:rPr>
              <w:fldChar w:fldCharType="separate"/>
            </w:r>
            <w:r w:rsidR="00B90226">
              <w:rPr>
                <w:noProof/>
                <w:webHidden/>
              </w:rPr>
              <w:t>25</w:t>
            </w:r>
            <w:r w:rsidR="00E41375">
              <w:rPr>
                <w:noProof/>
                <w:webHidden/>
              </w:rPr>
              <w:fldChar w:fldCharType="end"/>
            </w:r>
          </w:hyperlink>
        </w:p>
        <w:p w:rsidR="0090331E" w:rsidRDefault="006F3836">
          <w:pPr>
            <w:pStyle w:val="Cuprins2"/>
            <w:tabs>
              <w:tab w:val="left" w:pos="880"/>
              <w:tab w:val="right" w:leader="dot" w:pos="9373"/>
            </w:tabs>
            <w:rPr>
              <w:rFonts w:asciiTheme="minorHAnsi" w:eastAsiaTheme="minorEastAsia" w:hAnsiTheme="minorHAnsi" w:cstheme="minorBidi"/>
              <w:noProof/>
              <w:lang w:eastAsia="ro-RO"/>
            </w:rPr>
          </w:pPr>
          <w:hyperlink w:anchor="_Toc449678571" w:history="1">
            <w:r w:rsidR="0090331E" w:rsidRPr="002801D5">
              <w:rPr>
                <w:rStyle w:val="Hyperlink"/>
                <w:noProof/>
              </w:rPr>
              <w:t>3.2</w:t>
            </w:r>
            <w:r w:rsidR="0090331E">
              <w:rPr>
                <w:rFonts w:asciiTheme="minorHAnsi" w:eastAsiaTheme="minorEastAsia" w:hAnsiTheme="minorHAnsi" w:cstheme="minorBidi"/>
                <w:noProof/>
                <w:lang w:eastAsia="ro-RO"/>
              </w:rPr>
              <w:tab/>
            </w:r>
            <w:r w:rsidR="0090331E" w:rsidRPr="002801D5">
              <w:rPr>
                <w:rStyle w:val="Hyperlink"/>
                <w:noProof/>
              </w:rPr>
              <w:t>Cerinţe privind reviziile tehnice periodice</w:t>
            </w:r>
            <w:r w:rsidR="0090331E">
              <w:rPr>
                <w:noProof/>
                <w:webHidden/>
              </w:rPr>
              <w:tab/>
            </w:r>
            <w:r w:rsidR="00E41375">
              <w:rPr>
                <w:noProof/>
                <w:webHidden/>
              </w:rPr>
              <w:fldChar w:fldCharType="begin"/>
            </w:r>
            <w:r w:rsidR="0090331E">
              <w:rPr>
                <w:noProof/>
                <w:webHidden/>
              </w:rPr>
              <w:instrText xml:space="preserve"> PAGEREF _Toc449678571 \h </w:instrText>
            </w:r>
            <w:r w:rsidR="00E41375">
              <w:rPr>
                <w:noProof/>
                <w:webHidden/>
              </w:rPr>
            </w:r>
            <w:r w:rsidR="00E41375">
              <w:rPr>
                <w:noProof/>
                <w:webHidden/>
              </w:rPr>
              <w:fldChar w:fldCharType="separate"/>
            </w:r>
            <w:r w:rsidR="00B90226">
              <w:rPr>
                <w:noProof/>
                <w:webHidden/>
              </w:rPr>
              <w:t>25</w:t>
            </w:r>
            <w:r w:rsidR="00E41375">
              <w:rPr>
                <w:noProof/>
                <w:webHidden/>
              </w:rPr>
              <w:fldChar w:fldCharType="end"/>
            </w:r>
          </w:hyperlink>
        </w:p>
        <w:p w:rsidR="0090331E" w:rsidRDefault="006F3836">
          <w:pPr>
            <w:pStyle w:val="Cuprins2"/>
            <w:tabs>
              <w:tab w:val="left" w:pos="880"/>
              <w:tab w:val="right" w:leader="dot" w:pos="9373"/>
            </w:tabs>
            <w:rPr>
              <w:rFonts w:asciiTheme="minorHAnsi" w:eastAsiaTheme="minorEastAsia" w:hAnsiTheme="minorHAnsi" w:cstheme="minorBidi"/>
              <w:noProof/>
              <w:lang w:eastAsia="ro-RO"/>
            </w:rPr>
          </w:pPr>
          <w:hyperlink w:anchor="_Toc449678572" w:history="1">
            <w:r w:rsidR="0090331E" w:rsidRPr="002801D5">
              <w:rPr>
                <w:rStyle w:val="Hyperlink"/>
                <w:noProof/>
              </w:rPr>
              <w:t>3.3</w:t>
            </w:r>
            <w:r w:rsidR="0090331E">
              <w:rPr>
                <w:rFonts w:asciiTheme="minorHAnsi" w:eastAsiaTheme="minorEastAsia" w:hAnsiTheme="minorHAnsi" w:cstheme="minorBidi"/>
                <w:noProof/>
                <w:lang w:eastAsia="ro-RO"/>
              </w:rPr>
              <w:tab/>
            </w:r>
            <w:r w:rsidR="0090331E" w:rsidRPr="002801D5">
              <w:rPr>
                <w:rStyle w:val="Hyperlink"/>
                <w:noProof/>
              </w:rPr>
              <w:t>Cerinţe privind intervenţiile în caz de defecţiune</w:t>
            </w:r>
            <w:r w:rsidR="0090331E">
              <w:rPr>
                <w:noProof/>
                <w:webHidden/>
              </w:rPr>
              <w:tab/>
            </w:r>
            <w:r w:rsidR="00E41375">
              <w:rPr>
                <w:noProof/>
                <w:webHidden/>
              </w:rPr>
              <w:fldChar w:fldCharType="begin"/>
            </w:r>
            <w:r w:rsidR="0090331E">
              <w:rPr>
                <w:noProof/>
                <w:webHidden/>
              </w:rPr>
              <w:instrText xml:space="preserve"> PAGEREF _Toc449678572 \h </w:instrText>
            </w:r>
            <w:r w:rsidR="00E41375">
              <w:rPr>
                <w:noProof/>
                <w:webHidden/>
              </w:rPr>
            </w:r>
            <w:r w:rsidR="00E41375">
              <w:rPr>
                <w:noProof/>
                <w:webHidden/>
              </w:rPr>
              <w:fldChar w:fldCharType="separate"/>
            </w:r>
            <w:r w:rsidR="00B90226">
              <w:rPr>
                <w:noProof/>
                <w:webHidden/>
              </w:rPr>
              <w:t>26</w:t>
            </w:r>
            <w:r w:rsidR="00E41375">
              <w:rPr>
                <w:noProof/>
                <w:webHidden/>
              </w:rPr>
              <w:fldChar w:fldCharType="end"/>
            </w:r>
          </w:hyperlink>
        </w:p>
        <w:p w:rsidR="0090331E" w:rsidRDefault="006F3836">
          <w:pPr>
            <w:pStyle w:val="Cuprins2"/>
            <w:tabs>
              <w:tab w:val="left" w:pos="880"/>
              <w:tab w:val="right" w:leader="dot" w:pos="9373"/>
            </w:tabs>
            <w:rPr>
              <w:rFonts w:asciiTheme="minorHAnsi" w:eastAsiaTheme="minorEastAsia" w:hAnsiTheme="minorHAnsi" w:cstheme="minorBidi"/>
              <w:noProof/>
              <w:lang w:eastAsia="ro-RO"/>
            </w:rPr>
          </w:pPr>
          <w:hyperlink w:anchor="_Toc449678573" w:history="1">
            <w:r w:rsidR="0090331E" w:rsidRPr="002801D5">
              <w:rPr>
                <w:rStyle w:val="Hyperlink"/>
                <w:noProof/>
              </w:rPr>
              <w:t>3.4</w:t>
            </w:r>
            <w:r w:rsidR="0090331E">
              <w:rPr>
                <w:rFonts w:asciiTheme="minorHAnsi" w:eastAsiaTheme="minorEastAsia" w:hAnsiTheme="minorHAnsi" w:cstheme="minorBidi"/>
                <w:noProof/>
                <w:lang w:eastAsia="ro-RO"/>
              </w:rPr>
              <w:tab/>
            </w:r>
            <w:r w:rsidR="0090331E" w:rsidRPr="002801D5">
              <w:rPr>
                <w:rStyle w:val="Hyperlink"/>
                <w:noProof/>
              </w:rPr>
              <w:t>Cerinţe privind aprovizionarea cu piesele de schimb pentru reparaţii curente</w:t>
            </w:r>
            <w:r w:rsidR="0090331E">
              <w:rPr>
                <w:noProof/>
                <w:webHidden/>
              </w:rPr>
              <w:tab/>
            </w:r>
            <w:r w:rsidR="00E41375">
              <w:rPr>
                <w:noProof/>
                <w:webHidden/>
              </w:rPr>
              <w:fldChar w:fldCharType="begin"/>
            </w:r>
            <w:r w:rsidR="0090331E">
              <w:rPr>
                <w:noProof/>
                <w:webHidden/>
              </w:rPr>
              <w:instrText xml:space="preserve"> PAGEREF _Toc449678573 \h </w:instrText>
            </w:r>
            <w:r w:rsidR="00E41375">
              <w:rPr>
                <w:noProof/>
                <w:webHidden/>
              </w:rPr>
            </w:r>
            <w:r w:rsidR="00E41375">
              <w:rPr>
                <w:noProof/>
                <w:webHidden/>
              </w:rPr>
              <w:fldChar w:fldCharType="separate"/>
            </w:r>
            <w:r w:rsidR="00B90226">
              <w:rPr>
                <w:noProof/>
                <w:webHidden/>
              </w:rPr>
              <w:t>28</w:t>
            </w:r>
            <w:r w:rsidR="00E41375">
              <w:rPr>
                <w:noProof/>
                <w:webHidden/>
              </w:rPr>
              <w:fldChar w:fldCharType="end"/>
            </w:r>
          </w:hyperlink>
        </w:p>
        <w:p w:rsidR="0090331E" w:rsidRDefault="006F3836">
          <w:pPr>
            <w:pStyle w:val="Cuprins2"/>
            <w:tabs>
              <w:tab w:val="left" w:pos="880"/>
              <w:tab w:val="right" w:leader="dot" w:pos="9373"/>
            </w:tabs>
            <w:rPr>
              <w:rFonts w:asciiTheme="minorHAnsi" w:eastAsiaTheme="minorEastAsia" w:hAnsiTheme="minorHAnsi" w:cstheme="minorBidi"/>
              <w:noProof/>
              <w:lang w:eastAsia="ro-RO"/>
            </w:rPr>
          </w:pPr>
          <w:hyperlink w:anchor="_Toc449678574" w:history="1">
            <w:r w:rsidR="0090331E" w:rsidRPr="002801D5">
              <w:rPr>
                <w:rStyle w:val="Hyperlink"/>
                <w:noProof/>
              </w:rPr>
              <w:t>3.5</w:t>
            </w:r>
            <w:r w:rsidR="0090331E">
              <w:rPr>
                <w:rFonts w:asciiTheme="minorHAnsi" w:eastAsiaTheme="minorEastAsia" w:hAnsiTheme="minorHAnsi" w:cstheme="minorBidi"/>
                <w:noProof/>
                <w:lang w:eastAsia="ro-RO"/>
              </w:rPr>
              <w:tab/>
            </w:r>
            <w:r w:rsidR="0090331E" w:rsidRPr="002801D5">
              <w:rPr>
                <w:rStyle w:val="Hyperlink"/>
                <w:noProof/>
              </w:rPr>
              <w:t>Cerinţe privind serviciile suport şi asistenţă tehnică</w:t>
            </w:r>
            <w:r w:rsidR="0090331E">
              <w:rPr>
                <w:noProof/>
                <w:webHidden/>
              </w:rPr>
              <w:tab/>
            </w:r>
            <w:r w:rsidR="00E41375">
              <w:rPr>
                <w:noProof/>
                <w:webHidden/>
              </w:rPr>
              <w:fldChar w:fldCharType="begin"/>
            </w:r>
            <w:r w:rsidR="0090331E">
              <w:rPr>
                <w:noProof/>
                <w:webHidden/>
              </w:rPr>
              <w:instrText xml:space="preserve"> PAGEREF _Toc449678574 \h </w:instrText>
            </w:r>
            <w:r w:rsidR="00E41375">
              <w:rPr>
                <w:noProof/>
                <w:webHidden/>
              </w:rPr>
            </w:r>
            <w:r w:rsidR="00E41375">
              <w:rPr>
                <w:noProof/>
                <w:webHidden/>
              </w:rPr>
              <w:fldChar w:fldCharType="separate"/>
            </w:r>
            <w:r w:rsidR="00B90226">
              <w:rPr>
                <w:noProof/>
                <w:webHidden/>
              </w:rPr>
              <w:t>28</w:t>
            </w:r>
            <w:r w:rsidR="00E41375">
              <w:rPr>
                <w:noProof/>
                <w:webHidden/>
              </w:rPr>
              <w:fldChar w:fldCharType="end"/>
            </w:r>
          </w:hyperlink>
        </w:p>
        <w:p w:rsidR="0090331E" w:rsidRDefault="006F3836">
          <w:pPr>
            <w:pStyle w:val="Cuprins2"/>
            <w:tabs>
              <w:tab w:val="left" w:pos="880"/>
              <w:tab w:val="right" w:leader="dot" w:pos="9373"/>
            </w:tabs>
            <w:rPr>
              <w:rFonts w:asciiTheme="minorHAnsi" w:eastAsiaTheme="minorEastAsia" w:hAnsiTheme="minorHAnsi" w:cstheme="minorBidi"/>
              <w:noProof/>
              <w:lang w:eastAsia="ro-RO"/>
            </w:rPr>
          </w:pPr>
          <w:hyperlink w:anchor="_Toc449678575" w:history="1">
            <w:r w:rsidR="0090331E" w:rsidRPr="002801D5">
              <w:rPr>
                <w:rStyle w:val="Hyperlink"/>
                <w:noProof/>
              </w:rPr>
              <w:t>3.6</w:t>
            </w:r>
            <w:r w:rsidR="0090331E">
              <w:rPr>
                <w:rFonts w:asciiTheme="minorHAnsi" w:eastAsiaTheme="minorEastAsia" w:hAnsiTheme="minorHAnsi" w:cstheme="minorBidi"/>
                <w:noProof/>
                <w:lang w:eastAsia="ro-RO"/>
              </w:rPr>
              <w:tab/>
            </w:r>
            <w:r w:rsidR="0090331E" w:rsidRPr="002801D5">
              <w:rPr>
                <w:rStyle w:val="Hyperlink"/>
                <w:noProof/>
              </w:rPr>
              <w:t>Cerinţe privind timpii de răspuns şi remediere</w:t>
            </w:r>
            <w:r w:rsidR="0090331E">
              <w:rPr>
                <w:noProof/>
                <w:webHidden/>
              </w:rPr>
              <w:tab/>
            </w:r>
            <w:r w:rsidR="00E41375">
              <w:rPr>
                <w:noProof/>
                <w:webHidden/>
              </w:rPr>
              <w:fldChar w:fldCharType="begin"/>
            </w:r>
            <w:r w:rsidR="0090331E">
              <w:rPr>
                <w:noProof/>
                <w:webHidden/>
              </w:rPr>
              <w:instrText xml:space="preserve"> PAGEREF _Toc449678575 \h </w:instrText>
            </w:r>
            <w:r w:rsidR="00E41375">
              <w:rPr>
                <w:noProof/>
                <w:webHidden/>
              </w:rPr>
            </w:r>
            <w:r w:rsidR="00E41375">
              <w:rPr>
                <w:noProof/>
                <w:webHidden/>
              </w:rPr>
              <w:fldChar w:fldCharType="separate"/>
            </w:r>
            <w:r w:rsidR="00B90226">
              <w:rPr>
                <w:noProof/>
                <w:webHidden/>
              </w:rPr>
              <w:t>29</w:t>
            </w:r>
            <w:r w:rsidR="00E41375">
              <w:rPr>
                <w:noProof/>
                <w:webHidden/>
              </w:rPr>
              <w:fldChar w:fldCharType="end"/>
            </w:r>
          </w:hyperlink>
        </w:p>
        <w:p w:rsidR="0090331E" w:rsidRDefault="006F3836">
          <w:pPr>
            <w:pStyle w:val="Cuprins2"/>
            <w:tabs>
              <w:tab w:val="left" w:pos="880"/>
              <w:tab w:val="right" w:leader="dot" w:pos="9373"/>
            </w:tabs>
            <w:rPr>
              <w:rFonts w:asciiTheme="minorHAnsi" w:eastAsiaTheme="minorEastAsia" w:hAnsiTheme="minorHAnsi" w:cstheme="minorBidi"/>
              <w:noProof/>
              <w:lang w:eastAsia="ro-RO"/>
            </w:rPr>
          </w:pPr>
          <w:hyperlink w:anchor="_Toc449678576" w:history="1">
            <w:r w:rsidR="0090331E" w:rsidRPr="002801D5">
              <w:rPr>
                <w:rStyle w:val="Hyperlink"/>
                <w:noProof/>
              </w:rPr>
              <w:t>3.7</w:t>
            </w:r>
            <w:r w:rsidR="0090331E">
              <w:rPr>
                <w:rFonts w:asciiTheme="minorHAnsi" w:eastAsiaTheme="minorEastAsia" w:hAnsiTheme="minorHAnsi" w:cstheme="minorBidi"/>
                <w:noProof/>
                <w:lang w:eastAsia="ro-RO"/>
              </w:rPr>
              <w:tab/>
            </w:r>
            <w:r w:rsidR="0090331E" w:rsidRPr="002801D5">
              <w:rPr>
                <w:rStyle w:val="Hyperlink"/>
                <w:noProof/>
              </w:rPr>
              <w:t>Cerinţe privind prezentarea ofertei tehnice</w:t>
            </w:r>
            <w:r w:rsidR="0090331E">
              <w:rPr>
                <w:noProof/>
                <w:webHidden/>
              </w:rPr>
              <w:tab/>
            </w:r>
            <w:r w:rsidR="00E41375">
              <w:rPr>
                <w:noProof/>
                <w:webHidden/>
              </w:rPr>
              <w:fldChar w:fldCharType="begin"/>
            </w:r>
            <w:r w:rsidR="0090331E">
              <w:rPr>
                <w:noProof/>
                <w:webHidden/>
              </w:rPr>
              <w:instrText xml:space="preserve"> PAGEREF _Toc449678576 \h </w:instrText>
            </w:r>
            <w:r w:rsidR="00E41375">
              <w:rPr>
                <w:noProof/>
                <w:webHidden/>
              </w:rPr>
            </w:r>
            <w:r w:rsidR="00E41375">
              <w:rPr>
                <w:noProof/>
                <w:webHidden/>
              </w:rPr>
              <w:fldChar w:fldCharType="separate"/>
            </w:r>
            <w:r w:rsidR="00B90226">
              <w:rPr>
                <w:noProof/>
                <w:webHidden/>
              </w:rPr>
              <w:t>30</w:t>
            </w:r>
            <w:r w:rsidR="00E41375">
              <w:rPr>
                <w:noProof/>
                <w:webHidden/>
              </w:rPr>
              <w:fldChar w:fldCharType="end"/>
            </w:r>
          </w:hyperlink>
        </w:p>
        <w:p w:rsidR="00C33670" w:rsidRDefault="00E41375">
          <w:r>
            <w:rPr>
              <w:b/>
              <w:bCs/>
              <w:noProof/>
            </w:rPr>
            <w:fldChar w:fldCharType="end"/>
          </w:r>
        </w:p>
      </w:sdtContent>
    </w:sdt>
    <w:p w:rsidR="00BF356B" w:rsidRDefault="00BF356B" w:rsidP="00BF356B"/>
    <w:p w:rsidR="00BF356B" w:rsidRDefault="00BF356B" w:rsidP="00BF356B"/>
    <w:p w:rsidR="00B716EB" w:rsidRDefault="00B716EB" w:rsidP="00BF356B"/>
    <w:p w:rsidR="00B716EB" w:rsidRDefault="00B716E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716EB" w:rsidRDefault="00C33670" w:rsidP="00C33670">
      <w:pPr>
        <w:widowControl/>
        <w:suppressAutoHyphens w:val="0"/>
        <w:spacing w:after="200" w:line="276" w:lineRule="auto"/>
        <w:rPr>
          <w:rFonts w:ascii="Calibri" w:hAnsi="Calibri" w:cs="Calibri"/>
          <w:lang w:val="en-US" w:bidi="he-IL"/>
        </w:rPr>
      </w:pPr>
      <w:bookmarkStart w:id="0" w:name="_Toc427751102"/>
      <w:bookmarkStart w:id="1" w:name="_Toc440545213"/>
      <w:bookmarkStart w:id="2" w:name="_Toc440545908"/>
      <w:r>
        <w:rPr>
          <w:rFonts w:asciiTheme="majorHAnsi" w:hAnsiTheme="majorHAnsi" w:cs="Calibri"/>
          <w:lang w:bidi="he-IL"/>
        </w:rPr>
        <w:t>A</w:t>
      </w:r>
      <w:r w:rsidR="00B716EB" w:rsidRPr="00900B3A">
        <w:rPr>
          <w:rFonts w:asciiTheme="majorHAnsi" w:hAnsiTheme="majorHAnsi" w:cs="Calibri"/>
          <w:lang w:bidi="he-IL"/>
        </w:rPr>
        <w:t>brevieri</w:t>
      </w:r>
      <w:bookmarkEnd w:id="0"/>
      <w:bookmarkEnd w:id="1"/>
      <w:bookmarkEnd w:id="2"/>
    </w:p>
    <w:p w:rsidR="00B716EB" w:rsidRPr="004F4416" w:rsidRDefault="00B716EB" w:rsidP="00B716EB">
      <w:pPr>
        <w:rPr>
          <w:lang w:val="en-US" w:bidi="he-IL"/>
        </w:rPr>
      </w:pP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ONRC – Oficiul Naţional al Registrului Comerţului</w:t>
      </w:r>
    </w:p>
    <w:p w:rsidR="00B716EB"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 xml:space="preserve">ORCT – Oficiu al Registrului Comerţului de pe lângă Tribunal </w:t>
      </w:r>
    </w:p>
    <w:p w:rsidR="00467FA9" w:rsidRPr="00900B3A" w:rsidRDefault="00467FA9" w:rsidP="00467FA9">
      <w:pPr>
        <w:pStyle w:val="ListParagraph1"/>
        <w:rPr>
          <w:rFonts w:ascii="Calibri" w:hAnsi="Calibri" w:cs="Calibri"/>
          <w:sz w:val="22"/>
          <w:szCs w:val="22"/>
          <w:lang w:val="ro-RO"/>
        </w:rPr>
      </w:pPr>
      <w:r>
        <w:rPr>
          <w:rFonts w:ascii="Calibri" w:hAnsi="Calibri" w:cs="Calibri"/>
          <w:sz w:val="22"/>
          <w:szCs w:val="22"/>
          <w:lang w:val="ro-RO"/>
        </w:rPr>
        <w:t xml:space="preserve">BT </w:t>
      </w:r>
      <w:r w:rsidRPr="00900B3A">
        <w:rPr>
          <w:rFonts w:ascii="Calibri" w:hAnsi="Calibri" w:cs="Calibri"/>
          <w:sz w:val="22"/>
          <w:szCs w:val="22"/>
          <w:lang w:val="ro-RO"/>
        </w:rPr>
        <w:t>–</w:t>
      </w:r>
      <w:r>
        <w:rPr>
          <w:rFonts w:ascii="Calibri" w:hAnsi="Calibri" w:cs="Calibri"/>
          <w:sz w:val="22"/>
          <w:szCs w:val="22"/>
          <w:lang w:val="ro-RO"/>
        </w:rPr>
        <w:t xml:space="preserve"> Birou Teritorial </w:t>
      </w:r>
      <w:r w:rsidRPr="00900B3A">
        <w:rPr>
          <w:rFonts w:ascii="Calibri" w:hAnsi="Calibri" w:cs="Calibri"/>
          <w:sz w:val="22"/>
          <w:szCs w:val="22"/>
          <w:lang w:val="ro-RO"/>
        </w:rPr>
        <w:t>de pe lângă</w:t>
      </w:r>
      <w:r>
        <w:rPr>
          <w:rFonts w:ascii="Calibri" w:hAnsi="Calibri" w:cs="Calibri"/>
          <w:sz w:val="22"/>
          <w:szCs w:val="22"/>
          <w:lang w:val="ro-RO"/>
        </w:rPr>
        <w:t xml:space="preserve"> ORCT</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RC – Registrul Comerţului</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RCCC – Registrul Comerțului Central Computerizat</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BPI – Buletinul Procedurilor de Insolvenţă</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RL – Registrul Litigiilor</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SAE – Sistem de Arhiva Electronica</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SFEI – Sistem de formulare electronice inteligente</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SII ONRC – Sistemul Informatic Integrat al ONRC</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 xml:space="preserve">SOA – Service </w:t>
      </w:r>
      <w:proofErr w:type="spellStart"/>
      <w:r w:rsidRPr="00900B3A">
        <w:rPr>
          <w:rFonts w:ascii="Calibri" w:hAnsi="Calibri" w:cs="Calibri"/>
          <w:sz w:val="22"/>
          <w:szCs w:val="22"/>
          <w:lang w:val="ro-RO"/>
        </w:rPr>
        <w:t>Oriented</w:t>
      </w:r>
      <w:proofErr w:type="spellEnd"/>
      <w:r w:rsidRPr="00900B3A">
        <w:rPr>
          <w:rFonts w:ascii="Calibri" w:hAnsi="Calibri" w:cs="Calibri"/>
          <w:sz w:val="22"/>
          <w:szCs w:val="22"/>
          <w:lang w:val="ro-RO"/>
        </w:rPr>
        <w:t xml:space="preserve"> </w:t>
      </w:r>
      <w:proofErr w:type="spellStart"/>
      <w:r w:rsidRPr="00900B3A">
        <w:rPr>
          <w:rFonts w:ascii="Calibri" w:hAnsi="Calibri" w:cs="Calibri"/>
          <w:sz w:val="22"/>
          <w:szCs w:val="22"/>
          <w:lang w:val="ro-RO"/>
        </w:rPr>
        <w:t>Architecture</w:t>
      </w:r>
      <w:proofErr w:type="spellEnd"/>
      <w:r w:rsidRPr="00900B3A">
        <w:rPr>
          <w:rFonts w:ascii="Calibri" w:hAnsi="Calibri" w:cs="Calibri"/>
          <w:sz w:val="22"/>
          <w:szCs w:val="22"/>
          <w:lang w:val="ro-RO"/>
        </w:rPr>
        <w:t xml:space="preserve"> </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SE – Sistemul Existent (sistemul informatic existent al ONRC)</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 xml:space="preserve">LCR – </w:t>
      </w:r>
      <w:proofErr w:type="spellStart"/>
      <w:r w:rsidRPr="00900B3A">
        <w:rPr>
          <w:rFonts w:ascii="Calibri" w:hAnsi="Calibri" w:cs="Calibri"/>
          <w:sz w:val="22"/>
          <w:szCs w:val="22"/>
          <w:lang w:val="ro-RO"/>
        </w:rPr>
        <w:t>Logical</w:t>
      </w:r>
      <w:proofErr w:type="spellEnd"/>
      <w:r w:rsidRPr="00900B3A">
        <w:rPr>
          <w:rFonts w:ascii="Calibri" w:hAnsi="Calibri" w:cs="Calibri"/>
          <w:sz w:val="22"/>
          <w:szCs w:val="22"/>
          <w:lang w:val="ro-RO"/>
        </w:rPr>
        <w:t xml:space="preserve"> </w:t>
      </w:r>
      <w:proofErr w:type="spellStart"/>
      <w:r w:rsidRPr="00900B3A">
        <w:rPr>
          <w:rFonts w:ascii="Calibri" w:hAnsi="Calibri" w:cs="Calibri"/>
          <w:sz w:val="22"/>
          <w:szCs w:val="22"/>
          <w:lang w:val="ro-RO"/>
        </w:rPr>
        <w:t>Change</w:t>
      </w:r>
      <w:proofErr w:type="spellEnd"/>
      <w:r w:rsidRPr="00900B3A">
        <w:rPr>
          <w:rFonts w:ascii="Calibri" w:hAnsi="Calibri" w:cs="Calibri"/>
          <w:sz w:val="22"/>
          <w:szCs w:val="22"/>
          <w:lang w:val="ro-RO"/>
        </w:rPr>
        <w:t xml:space="preserve"> Record</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 xml:space="preserve">SQL – </w:t>
      </w:r>
      <w:proofErr w:type="spellStart"/>
      <w:r w:rsidRPr="00900B3A">
        <w:rPr>
          <w:rFonts w:ascii="Calibri" w:hAnsi="Calibri" w:cs="Calibri"/>
          <w:sz w:val="22"/>
          <w:szCs w:val="22"/>
          <w:lang w:val="ro-RO"/>
        </w:rPr>
        <w:t>Structured</w:t>
      </w:r>
      <w:proofErr w:type="spellEnd"/>
      <w:r w:rsidRPr="00900B3A">
        <w:rPr>
          <w:rFonts w:ascii="Calibri" w:hAnsi="Calibri" w:cs="Calibri"/>
          <w:sz w:val="22"/>
          <w:szCs w:val="22"/>
          <w:lang w:val="ro-RO"/>
        </w:rPr>
        <w:t xml:space="preserve"> </w:t>
      </w:r>
      <w:proofErr w:type="spellStart"/>
      <w:r w:rsidRPr="00900B3A">
        <w:rPr>
          <w:rFonts w:ascii="Calibri" w:hAnsi="Calibri" w:cs="Calibri"/>
          <w:sz w:val="22"/>
          <w:szCs w:val="22"/>
          <w:lang w:val="ro-RO"/>
        </w:rPr>
        <w:t>Query</w:t>
      </w:r>
      <w:proofErr w:type="spellEnd"/>
      <w:r w:rsidRPr="00900B3A">
        <w:rPr>
          <w:rFonts w:ascii="Calibri" w:hAnsi="Calibri" w:cs="Calibri"/>
          <w:sz w:val="22"/>
          <w:szCs w:val="22"/>
          <w:lang w:val="ro-RO"/>
        </w:rPr>
        <w:t xml:space="preserve"> </w:t>
      </w:r>
      <w:proofErr w:type="spellStart"/>
      <w:r w:rsidRPr="00900B3A">
        <w:rPr>
          <w:rFonts w:ascii="Calibri" w:hAnsi="Calibri" w:cs="Calibri"/>
          <w:sz w:val="22"/>
          <w:szCs w:val="22"/>
          <w:lang w:val="ro-RO"/>
        </w:rPr>
        <w:t>Language</w:t>
      </w:r>
      <w:proofErr w:type="spellEnd"/>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FTP – File Transfer Protocol – protocol de schimb de fişiere</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 xml:space="preserve">BPEL – Business </w:t>
      </w:r>
      <w:proofErr w:type="spellStart"/>
      <w:r w:rsidRPr="00900B3A">
        <w:rPr>
          <w:rFonts w:ascii="Calibri" w:hAnsi="Calibri" w:cs="Calibri"/>
          <w:sz w:val="22"/>
          <w:szCs w:val="22"/>
          <w:lang w:val="ro-RO"/>
        </w:rPr>
        <w:t>Process</w:t>
      </w:r>
      <w:proofErr w:type="spellEnd"/>
      <w:r w:rsidRPr="00900B3A">
        <w:rPr>
          <w:rFonts w:ascii="Calibri" w:hAnsi="Calibri" w:cs="Calibri"/>
          <w:sz w:val="22"/>
          <w:szCs w:val="22"/>
          <w:lang w:val="ro-RO"/>
        </w:rPr>
        <w:t xml:space="preserve"> </w:t>
      </w:r>
      <w:proofErr w:type="spellStart"/>
      <w:r w:rsidRPr="00900B3A">
        <w:rPr>
          <w:rFonts w:ascii="Calibri" w:hAnsi="Calibri" w:cs="Calibri"/>
          <w:sz w:val="22"/>
          <w:szCs w:val="22"/>
          <w:lang w:val="ro-RO"/>
        </w:rPr>
        <w:t>Execution</w:t>
      </w:r>
      <w:proofErr w:type="spellEnd"/>
      <w:r w:rsidRPr="00900B3A">
        <w:rPr>
          <w:rFonts w:ascii="Calibri" w:hAnsi="Calibri" w:cs="Calibri"/>
          <w:sz w:val="22"/>
          <w:szCs w:val="22"/>
          <w:lang w:val="ro-RO"/>
        </w:rPr>
        <w:t xml:space="preserve"> </w:t>
      </w:r>
      <w:proofErr w:type="spellStart"/>
      <w:r w:rsidRPr="00900B3A">
        <w:rPr>
          <w:rFonts w:ascii="Calibri" w:hAnsi="Calibri" w:cs="Calibri"/>
          <w:sz w:val="22"/>
          <w:szCs w:val="22"/>
          <w:lang w:val="ro-RO"/>
        </w:rPr>
        <w:t>Language</w:t>
      </w:r>
      <w:proofErr w:type="spellEnd"/>
      <w:r w:rsidRPr="00900B3A">
        <w:rPr>
          <w:rFonts w:ascii="Calibri" w:hAnsi="Calibri" w:cs="Calibri"/>
          <w:sz w:val="22"/>
          <w:szCs w:val="22"/>
          <w:lang w:val="ro-RO"/>
        </w:rPr>
        <w:t xml:space="preserve"> – limbaj de definire a proceselor de afacere</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 xml:space="preserve">WSDL – Web Service </w:t>
      </w:r>
      <w:proofErr w:type="spellStart"/>
      <w:r w:rsidRPr="00900B3A">
        <w:rPr>
          <w:rFonts w:ascii="Calibri" w:hAnsi="Calibri" w:cs="Calibri"/>
          <w:sz w:val="22"/>
          <w:szCs w:val="22"/>
          <w:lang w:val="ro-RO"/>
        </w:rPr>
        <w:t>Description</w:t>
      </w:r>
      <w:proofErr w:type="spellEnd"/>
      <w:r w:rsidRPr="00900B3A">
        <w:rPr>
          <w:rFonts w:ascii="Calibri" w:hAnsi="Calibri" w:cs="Calibri"/>
          <w:sz w:val="22"/>
          <w:szCs w:val="22"/>
          <w:lang w:val="ro-RO"/>
        </w:rPr>
        <w:t xml:space="preserve"> </w:t>
      </w:r>
      <w:proofErr w:type="spellStart"/>
      <w:r w:rsidRPr="00900B3A">
        <w:rPr>
          <w:rFonts w:ascii="Calibri" w:hAnsi="Calibri" w:cs="Calibri"/>
          <w:sz w:val="22"/>
          <w:szCs w:val="22"/>
          <w:lang w:val="ro-RO"/>
        </w:rPr>
        <w:t>Language</w:t>
      </w:r>
      <w:proofErr w:type="spellEnd"/>
      <w:r w:rsidRPr="00900B3A">
        <w:rPr>
          <w:rFonts w:ascii="Calibri" w:hAnsi="Calibri" w:cs="Calibri"/>
          <w:sz w:val="22"/>
          <w:szCs w:val="22"/>
          <w:lang w:val="ro-RO"/>
        </w:rPr>
        <w:t xml:space="preserve"> – limbaj de descriere a serviciilor web</w:t>
      </w:r>
    </w:p>
    <w:p w:rsidR="00B716EB" w:rsidRPr="00900B3A" w:rsidRDefault="00B716EB" w:rsidP="00B716EB">
      <w:pPr>
        <w:pStyle w:val="ListParagraph1"/>
        <w:rPr>
          <w:rFonts w:ascii="Calibri" w:hAnsi="Calibri" w:cs="Calibri"/>
          <w:sz w:val="22"/>
          <w:szCs w:val="22"/>
          <w:lang w:val="ro-RO"/>
        </w:rPr>
      </w:pPr>
      <w:r w:rsidRPr="00900B3A">
        <w:rPr>
          <w:rFonts w:ascii="Calibri" w:hAnsi="Calibri" w:cs="Calibri"/>
          <w:sz w:val="22"/>
          <w:szCs w:val="22"/>
          <w:lang w:val="ro-RO"/>
        </w:rPr>
        <w:t xml:space="preserve">CRL – Certificate </w:t>
      </w:r>
      <w:proofErr w:type="spellStart"/>
      <w:r w:rsidRPr="00900B3A">
        <w:rPr>
          <w:rFonts w:ascii="Calibri" w:hAnsi="Calibri" w:cs="Calibri"/>
          <w:sz w:val="22"/>
          <w:szCs w:val="22"/>
          <w:lang w:val="ro-RO"/>
        </w:rPr>
        <w:t>Revocation</w:t>
      </w:r>
      <w:proofErr w:type="spellEnd"/>
      <w:r w:rsidRPr="00900B3A">
        <w:rPr>
          <w:rFonts w:ascii="Calibri" w:hAnsi="Calibri" w:cs="Calibri"/>
          <w:sz w:val="22"/>
          <w:szCs w:val="22"/>
          <w:lang w:val="ro-RO"/>
        </w:rPr>
        <w:t xml:space="preserve"> </w:t>
      </w:r>
      <w:proofErr w:type="spellStart"/>
      <w:r w:rsidRPr="00900B3A">
        <w:rPr>
          <w:rFonts w:ascii="Calibri" w:hAnsi="Calibri" w:cs="Calibri"/>
          <w:sz w:val="22"/>
          <w:szCs w:val="22"/>
          <w:lang w:val="ro-RO"/>
        </w:rPr>
        <w:t>List</w:t>
      </w:r>
      <w:proofErr w:type="spellEnd"/>
      <w:r w:rsidRPr="00900B3A">
        <w:rPr>
          <w:rFonts w:ascii="Calibri" w:hAnsi="Calibri" w:cs="Calibri"/>
          <w:sz w:val="22"/>
          <w:szCs w:val="22"/>
          <w:lang w:val="ro-RO"/>
        </w:rPr>
        <w:t xml:space="preserve"> – lista de certificate invalide a unei autorităţi de certificare</w:t>
      </w:r>
    </w:p>
    <w:p w:rsidR="00B716EB" w:rsidRPr="00900B3A" w:rsidRDefault="00B716EB" w:rsidP="00B716EB">
      <w:pPr>
        <w:rPr>
          <w:rFonts w:asciiTheme="minorHAnsi" w:hAnsiTheme="minorHAnsi"/>
          <w:sz w:val="22"/>
          <w:szCs w:val="22"/>
        </w:rPr>
      </w:pPr>
    </w:p>
    <w:p w:rsidR="00B716EB" w:rsidRDefault="00B716EB" w:rsidP="00B716EB">
      <w:pPr>
        <w:rPr>
          <w:rFonts w:asciiTheme="minorHAnsi" w:hAnsiTheme="minorHAnsi"/>
          <w:sz w:val="22"/>
          <w:szCs w:val="22"/>
        </w:rPr>
      </w:pPr>
    </w:p>
    <w:p w:rsidR="00B716EB" w:rsidRDefault="00B716EB" w:rsidP="00B716EB">
      <w:pPr>
        <w:rPr>
          <w:rFonts w:asciiTheme="minorHAnsi" w:hAnsiTheme="minorHAnsi"/>
          <w:sz w:val="22"/>
          <w:szCs w:val="22"/>
        </w:rPr>
      </w:pPr>
    </w:p>
    <w:p w:rsidR="00BF356B" w:rsidRDefault="00BF356B" w:rsidP="007B6216">
      <w:pPr>
        <w:ind w:right="-468"/>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BF356B" w:rsidRDefault="00BF356B"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F63EF0" w:rsidRDefault="00F63EF0" w:rsidP="00BF356B">
      <w:pPr>
        <w:rPr>
          <w:rFonts w:asciiTheme="minorHAnsi" w:hAnsiTheme="minorHAnsi"/>
          <w:sz w:val="22"/>
          <w:szCs w:val="22"/>
        </w:rPr>
      </w:pPr>
    </w:p>
    <w:p w:rsidR="00BF356B" w:rsidRPr="00A8163B" w:rsidRDefault="00162807" w:rsidP="00BF356B">
      <w:pPr>
        <w:pStyle w:val="Titlu1"/>
        <w:numPr>
          <w:ilvl w:val="0"/>
          <w:numId w:val="2"/>
        </w:numPr>
        <w:rPr>
          <w:rFonts w:ascii="Calibri" w:hAnsi="Calibri" w:cs="Calibri"/>
        </w:rPr>
      </w:pPr>
      <w:bookmarkStart w:id="3" w:name="_Toc427751103"/>
      <w:bookmarkStart w:id="4" w:name="_Toc440545909"/>
      <w:bookmarkStart w:id="5" w:name="_Toc449678561"/>
      <w:r>
        <w:rPr>
          <w:rFonts w:ascii="Calibri" w:hAnsi="Calibri" w:cs="Calibri"/>
        </w:rPr>
        <w:t>Da</w:t>
      </w:r>
      <w:r w:rsidR="00BF356B" w:rsidRPr="00A8163B">
        <w:rPr>
          <w:rFonts w:ascii="Calibri" w:hAnsi="Calibri" w:cs="Calibri"/>
        </w:rPr>
        <w:t>te generale</w:t>
      </w:r>
      <w:bookmarkEnd w:id="3"/>
      <w:bookmarkEnd w:id="4"/>
      <w:bookmarkEnd w:id="5"/>
    </w:p>
    <w:p w:rsidR="00BF356B" w:rsidRDefault="00BF356B" w:rsidP="00BF356B">
      <w:pPr>
        <w:pStyle w:val="Titlu2"/>
        <w:jc w:val="both"/>
        <w:rPr>
          <w:rFonts w:ascii="Calibri" w:hAnsi="Calibri" w:cs="Calibri"/>
          <w:lang w:val="en-US"/>
        </w:rPr>
      </w:pPr>
      <w:bookmarkStart w:id="6" w:name="_Toc427751104"/>
      <w:bookmarkStart w:id="7" w:name="_Toc440545910"/>
      <w:bookmarkStart w:id="8" w:name="_Toc449678562"/>
      <w:r w:rsidRPr="00A8163B">
        <w:rPr>
          <w:rFonts w:ascii="Calibri" w:hAnsi="Calibri" w:cs="Calibri"/>
        </w:rPr>
        <w:t>Structura organizatorică</w:t>
      </w:r>
      <w:bookmarkEnd w:id="6"/>
      <w:bookmarkEnd w:id="7"/>
      <w:bookmarkEnd w:id="8"/>
      <w:r w:rsidRPr="00A8163B">
        <w:rPr>
          <w:rFonts w:ascii="Calibri" w:hAnsi="Calibri" w:cs="Calibri"/>
        </w:rPr>
        <w:t xml:space="preserve"> </w:t>
      </w:r>
    </w:p>
    <w:p w:rsidR="00BF356B" w:rsidRPr="00A4299B" w:rsidRDefault="00BF356B" w:rsidP="00BF356B">
      <w:pPr>
        <w:rPr>
          <w:lang w:val="en-US"/>
        </w:rPr>
      </w:pPr>
    </w:p>
    <w:p w:rsidR="00BF356B" w:rsidRPr="00A4299B" w:rsidRDefault="00BF356B" w:rsidP="00BF356B">
      <w:pPr>
        <w:jc w:val="both"/>
        <w:rPr>
          <w:rFonts w:asciiTheme="minorHAnsi" w:hAnsiTheme="minorHAnsi" w:cs="Calibri"/>
          <w:sz w:val="22"/>
          <w:szCs w:val="22"/>
        </w:rPr>
      </w:pPr>
      <w:r w:rsidRPr="00A4299B">
        <w:rPr>
          <w:rFonts w:asciiTheme="minorHAnsi" w:hAnsiTheme="minorHAnsi" w:cs="Calibri"/>
          <w:sz w:val="22"/>
          <w:szCs w:val="22"/>
        </w:rPr>
        <w:t xml:space="preserve">Oficiul Naţional al Registrului Comerţului (ONRC) este </w:t>
      </w:r>
      <w:proofErr w:type="spellStart"/>
      <w:r w:rsidRPr="00A4299B">
        <w:rPr>
          <w:rFonts w:asciiTheme="minorHAnsi" w:hAnsiTheme="minorHAnsi" w:cs="Calibri"/>
          <w:sz w:val="22"/>
          <w:szCs w:val="22"/>
        </w:rPr>
        <w:t>institutie</w:t>
      </w:r>
      <w:proofErr w:type="spellEnd"/>
      <w:r w:rsidRPr="00A4299B">
        <w:rPr>
          <w:rFonts w:asciiTheme="minorHAnsi" w:hAnsiTheme="minorHAnsi" w:cs="Calibri"/>
          <w:sz w:val="22"/>
          <w:szCs w:val="22"/>
        </w:rPr>
        <w:t xml:space="preserve"> publica cu personalitate juridica organizata in subordinea Ministerului </w:t>
      </w:r>
      <w:proofErr w:type="spellStart"/>
      <w:r w:rsidRPr="00A4299B">
        <w:rPr>
          <w:rFonts w:asciiTheme="minorHAnsi" w:hAnsiTheme="minorHAnsi" w:cs="Calibri"/>
          <w:sz w:val="22"/>
          <w:szCs w:val="22"/>
        </w:rPr>
        <w:t>Justitiei</w:t>
      </w:r>
      <w:proofErr w:type="spellEnd"/>
      <w:r w:rsidRPr="00A4299B">
        <w:rPr>
          <w:rFonts w:asciiTheme="minorHAnsi" w:hAnsiTheme="minorHAnsi" w:cs="Calibri"/>
          <w:sz w:val="22"/>
          <w:szCs w:val="22"/>
        </w:rPr>
        <w:t xml:space="preserve">, </w:t>
      </w:r>
      <w:proofErr w:type="spellStart"/>
      <w:r w:rsidRPr="00A4299B">
        <w:rPr>
          <w:rFonts w:asciiTheme="minorHAnsi" w:hAnsiTheme="minorHAnsi" w:cs="Calibri"/>
          <w:sz w:val="22"/>
          <w:szCs w:val="22"/>
        </w:rPr>
        <w:t>finantat</w:t>
      </w:r>
      <w:proofErr w:type="spellEnd"/>
      <w:r w:rsidRPr="00A4299B">
        <w:rPr>
          <w:rFonts w:asciiTheme="minorHAnsi" w:hAnsiTheme="minorHAnsi" w:cs="Calibri"/>
          <w:sz w:val="22"/>
          <w:szCs w:val="22"/>
        </w:rPr>
        <w:t xml:space="preserve"> integral de la bugetul de stat prin bugetul Ministerului </w:t>
      </w:r>
      <w:proofErr w:type="spellStart"/>
      <w:r w:rsidRPr="00A4299B">
        <w:rPr>
          <w:rFonts w:asciiTheme="minorHAnsi" w:hAnsiTheme="minorHAnsi" w:cs="Calibri"/>
          <w:sz w:val="22"/>
          <w:szCs w:val="22"/>
        </w:rPr>
        <w:t>Justitiei</w:t>
      </w:r>
      <w:proofErr w:type="spellEnd"/>
      <w:r w:rsidRPr="00A4299B">
        <w:rPr>
          <w:rFonts w:asciiTheme="minorHAnsi" w:hAnsiTheme="minorHAnsi" w:cs="Calibri"/>
          <w:sz w:val="22"/>
          <w:szCs w:val="22"/>
        </w:rPr>
        <w:t>.</w:t>
      </w:r>
    </w:p>
    <w:p w:rsidR="00F63EF0" w:rsidRPr="00A4299B" w:rsidRDefault="00BF356B" w:rsidP="00BF356B">
      <w:pPr>
        <w:jc w:val="both"/>
        <w:rPr>
          <w:rFonts w:asciiTheme="minorHAnsi" w:hAnsiTheme="minorHAnsi" w:cs="Calibri"/>
          <w:sz w:val="22"/>
          <w:szCs w:val="22"/>
        </w:rPr>
      </w:pPr>
      <w:r w:rsidRPr="00A4299B">
        <w:rPr>
          <w:rFonts w:asciiTheme="minorHAnsi" w:hAnsiTheme="minorHAnsi" w:cs="Calibri"/>
          <w:sz w:val="22"/>
          <w:szCs w:val="22"/>
        </w:rPr>
        <w:t xml:space="preserve">In subordinea ONRC sunt organizate 42 oficii teritoriale, </w:t>
      </w:r>
      <w:proofErr w:type="spellStart"/>
      <w:r w:rsidRPr="00A4299B">
        <w:rPr>
          <w:rFonts w:asciiTheme="minorHAnsi" w:hAnsiTheme="minorHAnsi" w:cs="Calibri"/>
          <w:sz w:val="22"/>
          <w:szCs w:val="22"/>
        </w:rPr>
        <w:t>fara</w:t>
      </w:r>
      <w:proofErr w:type="spellEnd"/>
      <w:r w:rsidRPr="00A4299B">
        <w:rPr>
          <w:rFonts w:asciiTheme="minorHAnsi" w:hAnsiTheme="minorHAnsi" w:cs="Calibri"/>
          <w:sz w:val="22"/>
          <w:szCs w:val="22"/>
        </w:rPr>
        <w:t xml:space="preserve"> personalitate juridica, si care </w:t>
      </w:r>
      <w:proofErr w:type="spellStart"/>
      <w:r w:rsidRPr="00A4299B">
        <w:rPr>
          <w:rFonts w:asciiTheme="minorHAnsi" w:hAnsiTheme="minorHAnsi" w:cs="Calibri"/>
          <w:sz w:val="22"/>
          <w:szCs w:val="22"/>
        </w:rPr>
        <w:t>functioneaza</w:t>
      </w:r>
      <w:proofErr w:type="spellEnd"/>
      <w:r w:rsidRPr="00A4299B">
        <w:rPr>
          <w:rFonts w:asciiTheme="minorHAnsi" w:hAnsiTheme="minorHAnsi" w:cs="Calibri"/>
          <w:sz w:val="22"/>
          <w:szCs w:val="22"/>
        </w:rPr>
        <w:t xml:space="preserve"> pe </w:t>
      </w:r>
      <w:proofErr w:type="spellStart"/>
      <w:r w:rsidRPr="00A4299B">
        <w:rPr>
          <w:rFonts w:asciiTheme="minorHAnsi" w:hAnsiTheme="minorHAnsi" w:cs="Calibri"/>
          <w:sz w:val="22"/>
          <w:szCs w:val="22"/>
        </w:rPr>
        <w:t>langa</w:t>
      </w:r>
      <w:proofErr w:type="spellEnd"/>
      <w:r w:rsidRPr="00A4299B">
        <w:rPr>
          <w:rFonts w:asciiTheme="minorHAnsi" w:hAnsiTheme="minorHAnsi" w:cs="Calibri"/>
          <w:sz w:val="22"/>
          <w:szCs w:val="22"/>
        </w:rPr>
        <w:t xml:space="preserve"> tribunale.</w:t>
      </w:r>
    </w:p>
    <w:p w:rsidR="00BF356B" w:rsidRPr="00A4299B" w:rsidRDefault="00BF356B" w:rsidP="00BF356B">
      <w:pPr>
        <w:ind w:left="708"/>
        <w:rPr>
          <w:lang w:val="en-US"/>
        </w:rPr>
      </w:pPr>
    </w:p>
    <w:p w:rsidR="00BF356B" w:rsidRDefault="00BF356B" w:rsidP="00BF356B">
      <w:pPr>
        <w:pStyle w:val="Titlu2"/>
        <w:jc w:val="both"/>
        <w:rPr>
          <w:rFonts w:ascii="Calibri" w:hAnsi="Calibri" w:cs="Calibri"/>
          <w:lang w:val="en-US"/>
        </w:rPr>
      </w:pPr>
      <w:bookmarkStart w:id="9" w:name="_Toc427751105"/>
      <w:bookmarkStart w:id="10" w:name="_Toc440545911"/>
      <w:bookmarkStart w:id="11" w:name="_Toc449678563"/>
      <w:r w:rsidRPr="00A8163B">
        <w:rPr>
          <w:rFonts w:ascii="Calibri" w:hAnsi="Calibri" w:cs="Calibri"/>
        </w:rPr>
        <w:t>Legislaţia privind organizarea şi funcţionarea instituţiei</w:t>
      </w:r>
      <w:bookmarkEnd w:id="9"/>
      <w:bookmarkEnd w:id="10"/>
      <w:bookmarkEnd w:id="11"/>
    </w:p>
    <w:p w:rsidR="00BF356B" w:rsidRPr="00A4299B" w:rsidRDefault="00BF356B" w:rsidP="00BF356B">
      <w:pPr>
        <w:rPr>
          <w:rFonts w:asciiTheme="minorHAnsi" w:hAnsiTheme="minorHAnsi"/>
          <w:sz w:val="22"/>
          <w:szCs w:val="22"/>
          <w:lang w:val="en-US"/>
        </w:rPr>
      </w:pPr>
    </w:p>
    <w:p w:rsidR="00BF356B" w:rsidRPr="00A4299B" w:rsidRDefault="00BF356B" w:rsidP="00BF356B">
      <w:pPr>
        <w:tabs>
          <w:tab w:val="left" w:pos="1905"/>
        </w:tabs>
        <w:jc w:val="both"/>
        <w:rPr>
          <w:rFonts w:asciiTheme="minorHAnsi" w:hAnsiTheme="minorHAnsi" w:cs="Calibri"/>
          <w:b/>
          <w:sz w:val="22"/>
          <w:szCs w:val="22"/>
        </w:rPr>
      </w:pPr>
      <w:r w:rsidRPr="00A4299B">
        <w:rPr>
          <w:rFonts w:asciiTheme="minorHAnsi" w:hAnsiTheme="minorHAnsi" w:cs="Calibri"/>
          <w:sz w:val="22"/>
          <w:szCs w:val="22"/>
        </w:rPr>
        <w:t>Funcţionarea şi organizarea sunt reglementate de următorul cadru juridic :</w:t>
      </w:r>
    </w:p>
    <w:p w:rsidR="00BF356B" w:rsidRPr="00A4299B" w:rsidRDefault="00BF356B" w:rsidP="00BF356B">
      <w:pPr>
        <w:tabs>
          <w:tab w:val="left" w:pos="1905"/>
        </w:tabs>
        <w:jc w:val="both"/>
        <w:rPr>
          <w:rFonts w:asciiTheme="minorHAnsi" w:hAnsiTheme="minorHAnsi" w:cs="Calibri"/>
          <w:b/>
          <w:sz w:val="22"/>
          <w:szCs w:val="22"/>
        </w:rPr>
      </w:pPr>
      <w:r w:rsidRPr="00A4299B">
        <w:rPr>
          <w:rFonts w:asciiTheme="minorHAnsi" w:hAnsiTheme="minorHAnsi" w:cs="Calibri"/>
          <w:b/>
          <w:sz w:val="22"/>
          <w:szCs w:val="22"/>
        </w:rPr>
        <w:t>Registrul Comerţului</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Legea nr. 26/1990 privind registrul comerţului, republicată,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H.G. nr. 166/2003 privind acordarea unor facilităţi fiscale studenţilor care doresc să înfiinţeze o afacere proprie;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H.G.  nr. 902/2012 privind aprobarea taxelor şi tarifelor pentru operaţiunile efectuate de Oficiul Naţional al Registrului Comerţului şi oficiile registrului comerţului de pe lângă tribunale;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H.G. nr. 1296/2004 pentru aprobarea Normelor metodologice privind condiţiile şi procedura de eliberare a acordului scris pentru folosirea denumirii, prevăzut la art. 39 din Legea nr. 26/1990 privind registrul comerţului, republicată,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Ordinul ministrului justiţiei nr. 1788/2011 privind aprobarea tarifelor pentru serviciile auxiliare prestate de oficiile registrului comerţului de pe lângă tribunale şi de Oficiul Naţional al Registrului Comerţului;</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Ordinul ministrului justiţiei şi libertăţilor cetăţeneşti nr. 3117/C/2004 privind aprobarea modelului şi conţinutului extrasului de registru şi certificatului constatator;</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H.G. nr. 83/2010 privind aprobarea Regulamentului de organizare şi funcţionare a Oficiului Naţional al Registrului Comerţului şi a oficiilor registrului comerţului de pe lângă tribunale;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Ordinul ministrului justiţiei şi libertăţilor cetăţeneşti nr. 1355/C/2009 pentru aprobarea modelului cererilor de înregistrare în registrul comerţului şi al declaraţiilor pe propria răspundere privind autorizarea funcţionarii, cu modificările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Legea nr. 359/2004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Legea nr. 31/1990 privind societăţile comerciale, republicată,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H.G. nr. 885/1995, republicată, privind unele măsuri de organizare unitară a evidenţei acţionarilor şi acţiunilor societăţilor comerciale, republicată;</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Ordinul preşedintelui Institutului Naţional de Statistică nr. 337 din 20 aprilie 2007 privind actualizarea Clasificării activităţilor din economia naţională, publicat în Monitorul Oficial al României, Partea I, nr. 293/03.05.2007, rectificat în 29 Mai 2008;</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O.U.G. nr. 99/2006 privind instituţiile de credit şi adecvarea capitalului,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Legea nr. 32/2000 privind societăţile de asigurare şi supravegherea asigurărilor,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Legea nr. 161/2003 privind unele măsuri pentru asigurarea transparenţei în executarea demnităţilor publice, a funcţiilor publice şi în mediul de afaceri, prevenirea şi sancţionarea corupţiei, Titlul V - Cartea I, privind grupurile de interes economic,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Legea nr. 1/2005 privind organizarea şi funcţionarea cooperaţiei;</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Legea nr. 566/2004 a cooperaţiei agricole,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Normele metodologice privind modul de ţinere a registrelor comerţului, de efectuare a înregistrărilor şi de eliberare a informaţiilor, aprobate prin Ordinul ministrului justiţiei şi libertăţilor cetăţeneşti nr. 2594/C/2008;</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O.U.G. nr. 44/2008 privind desfăşurarea activităţilor economice de către persoanele fizice autorizate, întreprinderile individuale şi întreprinderile familiale,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Regulamentul Consiliului (CE) nr. 2137/85 privind Gruparea Europeană de Interes Economic;</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Regulamentul Consiliului (CE) nr. 2157/2001 privind statutul societăţii europene, versiunea consolidată;</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Regulamentul Consiliului (CE) nr. 1435/2003 privind statutul societăţii cooperative europene, versiunea consolidată.</w:t>
      </w:r>
    </w:p>
    <w:p w:rsidR="00BF356B" w:rsidRPr="00A4299B" w:rsidRDefault="00BF356B" w:rsidP="00BF356B">
      <w:pPr>
        <w:tabs>
          <w:tab w:val="left" w:pos="1905"/>
        </w:tabs>
        <w:jc w:val="both"/>
        <w:rPr>
          <w:rFonts w:asciiTheme="minorHAnsi" w:hAnsiTheme="minorHAnsi" w:cs="Calibri"/>
          <w:b/>
          <w:sz w:val="22"/>
          <w:szCs w:val="22"/>
        </w:rPr>
      </w:pPr>
      <w:r w:rsidRPr="00A4299B">
        <w:rPr>
          <w:rFonts w:asciiTheme="minorHAnsi" w:hAnsiTheme="minorHAnsi" w:cs="Calibri"/>
          <w:b/>
          <w:sz w:val="22"/>
          <w:szCs w:val="22"/>
        </w:rPr>
        <w:t>Buletinul Procedurilor de Insolvenţă</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Legea nr.149/2004 pentru modificarea şi completarea Legii nr.64/1995 privind procedura reorganizării judiciare şi a falimentului, precum şi a altor acte normative cu incidenţă asupra acestei proceduri, cu modificările şi completările ulterioare;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Legea nr. 85/2006 privind procedura insolvenţei, cu modificările şi completările ulterioare;</w:t>
      </w:r>
    </w:p>
    <w:p w:rsidR="00BF356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HG nr.460/2005 privind conţinutul, etapele, condiţiile de finanţare, publicare şi distribuire a Buletinului procedurilor de reorganizare judiciară şi faliment, modificată şi completată prin HG nr.1881/2006;</w:t>
      </w:r>
    </w:p>
    <w:p w:rsidR="00E441C7" w:rsidRDefault="00E441C7" w:rsidP="00E441C7">
      <w:pPr>
        <w:widowControl/>
        <w:tabs>
          <w:tab w:val="left" w:pos="1905"/>
        </w:tabs>
        <w:suppressAutoHyphens w:val="0"/>
        <w:spacing w:after="200"/>
        <w:jc w:val="both"/>
        <w:rPr>
          <w:rFonts w:asciiTheme="minorHAnsi" w:hAnsiTheme="minorHAnsi" w:cs="Calibri"/>
          <w:sz w:val="22"/>
          <w:szCs w:val="22"/>
        </w:rPr>
      </w:pPr>
    </w:p>
    <w:p w:rsidR="00E441C7" w:rsidRPr="00A4299B" w:rsidRDefault="00E441C7" w:rsidP="00E441C7">
      <w:pPr>
        <w:widowControl/>
        <w:tabs>
          <w:tab w:val="left" w:pos="1905"/>
        </w:tabs>
        <w:suppressAutoHyphens w:val="0"/>
        <w:spacing w:after="200"/>
        <w:jc w:val="both"/>
        <w:rPr>
          <w:rFonts w:asciiTheme="minorHAnsi" w:hAnsiTheme="minorHAnsi" w:cs="Calibri"/>
          <w:sz w:val="22"/>
          <w:szCs w:val="22"/>
        </w:rPr>
      </w:pP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Ordinul nr.1187/C/2005 al ministrului justiţiei şi libertăţilor cetăţeneşti privind aprobarea Procedurii de comunicare a actelor de procedură, a documentelor care le însoţesc şi a informaţiilor cuprinse în acestea între instanţele judecătoreşti, judecătorii-sindici, administratorii şi lichidatorii desemnaţi şi Oficiul Naţional al Registrului Comerţului, în vederea editării Buletinului procedurilor de reorganizare judiciară şi faliment;</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Ordinul nr.1692/C/2006 al ministrului justiţiei şi libertăţilor cetăţeneşti privind aprobarea formatului Buletinului Procedurilor de Insolvenţă şi a conţinutului cadru al citaţiilor, comunicărilor, hotărârilor judecătoreşti, convocărilor, notificărilor şi a altor acte care se publică în acesta şi al dovezii privind îndeplinirea procedurii de citare, comunicare, convocare şi notificare;</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HG nr.124/2007 pentru aprobarea preţului de vânzare al Buletinului Procedurilor de Insolvenţă;</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Ordinul nr.520/C/2007 al ministrului justiţiei şi libertăţilor cetăţeneşti privind aprobarea tarifelor de publicare în Buletinul Procedurilor de Insolvenţă a actelor de procedură emise de administratorii şi lichidatorii judiciari;</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Ordinul nr.521/C/2007 al ministrului justiţiei şi libertăţilor cetăţeneşti privind aprobarea tarifelor pentru eliberarea de copii de pe Buletinul Procedurilor de Insolvenţă, copii certificate de pe actele de procedură publicate şi furnizarea de informaţii din Buletinul Procedurilor de Insolvenţă;</w:t>
      </w:r>
    </w:p>
    <w:p w:rsidR="00BF356B" w:rsidRPr="00A4299B" w:rsidRDefault="00BF356B" w:rsidP="00BF356B">
      <w:pPr>
        <w:widowControl/>
        <w:numPr>
          <w:ilvl w:val="1"/>
          <w:numId w:val="3"/>
        </w:numPr>
        <w:tabs>
          <w:tab w:val="num" w:pos="1680"/>
          <w:tab w:val="left" w:pos="1905"/>
        </w:tabs>
        <w:suppressAutoHyphens w:val="0"/>
        <w:spacing w:after="200"/>
        <w:jc w:val="both"/>
        <w:rPr>
          <w:rFonts w:asciiTheme="minorHAnsi" w:hAnsiTheme="minorHAnsi" w:cs="Calibri"/>
          <w:sz w:val="22"/>
          <w:szCs w:val="22"/>
        </w:rPr>
      </w:pPr>
      <w:r w:rsidRPr="00A4299B">
        <w:rPr>
          <w:rFonts w:asciiTheme="minorHAnsi" w:hAnsiTheme="minorHAnsi" w:cs="Calibri"/>
          <w:sz w:val="22"/>
          <w:szCs w:val="22"/>
        </w:rPr>
        <w:t>Ordinul nr.1320/C/2008 al ministrului justiţiei şi libertăţilor cetăţeneşti pentru modificarea Ordinului ministrului justiţiei şi libertăţilor cetăţeneşti nr. 1692/C/2006 privind aprobarea formatului Buletinului Procedurilor de Insolvenţă şi a conţinutului cadru al citaţiilor, comunicărilor, hotărârilor judecătoreşti, convocărilor, notificărilor şi a altor acte care se publică în acesta şi al dovezii privind îndeplinirea procedurii de citare, comunicare, convocare şi notificare;</w:t>
      </w:r>
    </w:p>
    <w:p w:rsidR="00AB755B" w:rsidRDefault="00AB755B" w:rsidP="00BF356B">
      <w:pPr>
        <w:tabs>
          <w:tab w:val="left" w:pos="1905"/>
        </w:tabs>
        <w:jc w:val="both"/>
        <w:rPr>
          <w:rFonts w:asciiTheme="minorHAnsi" w:hAnsiTheme="minorHAnsi" w:cs="Calibri"/>
          <w:b/>
          <w:sz w:val="22"/>
          <w:szCs w:val="22"/>
        </w:rPr>
      </w:pPr>
    </w:p>
    <w:p w:rsidR="00AB755B" w:rsidRDefault="00AB755B" w:rsidP="00BF356B">
      <w:pPr>
        <w:tabs>
          <w:tab w:val="left" w:pos="1905"/>
        </w:tabs>
        <w:jc w:val="both"/>
        <w:rPr>
          <w:rFonts w:asciiTheme="minorHAnsi" w:hAnsiTheme="minorHAnsi" w:cs="Calibri"/>
          <w:b/>
          <w:sz w:val="22"/>
          <w:szCs w:val="22"/>
        </w:rPr>
      </w:pPr>
    </w:p>
    <w:p w:rsidR="00AB755B" w:rsidRDefault="00AB755B" w:rsidP="00AB755B">
      <w:pPr>
        <w:tabs>
          <w:tab w:val="left" w:pos="1905"/>
        </w:tabs>
        <w:jc w:val="both"/>
        <w:rPr>
          <w:rFonts w:asciiTheme="minorHAnsi" w:hAnsiTheme="minorHAnsi" w:cs="Calibri"/>
          <w:b/>
          <w:sz w:val="22"/>
          <w:szCs w:val="22"/>
        </w:rPr>
      </w:pPr>
      <w:r w:rsidRPr="00A4299B">
        <w:rPr>
          <w:rFonts w:asciiTheme="minorHAnsi" w:hAnsiTheme="minorHAnsi" w:cs="Calibri"/>
          <w:b/>
          <w:sz w:val="22"/>
          <w:szCs w:val="22"/>
        </w:rPr>
        <w:t>Registrul litigiilor</w:t>
      </w:r>
    </w:p>
    <w:p w:rsidR="00AB755B" w:rsidRPr="00A4299B" w:rsidRDefault="00AB755B" w:rsidP="00AB755B">
      <w:pPr>
        <w:tabs>
          <w:tab w:val="left" w:pos="1905"/>
        </w:tabs>
        <w:jc w:val="both"/>
        <w:rPr>
          <w:rFonts w:asciiTheme="minorHAnsi" w:hAnsiTheme="minorHAnsi" w:cs="Calibri"/>
          <w:b/>
          <w:sz w:val="22"/>
          <w:szCs w:val="22"/>
        </w:rPr>
      </w:pPr>
    </w:p>
    <w:p w:rsidR="00AB755B" w:rsidRPr="00A4299B" w:rsidRDefault="00AB755B" w:rsidP="00AB755B">
      <w:pPr>
        <w:pStyle w:val="ColorfulList-Accent11"/>
        <w:ind w:left="180" w:firstLine="528"/>
        <w:rPr>
          <w:rFonts w:asciiTheme="minorHAnsi" w:eastAsia="Calibri" w:hAnsiTheme="minorHAnsi" w:cs="Calibri"/>
          <w:sz w:val="22"/>
          <w:szCs w:val="22"/>
        </w:rPr>
      </w:pPr>
      <w:r w:rsidRPr="00A4299B">
        <w:rPr>
          <w:rFonts w:asciiTheme="minorHAnsi" w:eastAsia="Calibri" w:hAnsiTheme="minorHAnsi" w:cs="Calibri"/>
          <w:sz w:val="22"/>
          <w:szCs w:val="22"/>
        </w:rPr>
        <w:t>În afara actelor normative menţionate anterior, Codul de procedură civilă, Codul Civil, Codul de Procedura Penala, codul Penal, Codul Muncii.</w:t>
      </w:r>
    </w:p>
    <w:p w:rsidR="00AB755B" w:rsidRPr="00A8163B" w:rsidRDefault="00AB755B" w:rsidP="00AB755B">
      <w:pPr>
        <w:pStyle w:val="ColorfulList-Accent11"/>
        <w:jc w:val="both"/>
        <w:rPr>
          <w:rFonts w:ascii="Calibri" w:hAnsi="Calibri" w:cs="Calibri"/>
        </w:rPr>
      </w:pPr>
    </w:p>
    <w:p w:rsidR="00AB755B" w:rsidRDefault="00AB755B" w:rsidP="00BF356B">
      <w:pPr>
        <w:tabs>
          <w:tab w:val="left" w:pos="1905"/>
        </w:tabs>
        <w:jc w:val="both"/>
        <w:rPr>
          <w:rFonts w:asciiTheme="minorHAnsi" w:hAnsiTheme="minorHAnsi" w:cs="Calibri"/>
          <w:b/>
          <w:sz w:val="22"/>
          <w:szCs w:val="22"/>
        </w:rPr>
      </w:pPr>
    </w:p>
    <w:p w:rsidR="00AB755B" w:rsidRDefault="00AB755B" w:rsidP="00BF356B">
      <w:pPr>
        <w:tabs>
          <w:tab w:val="left" w:pos="1905"/>
        </w:tabs>
        <w:jc w:val="both"/>
        <w:rPr>
          <w:rFonts w:asciiTheme="minorHAnsi" w:hAnsiTheme="minorHAnsi" w:cs="Calibri"/>
          <w:b/>
          <w:sz w:val="22"/>
          <w:szCs w:val="22"/>
        </w:rPr>
      </w:pPr>
    </w:p>
    <w:p w:rsidR="00AB755B" w:rsidRDefault="00AB755B" w:rsidP="00BF356B">
      <w:pPr>
        <w:tabs>
          <w:tab w:val="left" w:pos="1905"/>
        </w:tabs>
        <w:jc w:val="both"/>
        <w:rPr>
          <w:rFonts w:asciiTheme="minorHAnsi" w:hAnsiTheme="minorHAnsi" w:cs="Calibri"/>
          <w:b/>
          <w:sz w:val="22"/>
          <w:szCs w:val="22"/>
        </w:rPr>
      </w:pPr>
    </w:p>
    <w:p w:rsidR="00AB755B" w:rsidRDefault="00AB755B" w:rsidP="00BF356B">
      <w:pPr>
        <w:tabs>
          <w:tab w:val="left" w:pos="1905"/>
        </w:tabs>
        <w:jc w:val="both"/>
        <w:rPr>
          <w:rFonts w:asciiTheme="minorHAnsi" w:hAnsiTheme="minorHAnsi" w:cs="Calibri"/>
          <w:b/>
          <w:sz w:val="22"/>
          <w:szCs w:val="22"/>
        </w:rPr>
      </w:pPr>
    </w:p>
    <w:p w:rsidR="00AB755B" w:rsidRDefault="00AB755B" w:rsidP="00BF356B">
      <w:pPr>
        <w:tabs>
          <w:tab w:val="left" w:pos="1905"/>
        </w:tabs>
        <w:jc w:val="both"/>
        <w:rPr>
          <w:rFonts w:asciiTheme="minorHAnsi" w:hAnsiTheme="minorHAnsi" w:cs="Calibri"/>
          <w:b/>
          <w:sz w:val="22"/>
          <w:szCs w:val="22"/>
        </w:rPr>
      </w:pPr>
    </w:p>
    <w:p w:rsidR="00AB755B" w:rsidRDefault="00AB755B" w:rsidP="00BF356B">
      <w:pPr>
        <w:tabs>
          <w:tab w:val="left" w:pos="1905"/>
        </w:tabs>
        <w:jc w:val="both"/>
        <w:rPr>
          <w:rFonts w:asciiTheme="minorHAnsi" w:hAnsiTheme="minorHAnsi" w:cs="Calibri"/>
          <w:b/>
          <w:sz w:val="22"/>
          <w:szCs w:val="22"/>
        </w:rPr>
      </w:pPr>
    </w:p>
    <w:p w:rsidR="00AB755B" w:rsidRDefault="00AB755B" w:rsidP="00BF356B">
      <w:pPr>
        <w:tabs>
          <w:tab w:val="left" w:pos="1905"/>
        </w:tabs>
        <w:jc w:val="both"/>
        <w:rPr>
          <w:rFonts w:asciiTheme="minorHAnsi" w:hAnsiTheme="minorHAnsi" w:cs="Calibri"/>
          <w:b/>
          <w:sz w:val="22"/>
          <w:szCs w:val="22"/>
        </w:rPr>
      </w:pPr>
    </w:p>
    <w:p w:rsidR="00AB755B" w:rsidRDefault="00AB755B" w:rsidP="00BF356B">
      <w:pPr>
        <w:tabs>
          <w:tab w:val="left" w:pos="1905"/>
        </w:tabs>
        <w:jc w:val="both"/>
        <w:rPr>
          <w:rFonts w:asciiTheme="minorHAnsi" w:hAnsiTheme="minorHAnsi" w:cs="Calibri"/>
          <w:b/>
          <w:sz w:val="22"/>
          <w:szCs w:val="22"/>
        </w:rPr>
      </w:pPr>
    </w:p>
    <w:p w:rsidR="00AB755B" w:rsidRDefault="00AB755B" w:rsidP="00BF356B">
      <w:pPr>
        <w:tabs>
          <w:tab w:val="left" w:pos="1905"/>
        </w:tabs>
        <w:jc w:val="both"/>
        <w:rPr>
          <w:rFonts w:asciiTheme="minorHAnsi" w:hAnsiTheme="minorHAnsi" w:cs="Calibri"/>
          <w:b/>
          <w:sz w:val="22"/>
          <w:szCs w:val="22"/>
        </w:rPr>
      </w:pPr>
    </w:p>
    <w:p w:rsidR="00AB755B" w:rsidRDefault="00AB755B" w:rsidP="00BF356B">
      <w:pPr>
        <w:tabs>
          <w:tab w:val="left" w:pos="1905"/>
        </w:tabs>
        <w:jc w:val="both"/>
        <w:rPr>
          <w:rFonts w:asciiTheme="minorHAnsi" w:hAnsiTheme="minorHAnsi" w:cs="Calibri"/>
          <w:b/>
          <w:sz w:val="22"/>
          <w:szCs w:val="22"/>
        </w:rPr>
      </w:pPr>
    </w:p>
    <w:p w:rsidR="00E441C7" w:rsidRDefault="00E441C7" w:rsidP="00BF356B">
      <w:pPr>
        <w:tabs>
          <w:tab w:val="left" w:pos="1905"/>
        </w:tabs>
        <w:jc w:val="both"/>
        <w:rPr>
          <w:rFonts w:asciiTheme="minorHAnsi" w:hAnsiTheme="minorHAnsi" w:cs="Calibri"/>
          <w:b/>
          <w:sz w:val="22"/>
          <w:szCs w:val="22"/>
        </w:rPr>
      </w:pPr>
    </w:p>
    <w:p w:rsidR="00BF356B" w:rsidRDefault="00BF356B" w:rsidP="00BF356B">
      <w:pPr>
        <w:pStyle w:val="Titlu2"/>
        <w:jc w:val="both"/>
        <w:rPr>
          <w:rFonts w:ascii="Calibri" w:hAnsi="Calibri" w:cs="Calibri"/>
          <w:lang w:val="en-US"/>
        </w:rPr>
      </w:pPr>
      <w:bookmarkStart w:id="12" w:name="_Toc427751106"/>
      <w:bookmarkStart w:id="13" w:name="_Toc440545912"/>
      <w:bookmarkStart w:id="14" w:name="_Toc449678564"/>
      <w:r w:rsidRPr="00A8163B">
        <w:rPr>
          <w:rFonts w:ascii="Calibri" w:hAnsi="Calibri" w:cs="Calibri"/>
        </w:rPr>
        <w:t>Descrierea instituţiei</w:t>
      </w:r>
      <w:bookmarkEnd w:id="12"/>
      <w:bookmarkEnd w:id="13"/>
      <w:bookmarkEnd w:id="14"/>
    </w:p>
    <w:p w:rsidR="00BF356B" w:rsidRDefault="00BF356B" w:rsidP="00BF356B">
      <w:pPr>
        <w:rPr>
          <w:lang w:val="en-US"/>
        </w:rPr>
      </w:pPr>
    </w:p>
    <w:p w:rsidR="00BF356B" w:rsidRPr="00A4299B" w:rsidRDefault="00BF356B" w:rsidP="00BF356B">
      <w:pPr>
        <w:autoSpaceDE w:val="0"/>
        <w:autoSpaceDN w:val="0"/>
        <w:adjustRightInd w:val="0"/>
        <w:spacing w:after="120"/>
        <w:jc w:val="both"/>
        <w:rPr>
          <w:rFonts w:asciiTheme="minorHAnsi" w:hAnsiTheme="minorHAnsi" w:cs="Calibri"/>
          <w:b/>
          <w:sz w:val="22"/>
          <w:szCs w:val="22"/>
        </w:rPr>
      </w:pPr>
      <w:r w:rsidRPr="00A4299B">
        <w:rPr>
          <w:rFonts w:asciiTheme="minorHAnsi" w:hAnsiTheme="minorHAnsi" w:cs="Calibri"/>
          <w:b/>
          <w:sz w:val="22"/>
          <w:szCs w:val="22"/>
        </w:rPr>
        <w:t>Viziunea şi misiunea ONRC</w:t>
      </w:r>
    </w:p>
    <w:p w:rsidR="00BF356B" w:rsidRPr="00A4299B" w:rsidRDefault="00BF356B" w:rsidP="00BF356B">
      <w:pPr>
        <w:jc w:val="both"/>
        <w:rPr>
          <w:rFonts w:asciiTheme="minorHAnsi" w:hAnsiTheme="minorHAnsi" w:cs="Arial"/>
          <w:sz w:val="22"/>
          <w:szCs w:val="22"/>
        </w:rPr>
      </w:pPr>
    </w:p>
    <w:p w:rsidR="00BF356B" w:rsidRPr="00A4299B" w:rsidRDefault="00BF356B" w:rsidP="00BF356B">
      <w:pPr>
        <w:overflowPunct w:val="0"/>
        <w:autoSpaceDE w:val="0"/>
        <w:autoSpaceDN w:val="0"/>
        <w:adjustRightInd w:val="0"/>
        <w:spacing w:after="120"/>
        <w:ind w:firstLine="708"/>
        <w:jc w:val="both"/>
        <w:textAlignment w:val="baseline"/>
        <w:rPr>
          <w:rFonts w:asciiTheme="minorHAnsi" w:hAnsiTheme="minorHAnsi" w:cs="Calibri"/>
          <w:sz w:val="22"/>
          <w:szCs w:val="22"/>
        </w:rPr>
      </w:pPr>
      <w:r w:rsidRPr="00A4299B">
        <w:rPr>
          <w:rFonts w:asciiTheme="minorHAnsi" w:hAnsiTheme="minorHAnsi" w:cs="Calibri"/>
          <w:sz w:val="22"/>
          <w:szCs w:val="22"/>
        </w:rPr>
        <w:t>Viziunea ONRC este de a contribui la dezvoltarea mediului de afaceri din România, prin oferirea de servicii publice de calitate, flexibile şi orientate către nevoile specifice ale solicitanţilor.</w:t>
      </w:r>
    </w:p>
    <w:p w:rsidR="00BF356B" w:rsidRPr="00A4299B" w:rsidRDefault="00BF356B" w:rsidP="00BF356B">
      <w:pPr>
        <w:overflowPunct w:val="0"/>
        <w:autoSpaceDE w:val="0"/>
        <w:autoSpaceDN w:val="0"/>
        <w:adjustRightInd w:val="0"/>
        <w:spacing w:after="120"/>
        <w:ind w:firstLine="708"/>
        <w:jc w:val="both"/>
        <w:textAlignment w:val="baseline"/>
        <w:rPr>
          <w:rFonts w:asciiTheme="minorHAnsi" w:hAnsiTheme="minorHAnsi" w:cs="Calibri"/>
          <w:sz w:val="22"/>
          <w:szCs w:val="22"/>
        </w:rPr>
      </w:pPr>
      <w:r w:rsidRPr="00A4299B">
        <w:rPr>
          <w:rFonts w:asciiTheme="minorHAnsi" w:hAnsiTheme="minorHAnsi" w:cs="Calibri"/>
          <w:sz w:val="22"/>
          <w:szCs w:val="22"/>
        </w:rPr>
        <w:t>Misiunea principală a Oficiului Naţional al Registrului Comerţului (ONRC) constă în prestarea serviciului public de ţinere a registrului comerţului şi de efectuare a publicităţii legale a actelor şi faptelor întreprinzătorilor, precum şi efectuarea procedurii de citare şi publicitate a procedurilor de insolvenţă.</w:t>
      </w:r>
    </w:p>
    <w:p w:rsidR="00BF356B" w:rsidRPr="00A4299B" w:rsidRDefault="00BF356B" w:rsidP="00BF356B">
      <w:pPr>
        <w:jc w:val="both"/>
        <w:rPr>
          <w:rFonts w:asciiTheme="minorHAnsi" w:hAnsiTheme="minorHAnsi" w:cs="Arial"/>
          <w:sz w:val="22"/>
          <w:szCs w:val="22"/>
          <w:lang w:val="it-IT"/>
        </w:rPr>
      </w:pPr>
    </w:p>
    <w:p w:rsidR="00BF356B" w:rsidRPr="00A4299B" w:rsidRDefault="00BF356B" w:rsidP="00BF356B">
      <w:pPr>
        <w:autoSpaceDE w:val="0"/>
        <w:autoSpaceDN w:val="0"/>
        <w:adjustRightInd w:val="0"/>
        <w:spacing w:after="120"/>
        <w:jc w:val="both"/>
        <w:rPr>
          <w:rFonts w:asciiTheme="minorHAnsi" w:hAnsiTheme="minorHAnsi" w:cs="Calibri"/>
          <w:b/>
          <w:sz w:val="22"/>
          <w:szCs w:val="22"/>
        </w:rPr>
      </w:pPr>
      <w:r w:rsidRPr="00A4299B">
        <w:rPr>
          <w:rFonts w:asciiTheme="minorHAnsi" w:hAnsiTheme="minorHAnsi" w:cs="Calibri"/>
          <w:b/>
          <w:sz w:val="22"/>
          <w:szCs w:val="22"/>
        </w:rPr>
        <w:t>Valori ale ONRC</w:t>
      </w:r>
    </w:p>
    <w:p w:rsidR="00BF356B" w:rsidRPr="00A4299B" w:rsidRDefault="00BF356B" w:rsidP="00BF356B">
      <w:pPr>
        <w:ind w:right="-180"/>
        <w:jc w:val="both"/>
        <w:rPr>
          <w:rFonts w:asciiTheme="minorHAnsi" w:hAnsiTheme="minorHAnsi" w:cs="Calibri"/>
          <w:b/>
          <w:snapToGrid w:val="0"/>
          <w:sz w:val="22"/>
          <w:szCs w:val="22"/>
          <w:lang w:val="it-IT"/>
        </w:rPr>
      </w:pPr>
    </w:p>
    <w:p w:rsidR="00BF356B" w:rsidRPr="00A4299B" w:rsidRDefault="00BF356B" w:rsidP="00BF356B">
      <w:pPr>
        <w:widowControl/>
        <w:numPr>
          <w:ilvl w:val="0"/>
          <w:numId w:val="6"/>
        </w:numPr>
        <w:tabs>
          <w:tab w:val="clear" w:pos="720"/>
          <w:tab w:val="num" w:pos="1134"/>
        </w:tabs>
        <w:suppressAutoHyphens w:val="0"/>
        <w:ind w:left="1134" w:right="-180" w:hanging="425"/>
        <w:jc w:val="both"/>
        <w:rPr>
          <w:rFonts w:asciiTheme="minorHAnsi" w:hAnsiTheme="minorHAnsi" w:cs="Calibri"/>
          <w:snapToGrid w:val="0"/>
          <w:sz w:val="22"/>
          <w:szCs w:val="22"/>
          <w:lang w:val="it-IT"/>
        </w:rPr>
      </w:pPr>
      <w:r w:rsidRPr="00A4299B">
        <w:rPr>
          <w:rFonts w:asciiTheme="minorHAnsi" w:hAnsiTheme="minorHAnsi" w:cs="Calibri"/>
          <w:b/>
          <w:sz w:val="22"/>
          <w:szCs w:val="22"/>
          <w:lang w:val="it-IT"/>
        </w:rPr>
        <w:t>Orientarea către solicitanţii de servicii publice</w:t>
      </w:r>
      <w:r w:rsidRPr="00A4299B">
        <w:rPr>
          <w:rFonts w:asciiTheme="minorHAnsi" w:hAnsiTheme="minorHAnsi" w:cs="Calibri"/>
          <w:sz w:val="22"/>
          <w:szCs w:val="22"/>
          <w:lang w:val="it-IT"/>
        </w:rPr>
        <w:t xml:space="preserve"> – ONRC este o instituţie publică total dedicată</w:t>
      </w:r>
      <w:r w:rsidRPr="00A4299B">
        <w:rPr>
          <w:rFonts w:asciiTheme="minorHAnsi" w:hAnsiTheme="minorHAnsi" w:cs="Calibri"/>
          <w:snapToGrid w:val="0"/>
          <w:sz w:val="22"/>
          <w:szCs w:val="22"/>
          <w:lang w:val="it-IT"/>
        </w:rPr>
        <w:t xml:space="preserve"> </w:t>
      </w:r>
      <w:r w:rsidRPr="00A4299B">
        <w:rPr>
          <w:rFonts w:asciiTheme="minorHAnsi" w:hAnsiTheme="minorHAnsi" w:cs="Calibri"/>
          <w:sz w:val="22"/>
          <w:szCs w:val="22"/>
          <w:lang w:val="it-IT"/>
        </w:rPr>
        <w:t>solicitanţilor de servicii, adaptându-se la particularităţile activităţilor comerciale ale fiecăruia, astfel încât înregistrarea datelor întreprizătorilor să fie facută cu acurateţe</w:t>
      </w:r>
      <w:r w:rsidRPr="00A4299B">
        <w:rPr>
          <w:rFonts w:asciiTheme="minorHAnsi" w:hAnsiTheme="minorHAnsi" w:cs="Calibri"/>
          <w:snapToGrid w:val="0"/>
          <w:sz w:val="22"/>
          <w:szCs w:val="22"/>
          <w:lang w:val="it-IT"/>
        </w:rPr>
        <w:t>;</w:t>
      </w:r>
    </w:p>
    <w:p w:rsidR="00BF356B" w:rsidRPr="00A4299B" w:rsidRDefault="00BF356B" w:rsidP="00BF356B">
      <w:pPr>
        <w:widowControl/>
        <w:numPr>
          <w:ilvl w:val="0"/>
          <w:numId w:val="6"/>
        </w:numPr>
        <w:tabs>
          <w:tab w:val="clear" w:pos="720"/>
          <w:tab w:val="num" w:pos="1134"/>
        </w:tabs>
        <w:suppressAutoHyphens w:val="0"/>
        <w:ind w:left="1134" w:right="-180" w:hanging="425"/>
        <w:jc w:val="both"/>
        <w:rPr>
          <w:rFonts w:asciiTheme="minorHAnsi" w:hAnsiTheme="minorHAnsi" w:cs="Calibri"/>
          <w:snapToGrid w:val="0"/>
          <w:sz w:val="22"/>
          <w:szCs w:val="22"/>
          <w:lang w:val="it-IT"/>
        </w:rPr>
      </w:pPr>
      <w:r w:rsidRPr="00A4299B">
        <w:rPr>
          <w:rFonts w:asciiTheme="minorHAnsi" w:hAnsiTheme="minorHAnsi" w:cs="Calibri"/>
          <w:b/>
          <w:sz w:val="22"/>
          <w:szCs w:val="22"/>
          <w:lang w:val="it-IT"/>
        </w:rPr>
        <w:t>Accesibilitatea serviciilor</w:t>
      </w:r>
      <w:r w:rsidRPr="00A4299B">
        <w:rPr>
          <w:rFonts w:asciiTheme="minorHAnsi" w:hAnsiTheme="minorHAnsi" w:cs="Calibri"/>
          <w:b/>
          <w:snapToGrid w:val="0"/>
          <w:sz w:val="22"/>
          <w:szCs w:val="22"/>
          <w:lang w:val="it-IT"/>
        </w:rPr>
        <w:t xml:space="preserve"> </w:t>
      </w:r>
      <w:r w:rsidRPr="00A4299B">
        <w:rPr>
          <w:rFonts w:asciiTheme="minorHAnsi" w:hAnsiTheme="minorHAnsi" w:cs="Calibri"/>
          <w:snapToGrid w:val="0"/>
          <w:sz w:val="22"/>
          <w:szCs w:val="22"/>
          <w:lang w:val="it-IT"/>
        </w:rPr>
        <w:t xml:space="preserve">– </w:t>
      </w:r>
      <w:r w:rsidRPr="00A4299B">
        <w:rPr>
          <w:rFonts w:asciiTheme="minorHAnsi" w:hAnsiTheme="minorHAnsi" w:cs="Calibri"/>
          <w:sz w:val="22"/>
          <w:szCs w:val="22"/>
          <w:lang w:val="it-IT"/>
        </w:rPr>
        <w:t>ONRC caută continuu noi mijloace pentru a face serviciile “să vină mai aproape de solicitant” şi pentru a spori promptitudinea prestaţiei sale;</w:t>
      </w:r>
    </w:p>
    <w:p w:rsidR="00BF356B" w:rsidRPr="00A4299B" w:rsidRDefault="00BF356B" w:rsidP="00BF356B">
      <w:pPr>
        <w:widowControl/>
        <w:numPr>
          <w:ilvl w:val="0"/>
          <w:numId w:val="6"/>
        </w:numPr>
        <w:tabs>
          <w:tab w:val="clear" w:pos="720"/>
          <w:tab w:val="num" w:pos="1134"/>
        </w:tabs>
        <w:suppressAutoHyphens w:val="0"/>
        <w:ind w:left="1134" w:right="-180" w:hanging="425"/>
        <w:jc w:val="both"/>
        <w:rPr>
          <w:rFonts w:asciiTheme="minorHAnsi" w:hAnsiTheme="minorHAnsi" w:cs="Calibri"/>
          <w:sz w:val="22"/>
          <w:szCs w:val="22"/>
          <w:lang w:val="it-IT"/>
        </w:rPr>
      </w:pPr>
      <w:r w:rsidRPr="00A4299B">
        <w:rPr>
          <w:rFonts w:asciiTheme="minorHAnsi" w:hAnsiTheme="minorHAnsi" w:cs="Calibri"/>
          <w:b/>
          <w:sz w:val="22"/>
          <w:szCs w:val="22"/>
          <w:lang w:val="it-IT"/>
        </w:rPr>
        <w:t>Transparenţă</w:t>
      </w:r>
      <w:r w:rsidRPr="00A4299B">
        <w:rPr>
          <w:rFonts w:asciiTheme="minorHAnsi" w:hAnsiTheme="minorHAnsi" w:cs="Calibri"/>
          <w:b/>
          <w:i/>
          <w:snapToGrid w:val="0"/>
          <w:sz w:val="22"/>
          <w:szCs w:val="22"/>
          <w:lang w:val="es-MX"/>
        </w:rPr>
        <w:t xml:space="preserve"> </w:t>
      </w:r>
      <w:r w:rsidRPr="00A4299B">
        <w:rPr>
          <w:rFonts w:asciiTheme="minorHAnsi" w:hAnsiTheme="minorHAnsi" w:cs="Calibri"/>
          <w:snapToGrid w:val="0"/>
          <w:sz w:val="22"/>
          <w:szCs w:val="22"/>
          <w:lang w:val="es-MX"/>
        </w:rPr>
        <w:t xml:space="preserve">– </w:t>
      </w:r>
      <w:r w:rsidRPr="00A4299B">
        <w:rPr>
          <w:rFonts w:asciiTheme="minorHAnsi" w:hAnsiTheme="minorHAnsi" w:cs="Calibri"/>
          <w:sz w:val="22"/>
          <w:szCs w:val="22"/>
          <w:lang w:val="it-IT"/>
        </w:rPr>
        <w:t>transparenţa operaţiunilor în raport cu mediile de business şi guvernamentale este un deziderat constant al ONRC.</w:t>
      </w:r>
    </w:p>
    <w:p w:rsidR="00BF356B" w:rsidRPr="00A4299B" w:rsidRDefault="00BF356B" w:rsidP="00BF356B">
      <w:pPr>
        <w:jc w:val="both"/>
        <w:rPr>
          <w:rFonts w:asciiTheme="minorHAnsi" w:hAnsiTheme="minorHAnsi" w:cs="Calibri"/>
          <w:sz w:val="22"/>
          <w:szCs w:val="22"/>
          <w:lang w:val="es-ES_tradnl"/>
        </w:rPr>
      </w:pPr>
    </w:p>
    <w:p w:rsidR="00BF356B" w:rsidRPr="00A4299B" w:rsidRDefault="00BF356B" w:rsidP="00BF356B">
      <w:pPr>
        <w:autoSpaceDE w:val="0"/>
        <w:autoSpaceDN w:val="0"/>
        <w:adjustRightInd w:val="0"/>
        <w:spacing w:after="120"/>
        <w:jc w:val="both"/>
        <w:rPr>
          <w:rFonts w:asciiTheme="minorHAnsi" w:hAnsiTheme="minorHAnsi" w:cs="Calibri"/>
          <w:b/>
          <w:sz w:val="22"/>
          <w:szCs w:val="22"/>
        </w:rPr>
      </w:pPr>
      <w:r w:rsidRPr="00A4299B">
        <w:rPr>
          <w:rFonts w:asciiTheme="minorHAnsi" w:hAnsiTheme="minorHAnsi" w:cs="Calibri"/>
          <w:b/>
          <w:sz w:val="22"/>
          <w:szCs w:val="22"/>
        </w:rPr>
        <w:t>Factori cheie ai dezvoltării ONRC</w:t>
      </w:r>
    </w:p>
    <w:p w:rsidR="00BF356B" w:rsidRPr="00A4299B" w:rsidRDefault="00BF356B" w:rsidP="00BF356B">
      <w:pPr>
        <w:jc w:val="both"/>
        <w:rPr>
          <w:rFonts w:asciiTheme="minorHAnsi" w:hAnsiTheme="minorHAnsi" w:cs="Calibri"/>
          <w:sz w:val="22"/>
          <w:szCs w:val="22"/>
        </w:rPr>
      </w:pPr>
    </w:p>
    <w:p w:rsidR="00BF356B" w:rsidRPr="00A4299B" w:rsidRDefault="00BF356B" w:rsidP="00BF356B">
      <w:pPr>
        <w:widowControl/>
        <w:numPr>
          <w:ilvl w:val="0"/>
          <w:numId w:val="4"/>
        </w:numPr>
        <w:tabs>
          <w:tab w:val="clear" w:pos="720"/>
          <w:tab w:val="num" w:pos="1134"/>
        </w:tabs>
        <w:suppressAutoHyphens w:val="0"/>
        <w:ind w:left="1134" w:hanging="425"/>
        <w:jc w:val="both"/>
        <w:rPr>
          <w:rFonts w:asciiTheme="minorHAnsi" w:hAnsiTheme="minorHAnsi" w:cs="Calibri"/>
          <w:b/>
          <w:bCs/>
          <w:sz w:val="22"/>
          <w:szCs w:val="22"/>
        </w:rPr>
      </w:pPr>
      <w:r w:rsidRPr="00A4299B">
        <w:rPr>
          <w:rFonts w:asciiTheme="minorHAnsi" w:hAnsiTheme="minorHAnsi" w:cs="Calibri"/>
          <w:b/>
          <w:bCs/>
          <w:sz w:val="22"/>
          <w:szCs w:val="22"/>
          <w:lang w:val="it-IT"/>
        </w:rPr>
        <w:t>Digitalizarea serviciilor destinate mediului de afaceri (G2B) pe baza identităţii electronice</w:t>
      </w:r>
      <w:r w:rsidRPr="00A4299B">
        <w:rPr>
          <w:rFonts w:asciiTheme="minorHAnsi" w:hAnsiTheme="minorHAnsi" w:cs="Calibri"/>
          <w:sz w:val="22"/>
          <w:szCs w:val="22"/>
          <w:lang w:val="it-IT"/>
        </w:rPr>
        <w:t>, condiţie a autentificării on-line a utilizatorilor externi;</w:t>
      </w:r>
    </w:p>
    <w:p w:rsidR="00BF356B" w:rsidRPr="00A4299B" w:rsidRDefault="00BF356B" w:rsidP="00BF356B">
      <w:pPr>
        <w:widowControl/>
        <w:numPr>
          <w:ilvl w:val="0"/>
          <w:numId w:val="4"/>
        </w:numPr>
        <w:tabs>
          <w:tab w:val="clear" w:pos="720"/>
          <w:tab w:val="num" w:pos="1134"/>
        </w:tabs>
        <w:suppressAutoHyphens w:val="0"/>
        <w:ind w:left="1134" w:hanging="425"/>
        <w:jc w:val="both"/>
        <w:rPr>
          <w:rFonts w:asciiTheme="minorHAnsi" w:hAnsiTheme="minorHAnsi" w:cs="Calibri"/>
          <w:sz w:val="22"/>
          <w:szCs w:val="22"/>
        </w:rPr>
      </w:pPr>
      <w:proofErr w:type="spellStart"/>
      <w:r w:rsidRPr="00A4299B">
        <w:rPr>
          <w:rFonts w:asciiTheme="minorHAnsi" w:hAnsiTheme="minorHAnsi" w:cs="Calibri"/>
          <w:b/>
          <w:sz w:val="22"/>
          <w:szCs w:val="22"/>
        </w:rPr>
        <w:t>Cresterea</w:t>
      </w:r>
      <w:proofErr w:type="spellEnd"/>
      <w:r w:rsidRPr="00A4299B">
        <w:rPr>
          <w:rFonts w:asciiTheme="minorHAnsi" w:hAnsiTheme="minorHAnsi" w:cs="Calibri"/>
          <w:b/>
          <w:sz w:val="22"/>
          <w:szCs w:val="22"/>
        </w:rPr>
        <w:t xml:space="preserve"> a</w:t>
      </w:r>
      <w:r w:rsidRPr="00A4299B">
        <w:rPr>
          <w:rFonts w:asciiTheme="minorHAnsi" w:hAnsiTheme="minorHAnsi" w:cs="Calibri"/>
          <w:b/>
          <w:bCs/>
          <w:sz w:val="22"/>
          <w:szCs w:val="22"/>
        </w:rPr>
        <w:t xml:space="preserve">ccesibilităţii serviciilor, </w:t>
      </w:r>
      <w:r w:rsidRPr="00A4299B">
        <w:rPr>
          <w:rFonts w:asciiTheme="minorHAnsi" w:hAnsiTheme="minorHAnsi" w:cs="Calibri"/>
          <w:sz w:val="22"/>
          <w:szCs w:val="22"/>
        </w:rPr>
        <w:t xml:space="preserve">prin dezvoltarea serviciilor destinate mediului de afaceri (G2B) online, ca alternativă la serviciile de ghişeu; </w:t>
      </w:r>
      <w:r w:rsidRPr="00A4299B">
        <w:rPr>
          <w:rFonts w:asciiTheme="minorHAnsi" w:hAnsiTheme="minorHAnsi" w:cs="Calibri"/>
          <w:b/>
          <w:bCs/>
          <w:sz w:val="22"/>
          <w:szCs w:val="22"/>
        </w:rPr>
        <w:t xml:space="preserve">Integrarea cu aplicaţii de </w:t>
      </w:r>
      <w:proofErr w:type="spellStart"/>
      <w:r w:rsidRPr="00A4299B">
        <w:rPr>
          <w:rFonts w:asciiTheme="minorHAnsi" w:hAnsiTheme="minorHAnsi" w:cs="Calibri"/>
          <w:b/>
          <w:bCs/>
          <w:sz w:val="22"/>
          <w:szCs w:val="22"/>
        </w:rPr>
        <w:t>e-Payment</w:t>
      </w:r>
      <w:proofErr w:type="spellEnd"/>
      <w:r w:rsidRPr="00A4299B">
        <w:rPr>
          <w:rFonts w:asciiTheme="minorHAnsi" w:hAnsiTheme="minorHAnsi" w:cs="Calibri"/>
          <w:b/>
          <w:bCs/>
          <w:sz w:val="22"/>
          <w:szCs w:val="22"/>
        </w:rPr>
        <w:t xml:space="preserve"> în arhitectura de sistem a </w:t>
      </w:r>
      <w:r w:rsidRPr="00A4299B">
        <w:rPr>
          <w:rFonts w:asciiTheme="minorHAnsi" w:hAnsiTheme="minorHAnsi" w:cs="Calibri"/>
          <w:sz w:val="22"/>
          <w:szCs w:val="22"/>
        </w:rPr>
        <w:t>ONRC în vederea facilitării plăţilor on-line;</w:t>
      </w:r>
    </w:p>
    <w:p w:rsidR="00BF356B" w:rsidRPr="00A4299B" w:rsidRDefault="00BF356B" w:rsidP="00BF356B">
      <w:pPr>
        <w:widowControl/>
        <w:numPr>
          <w:ilvl w:val="0"/>
          <w:numId w:val="4"/>
        </w:numPr>
        <w:tabs>
          <w:tab w:val="clear" w:pos="720"/>
          <w:tab w:val="num" w:pos="1134"/>
        </w:tabs>
        <w:suppressAutoHyphens w:val="0"/>
        <w:ind w:left="1134" w:hanging="425"/>
        <w:jc w:val="both"/>
        <w:rPr>
          <w:rFonts w:asciiTheme="minorHAnsi" w:hAnsiTheme="minorHAnsi" w:cs="Calibri"/>
          <w:sz w:val="22"/>
          <w:szCs w:val="22"/>
        </w:rPr>
      </w:pPr>
      <w:r w:rsidRPr="00A4299B">
        <w:rPr>
          <w:rFonts w:asciiTheme="minorHAnsi" w:hAnsiTheme="minorHAnsi" w:cs="Calibri"/>
          <w:b/>
          <w:bCs/>
          <w:sz w:val="22"/>
          <w:szCs w:val="22"/>
          <w:lang w:val="it-IT"/>
        </w:rPr>
        <w:t>Implementarea practicilor europene cu privire la serviciile publice;</w:t>
      </w:r>
    </w:p>
    <w:p w:rsidR="00BF356B" w:rsidRPr="00A4299B" w:rsidRDefault="00BF356B" w:rsidP="00BF356B">
      <w:pPr>
        <w:widowControl/>
        <w:numPr>
          <w:ilvl w:val="0"/>
          <w:numId w:val="4"/>
        </w:numPr>
        <w:tabs>
          <w:tab w:val="clear" w:pos="720"/>
          <w:tab w:val="num" w:pos="1134"/>
        </w:tabs>
        <w:suppressAutoHyphens w:val="0"/>
        <w:ind w:left="1134" w:hanging="425"/>
        <w:jc w:val="both"/>
        <w:rPr>
          <w:rFonts w:asciiTheme="minorHAnsi" w:hAnsiTheme="minorHAnsi" w:cs="Calibri"/>
          <w:sz w:val="22"/>
          <w:szCs w:val="22"/>
        </w:rPr>
      </w:pPr>
      <w:r w:rsidRPr="00A4299B">
        <w:rPr>
          <w:rFonts w:asciiTheme="minorHAnsi" w:hAnsiTheme="minorHAnsi" w:cs="Calibri"/>
          <w:b/>
          <w:bCs/>
          <w:sz w:val="22"/>
          <w:szCs w:val="22"/>
          <w:lang w:val="it-IT"/>
        </w:rPr>
        <w:t>Respectarea prevederilor legislative cu privire la înregistrarea întreprinzătorilor şi editarea Buletinului Procedurilor de Insolvenţă;</w:t>
      </w:r>
    </w:p>
    <w:p w:rsidR="00BF356B" w:rsidRPr="00296DD5" w:rsidRDefault="00BF356B" w:rsidP="00BF356B">
      <w:pPr>
        <w:widowControl/>
        <w:numPr>
          <w:ilvl w:val="0"/>
          <w:numId w:val="4"/>
        </w:numPr>
        <w:tabs>
          <w:tab w:val="clear" w:pos="720"/>
          <w:tab w:val="num" w:pos="1134"/>
        </w:tabs>
        <w:suppressAutoHyphens w:val="0"/>
        <w:ind w:left="1134" w:hanging="425"/>
        <w:jc w:val="both"/>
        <w:rPr>
          <w:rFonts w:asciiTheme="minorHAnsi" w:hAnsiTheme="minorHAnsi" w:cs="Calibri"/>
          <w:sz w:val="22"/>
          <w:szCs w:val="22"/>
        </w:rPr>
      </w:pPr>
      <w:r w:rsidRPr="00A4299B">
        <w:rPr>
          <w:rFonts w:asciiTheme="minorHAnsi" w:hAnsiTheme="minorHAnsi" w:cs="Calibri"/>
          <w:b/>
          <w:bCs/>
          <w:sz w:val="22"/>
          <w:szCs w:val="22"/>
          <w:lang w:val="it-IT"/>
        </w:rPr>
        <w:t xml:space="preserve">Creşterea calităţii serviciilor, </w:t>
      </w:r>
      <w:r w:rsidRPr="00A4299B">
        <w:rPr>
          <w:rFonts w:asciiTheme="minorHAnsi" w:hAnsiTheme="minorHAnsi" w:cs="Calibri"/>
          <w:sz w:val="22"/>
          <w:szCs w:val="22"/>
          <w:lang w:val="it-IT"/>
        </w:rPr>
        <w:t>în întâmpinarea nevoii crescânde a mediului de afaceri pentru servicii mai accesibile;</w:t>
      </w:r>
    </w:p>
    <w:p w:rsidR="00BF356B" w:rsidRPr="00296DD5" w:rsidRDefault="00BF356B" w:rsidP="00BF356B">
      <w:pPr>
        <w:widowControl/>
        <w:numPr>
          <w:ilvl w:val="0"/>
          <w:numId w:val="4"/>
        </w:numPr>
        <w:tabs>
          <w:tab w:val="clear" w:pos="720"/>
          <w:tab w:val="num" w:pos="1080"/>
        </w:tabs>
        <w:suppressAutoHyphens w:val="0"/>
        <w:ind w:left="1080"/>
        <w:jc w:val="both"/>
        <w:rPr>
          <w:rFonts w:asciiTheme="minorHAnsi" w:hAnsiTheme="minorHAnsi" w:cs="Calibri"/>
          <w:sz w:val="22"/>
          <w:szCs w:val="22"/>
        </w:rPr>
      </w:pPr>
      <w:r w:rsidRPr="00E441C7">
        <w:rPr>
          <w:rFonts w:asciiTheme="minorHAnsi" w:hAnsiTheme="minorHAnsi" w:cs="Calibri"/>
          <w:b/>
          <w:bCs/>
          <w:sz w:val="22"/>
          <w:szCs w:val="22"/>
          <w:lang w:val="it-IT"/>
        </w:rPr>
        <w:t>Asigurarea securităţii</w:t>
      </w:r>
      <w:r w:rsidRPr="00A4299B">
        <w:rPr>
          <w:rFonts w:asciiTheme="minorHAnsi" w:hAnsiTheme="minorHAnsi" w:cs="Calibri"/>
          <w:b/>
          <w:bCs/>
          <w:sz w:val="22"/>
          <w:szCs w:val="22"/>
          <w:lang w:val="it-IT"/>
        </w:rPr>
        <w:t xml:space="preserve"> în condiţiile creşterii continue a disponibilităţii datelor </w:t>
      </w:r>
      <w:r w:rsidRPr="00A4299B">
        <w:rPr>
          <w:rFonts w:asciiTheme="minorHAnsi" w:hAnsiTheme="minorHAnsi" w:cs="Calibri"/>
          <w:sz w:val="22"/>
          <w:szCs w:val="22"/>
          <w:lang w:val="it-IT"/>
        </w:rPr>
        <w:t>pentru asigurarea confidenţialităţii şi continuităţii serviciilor on-line;</w:t>
      </w:r>
    </w:p>
    <w:p w:rsidR="00BF356B" w:rsidRPr="00296DD5" w:rsidRDefault="00BF356B" w:rsidP="00BF356B">
      <w:pPr>
        <w:widowControl/>
        <w:numPr>
          <w:ilvl w:val="0"/>
          <w:numId w:val="4"/>
        </w:numPr>
        <w:tabs>
          <w:tab w:val="clear" w:pos="720"/>
          <w:tab w:val="num" w:pos="1080"/>
        </w:tabs>
        <w:suppressAutoHyphens w:val="0"/>
        <w:ind w:firstLine="0"/>
        <w:jc w:val="both"/>
        <w:rPr>
          <w:rFonts w:asciiTheme="minorHAnsi" w:hAnsiTheme="minorHAnsi" w:cs="Calibri"/>
          <w:sz w:val="22"/>
          <w:szCs w:val="22"/>
        </w:rPr>
      </w:pPr>
      <w:r w:rsidRPr="00A4299B">
        <w:rPr>
          <w:rFonts w:asciiTheme="minorHAnsi" w:hAnsiTheme="minorHAnsi" w:cs="Calibri"/>
          <w:b/>
          <w:bCs/>
          <w:sz w:val="22"/>
          <w:szCs w:val="22"/>
          <w:lang w:val="it-IT"/>
        </w:rPr>
        <w:t>Asigurarea interoperabilităţii interinstituţională;</w:t>
      </w:r>
    </w:p>
    <w:p w:rsidR="00BF356B" w:rsidRPr="00A4299B" w:rsidRDefault="00BF356B" w:rsidP="00BF356B">
      <w:pPr>
        <w:widowControl/>
        <w:numPr>
          <w:ilvl w:val="0"/>
          <w:numId w:val="4"/>
        </w:numPr>
        <w:tabs>
          <w:tab w:val="clear" w:pos="720"/>
          <w:tab w:val="num" w:pos="1080"/>
        </w:tabs>
        <w:suppressAutoHyphens w:val="0"/>
        <w:ind w:firstLine="0"/>
        <w:jc w:val="both"/>
        <w:rPr>
          <w:rFonts w:asciiTheme="minorHAnsi" w:hAnsiTheme="minorHAnsi" w:cs="Calibri"/>
          <w:sz w:val="22"/>
          <w:szCs w:val="22"/>
        </w:rPr>
      </w:pPr>
      <w:r w:rsidRPr="00A4299B">
        <w:rPr>
          <w:rFonts w:asciiTheme="minorHAnsi" w:hAnsiTheme="minorHAnsi" w:cs="Calibri"/>
          <w:b/>
          <w:bCs/>
          <w:sz w:val="22"/>
          <w:szCs w:val="22"/>
          <w:lang w:val="it-IT"/>
        </w:rPr>
        <w:t>Instruirea prealabilă a resurselor umane</w:t>
      </w:r>
      <w:r w:rsidRPr="00A4299B">
        <w:rPr>
          <w:rFonts w:asciiTheme="minorHAnsi" w:hAnsiTheme="minorHAnsi" w:cs="Calibri"/>
          <w:sz w:val="22"/>
          <w:szCs w:val="22"/>
          <w:lang w:val="it-IT"/>
        </w:rPr>
        <w:t xml:space="preserve"> pentru a îmbunătăţi interacţiunea operatorilor umani cu noile servicii;</w:t>
      </w:r>
    </w:p>
    <w:p w:rsidR="00BF356B" w:rsidRPr="00A4299B" w:rsidRDefault="00BF356B" w:rsidP="00BF356B">
      <w:pPr>
        <w:widowControl/>
        <w:numPr>
          <w:ilvl w:val="0"/>
          <w:numId w:val="4"/>
        </w:numPr>
        <w:tabs>
          <w:tab w:val="clear" w:pos="720"/>
          <w:tab w:val="num" w:pos="1080"/>
        </w:tabs>
        <w:suppressAutoHyphens w:val="0"/>
        <w:ind w:firstLine="0"/>
        <w:jc w:val="both"/>
        <w:rPr>
          <w:rFonts w:asciiTheme="minorHAnsi" w:hAnsiTheme="minorHAnsi" w:cs="Calibri"/>
          <w:sz w:val="22"/>
          <w:szCs w:val="22"/>
        </w:rPr>
      </w:pPr>
      <w:r w:rsidRPr="00A4299B">
        <w:rPr>
          <w:rFonts w:asciiTheme="minorHAnsi" w:hAnsiTheme="minorHAnsi" w:cs="Calibri"/>
          <w:b/>
          <w:bCs/>
          <w:sz w:val="22"/>
          <w:szCs w:val="22"/>
        </w:rPr>
        <w:t xml:space="preserve">Creşterea eficienţei interne a ONRC, </w:t>
      </w:r>
      <w:r w:rsidRPr="00A4299B">
        <w:rPr>
          <w:rFonts w:asciiTheme="minorHAnsi" w:hAnsiTheme="minorHAnsi" w:cs="Calibri"/>
          <w:sz w:val="22"/>
          <w:szCs w:val="22"/>
        </w:rPr>
        <w:t xml:space="preserve">prin implementarea unei infrastructuri IT moderne care să suporte serviciile destinate mediului de afaceri (G2B) şi serviciile destinate altor </w:t>
      </w:r>
      <w:proofErr w:type="spellStart"/>
      <w:r w:rsidRPr="00A4299B">
        <w:rPr>
          <w:rFonts w:asciiTheme="minorHAnsi" w:hAnsiTheme="minorHAnsi" w:cs="Calibri"/>
          <w:sz w:val="22"/>
          <w:szCs w:val="22"/>
        </w:rPr>
        <w:t>instutuţii</w:t>
      </w:r>
      <w:proofErr w:type="spellEnd"/>
      <w:r w:rsidRPr="00A4299B">
        <w:rPr>
          <w:rFonts w:asciiTheme="minorHAnsi" w:hAnsiTheme="minorHAnsi" w:cs="Calibri"/>
          <w:sz w:val="22"/>
          <w:szCs w:val="22"/>
        </w:rPr>
        <w:t xml:space="preserve"> guvernamentale (G2G) precum şi prin implementarea/automatizarea unor procese IT necesare exploatării eficiente a acestei infrastructuri.</w:t>
      </w:r>
    </w:p>
    <w:p w:rsidR="00BF356B" w:rsidRDefault="00BF356B" w:rsidP="00BF356B">
      <w:pPr>
        <w:jc w:val="both"/>
        <w:rPr>
          <w:rFonts w:asciiTheme="minorHAnsi" w:hAnsiTheme="minorHAnsi" w:cs="Calibri"/>
          <w:b/>
          <w:i/>
          <w:iCs/>
          <w:sz w:val="22"/>
          <w:szCs w:val="22"/>
        </w:rPr>
      </w:pPr>
    </w:p>
    <w:p w:rsidR="00BF356B" w:rsidRDefault="00BF356B" w:rsidP="00BF356B">
      <w:pPr>
        <w:jc w:val="both"/>
        <w:rPr>
          <w:rFonts w:asciiTheme="minorHAnsi" w:hAnsiTheme="minorHAnsi" w:cs="Calibri"/>
          <w:b/>
          <w:i/>
          <w:iCs/>
          <w:sz w:val="22"/>
          <w:szCs w:val="22"/>
        </w:rPr>
      </w:pPr>
    </w:p>
    <w:p w:rsidR="00BF356B" w:rsidRDefault="00BF356B" w:rsidP="00BF356B">
      <w:pPr>
        <w:jc w:val="both"/>
        <w:rPr>
          <w:rFonts w:asciiTheme="minorHAnsi" w:hAnsiTheme="minorHAnsi" w:cs="Calibri"/>
          <w:b/>
          <w:i/>
          <w:iCs/>
          <w:sz w:val="22"/>
          <w:szCs w:val="22"/>
        </w:rPr>
      </w:pPr>
    </w:p>
    <w:p w:rsidR="00BF356B" w:rsidRDefault="00BF356B" w:rsidP="00BF356B">
      <w:pPr>
        <w:jc w:val="both"/>
        <w:rPr>
          <w:rFonts w:asciiTheme="minorHAnsi" w:hAnsiTheme="minorHAnsi" w:cs="Calibri"/>
          <w:b/>
          <w:i/>
          <w:iCs/>
          <w:sz w:val="22"/>
          <w:szCs w:val="22"/>
        </w:rPr>
      </w:pPr>
    </w:p>
    <w:p w:rsidR="00D95641" w:rsidRDefault="00D95641" w:rsidP="00BF356B">
      <w:pPr>
        <w:jc w:val="both"/>
        <w:rPr>
          <w:rFonts w:asciiTheme="minorHAnsi" w:hAnsiTheme="minorHAnsi" w:cs="Calibri"/>
          <w:b/>
          <w:i/>
          <w:iCs/>
          <w:sz w:val="22"/>
          <w:szCs w:val="22"/>
        </w:rPr>
      </w:pPr>
    </w:p>
    <w:p w:rsidR="00D95641" w:rsidRDefault="00D95641" w:rsidP="00BF356B">
      <w:pPr>
        <w:jc w:val="both"/>
        <w:rPr>
          <w:rFonts w:asciiTheme="minorHAnsi" w:hAnsiTheme="minorHAnsi" w:cs="Calibri"/>
          <w:b/>
          <w:i/>
          <w:iCs/>
          <w:sz w:val="22"/>
          <w:szCs w:val="22"/>
        </w:rPr>
      </w:pPr>
    </w:p>
    <w:p w:rsidR="00BF356B" w:rsidRPr="00A4299B" w:rsidRDefault="00BF356B" w:rsidP="00BF356B">
      <w:pPr>
        <w:jc w:val="both"/>
        <w:rPr>
          <w:rFonts w:asciiTheme="minorHAnsi" w:hAnsiTheme="minorHAnsi" w:cs="Calibri"/>
          <w:b/>
          <w:i/>
          <w:iCs/>
          <w:sz w:val="22"/>
          <w:szCs w:val="22"/>
        </w:rPr>
      </w:pPr>
    </w:p>
    <w:p w:rsidR="00BF356B" w:rsidRPr="00A4299B" w:rsidRDefault="00BF356B" w:rsidP="00BF356B">
      <w:pPr>
        <w:autoSpaceDE w:val="0"/>
        <w:autoSpaceDN w:val="0"/>
        <w:adjustRightInd w:val="0"/>
        <w:spacing w:after="120"/>
        <w:jc w:val="both"/>
        <w:rPr>
          <w:rFonts w:asciiTheme="minorHAnsi" w:hAnsiTheme="minorHAnsi" w:cs="Calibri"/>
          <w:b/>
          <w:sz w:val="22"/>
          <w:szCs w:val="22"/>
        </w:rPr>
      </w:pPr>
      <w:r w:rsidRPr="00A4299B">
        <w:rPr>
          <w:rFonts w:asciiTheme="minorHAnsi" w:hAnsiTheme="minorHAnsi" w:cs="Calibri"/>
          <w:b/>
          <w:sz w:val="22"/>
          <w:szCs w:val="22"/>
        </w:rPr>
        <w:t xml:space="preserve">Strategia ONRC    </w:t>
      </w:r>
    </w:p>
    <w:p w:rsidR="00BF356B" w:rsidRPr="00A4299B" w:rsidRDefault="00BF356B" w:rsidP="00BF356B">
      <w:pPr>
        <w:jc w:val="both"/>
        <w:rPr>
          <w:rFonts w:asciiTheme="minorHAnsi" w:hAnsiTheme="minorHAnsi" w:cs="Calibri"/>
          <w:sz w:val="22"/>
          <w:szCs w:val="22"/>
          <w:lang w:val="it-IT"/>
        </w:rPr>
      </w:pPr>
    </w:p>
    <w:p w:rsidR="00BF356B" w:rsidRPr="00A4299B" w:rsidRDefault="00BF356B" w:rsidP="00BF356B">
      <w:pPr>
        <w:widowControl/>
        <w:numPr>
          <w:ilvl w:val="0"/>
          <w:numId w:val="7"/>
        </w:numPr>
        <w:tabs>
          <w:tab w:val="left" w:pos="1134"/>
        </w:tabs>
        <w:suppressAutoHyphens w:val="0"/>
        <w:ind w:right="-180" w:firstLine="349"/>
        <w:jc w:val="both"/>
        <w:rPr>
          <w:rFonts w:asciiTheme="minorHAnsi" w:hAnsiTheme="minorHAnsi" w:cs="Calibri"/>
          <w:bCs/>
          <w:iCs/>
          <w:snapToGrid w:val="0"/>
          <w:sz w:val="22"/>
          <w:szCs w:val="22"/>
          <w:lang w:val="it-IT"/>
        </w:rPr>
      </w:pPr>
      <w:r w:rsidRPr="00A4299B">
        <w:rPr>
          <w:rFonts w:asciiTheme="minorHAnsi" w:hAnsiTheme="minorHAnsi" w:cs="Calibri"/>
          <w:b/>
          <w:bCs/>
          <w:iCs/>
          <w:snapToGrid w:val="0"/>
          <w:sz w:val="22"/>
          <w:szCs w:val="22"/>
          <w:lang w:val="it-IT"/>
        </w:rPr>
        <w:t>În planul serviciilor destinate mediului de afaceri (G2B):</w:t>
      </w:r>
    </w:p>
    <w:p w:rsidR="00BF356B" w:rsidRPr="00A4299B" w:rsidRDefault="00BF356B" w:rsidP="00BF356B">
      <w:pPr>
        <w:widowControl/>
        <w:numPr>
          <w:ilvl w:val="0"/>
          <w:numId w:val="5"/>
        </w:numPr>
        <w:tabs>
          <w:tab w:val="clear" w:pos="720"/>
          <w:tab w:val="num" w:pos="1418"/>
        </w:tabs>
        <w:suppressAutoHyphens w:val="0"/>
        <w:overflowPunct w:val="0"/>
        <w:autoSpaceDE w:val="0"/>
        <w:autoSpaceDN w:val="0"/>
        <w:adjustRightInd w:val="0"/>
        <w:ind w:left="1418" w:right="-180" w:hanging="284"/>
        <w:jc w:val="both"/>
        <w:textAlignment w:val="baseline"/>
        <w:rPr>
          <w:rFonts w:asciiTheme="minorHAnsi" w:hAnsiTheme="minorHAnsi" w:cs="Calibri"/>
          <w:snapToGrid w:val="0"/>
          <w:sz w:val="22"/>
          <w:szCs w:val="22"/>
          <w:lang w:val="it-IT"/>
        </w:rPr>
      </w:pPr>
      <w:r w:rsidRPr="00A4299B">
        <w:rPr>
          <w:rFonts w:asciiTheme="minorHAnsi" w:hAnsiTheme="minorHAnsi" w:cs="Calibri"/>
          <w:snapToGrid w:val="0"/>
          <w:sz w:val="22"/>
          <w:szCs w:val="22"/>
          <w:lang w:val="it-IT"/>
        </w:rPr>
        <w:t>Atragerea de noi solicitanţi de servicii, prin prestaţii prompte, personalizate şi promovarea unor taxe/ tarife accesibile;</w:t>
      </w:r>
    </w:p>
    <w:p w:rsidR="00BF356B" w:rsidRPr="00A4299B" w:rsidRDefault="00BF356B" w:rsidP="00BF356B">
      <w:pPr>
        <w:widowControl/>
        <w:numPr>
          <w:ilvl w:val="0"/>
          <w:numId w:val="5"/>
        </w:numPr>
        <w:tabs>
          <w:tab w:val="clear" w:pos="720"/>
          <w:tab w:val="num" w:pos="1418"/>
        </w:tabs>
        <w:suppressAutoHyphens w:val="0"/>
        <w:overflowPunct w:val="0"/>
        <w:autoSpaceDE w:val="0"/>
        <w:autoSpaceDN w:val="0"/>
        <w:adjustRightInd w:val="0"/>
        <w:ind w:left="1418" w:right="-180" w:hanging="284"/>
        <w:jc w:val="both"/>
        <w:textAlignment w:val="baseline"/>
        <w:rPr>
          <w:rFonts w:asciiTheme="minorHAnsi" w:hAnsiTheme="minorHAnsi" w:cs="Calibri"/>
          <w:snapToGrid w:val="0"/>
          <w:sz w:val="22"/>
          <w:szCs w:val="22"/>
          <w:lang w:val="it-IT"/>
        </w:rPr>
      </w:pPr>
      <w:r w:rsidRPr="00A4299B">
        <w:rPr>
          <w:rFonts w:asciiTheme="minorHAnsi" w:hAnsiTheme="minorHAnsi" w:cs="Calibri"/>
          <w:snapToGrid w:val="0"/>
          <w:sz w:val="22"/>
          <w:szCs w:val="22"/>
          <w:lang w:val="it-IT"/>
        </w:rPr>
        <w:t>Accesibilitate în furnizarea serviciilor, inclusiv prin asigurarea disponibilităţii on-line a acestora;</w:t>
      </w:r>
    </w:p>
    <w:p w:rsidR="00BF356B" w:rsidRPr="00A4299B" w:rsidRDefault="00BF356B" w:rsidP="00BF356B">
      <w:pPr>
        <w:widowControl/>
        <w:numPr>
          <w:ilvl w:val="0"/>
          <w:numId w:val="5"/>
        </w:numPr>
        <w:tabs>
          <w:tab w:val="clear" w:pos="720"/>
          <w:tab w:val="num" w:pos="1418"/>
        </w:tabs>
        <w:suppressAutoHyphens w:val="0"/>
        <w:overflowPunct w:val="0"/>
        <w:autoSpaceDE w:val="0"/>
        <w:autoSpaceDN w:val="0"/>
        <w:adjustRightInd w:val="0"/>
        <w:ind w:left="1418" w:right="-180" w:hanging="284"/>
        <w:jc w:val="both"/>
        <w:textAlignment w:val="baseline"/>
        <w:rPr>
          <w:rFonts w:asciiTheme="minorHAnsi" w:hAnsiTheme="minorHAnsi" w:cs="Calibri"/>
          <w:snapToGrid w:val="0"/>
          <w:sz w:val="22"/>
          <w:szCs w:val="22"/>
          <w:lang w:val="it-IT"/>
        </w:rPr>
      </w:pPr>
      <w:r w:rsidRPr="00A4299B">
        <w:rPr>
          <w:rFonts w:asciiTheme="minorHAnsi" w:hAnsiTheme="minorHAnsi" w:cs="Calibri"/>
          <w:snapToGrid w:val="0"/>
          <w:sz w:val="22"/>
          <w:szCs w:val="22"/>
          <w:lang w:val="it-IT"/>
        </w:rPr>
        <w:t>Dezvoltarea de servicii “user centric” (servicii cu valoare adăugată);</w:t>
      </w:r>
    </w:p>
    <w:p w:rsidR="00BF356B" w:rsidRPr="00A4299B" w:rsidRDefault="00BF356B" w:rsidP="00BF356B">
      <w:pPr>
        <w:widowControl/>
        <w:numPr>
          <w:ilvl w:val="0"/>
          <w:numId w:val="5"/>
        </w:numPr>
        <w:tabs>
          <w:tab w:val="clear" w:pos="720"/>
          <w:tab w:val="num" w:pos="1418"/>
        </w:tabs>
        <w:suppressAutoHyphens w:val="0"/>
        <w:overflowPunct w:val="0"/>
        <w:autoSpaceDE w:val="0"/>
        <w:autoSpaceDN w:val="0"/>
        <w:adjustRightInd w:val="0"/>
        <w:ind w:left="1418" w:right="-180" w:hanging="284"/>
        <w:jc w:val="both"/>
        <w:textAlignment w:val="baseline"/>
        <w:rPr>
          <w:rFonts w:asciiTheme="minorHAnsi" w:hAnsiTheme="minorHAnsi" w:cs="Calibri"/>
          <w:snapToGrid w:val="0"/>
          <w:sz w:val="22"/>
          <w:szCs w:val="22"/>
          <w:lang w:val="es-ES_tradnl"/>
        </w:rPr>
      </w:pPr>
      <w:r w:rsidRPr="00E441C7">
        <w:rPr>
          <w:rFonts w:asciiTheme="minorHAnsi" w:hAnsiTheme="minorHAnsi" w:cs="Calibri"/>
          <w:snapToGrid w:val="0"/>
          <w:sz w:val="22"/>
          <w:szCs w:val="22"/>
          <w:lang w:val="es-ES_tradnl"/>
        </w:rPr>
        <w:t>Protejarea datelor</w:t>
      </w:r>
      <w:r w:rsidRPr="00A4299B">
        <w:rPr>
          <w:rFonts w:asciiTheme="minorHAnsi" w:hAnsiTheme="minorHAnsi" w:cs="Calibri"/>
          <w:snapToGrid w:val="0"/>
          <w:sz w:val="22"/>
          <w:szCs w:val="22"/>
          <w:lang w:val="es-ES_tradnl"/>
        </w:rPr>
        <w:t xml:space="preserve"> transmise de solicitanţi.</w:t>
      </w:r>
    </w:p>
    <w:p w:rsidR="00BF356B" w:rsidRPr="00A4299B" w:rsidRDefault="00BF356B" w:rsidP="00BF356B">
      <w:pPr>
        <w:ind w:left="360" w:right="-180"/>
        <w:jc w:val="both"/>
        <w:rPr>
          <w:rFonts w:asciiTheme="minorHAnsi" w:hAnsiTheme="minorHAnsi" w:cs="Calibri"/>
          <w:snapToGrid w:val="0"/>
          <w:sz w:val="22"/>
          <w:szCs w:val="22"/>
          <w:lang w:val="es-ES_tradnl"/>
        </w:rPr>
      </w:pPr>
    </w:p>
    <w:p w:rsidR="00BF356B" w:rsidRPr="00A4299B" w:rsidRDefault="00BF356B" w:rsidP="00BF356B">
      <w:pPr>
        <w:widowControl/>
        <w:numPr>
          <w:ilvl w:val="0"/>
          <w:numId w:val="7"/>
        </w:numPr>
        <w:tabs>
          <w:tab w:val="left" w:pos="1134"/>
        </w:tabs>
        <w:suppressAutoHyphens w:val="0"/>
        <w:ind w:right="-180" w:firstLine="349"/>
        <w:jc w:val="both"/>
        <w:rPr>
          <w:rFonts w:asciiTheme="minorHAnsi" w:hAnsiTheme="minorHAnsi" w:cs="Calibri"/>
          <w:bCs/>
          <w:snapToGrid w:val="0"/>
          <w:sz w:val="22"/>
          <w:szCs w:val="22"/>
          <w:lang w:val="it-IT"/>
        </w:rPr>
      </w:pPr>
      <w:r w:rsidRPr="00A4299B">
        <w:rPr>
          <w:rFonts w:asciiTheme="minorHAnsi" w:hAnsiTheme="minorHAnsi" w:cs="Calibri"/>
          <w:b/>
          <w:bCs/>
          <w:snapToGrid w:val="0"/>
          <w:sz w:val="22"/>
          <w:szCs w:val="22"/>
          <w:lang w:val="it-IT"/>
        </w:rPr>
        <w:t>În planul serviciilor cu alte instituţii guvernamentale (G2G):</w:t>
      </w:r>
    </w:p>
    <w:p w:rsidR="00BF356B" w:rsidRPr="00A4299B" w:rsidRDefault="00BF356B" w:rsidP="00187493">
      <w:pPr>
        <w:widowControl/>
        <w:numPr>
          <w:ilvl w:val="0"/>
          <w:numId w:val="29"/>
        </w:numPr>
        <w:tabs>
          <w:tab w:val="clear" w:pos="720"/>
          <w:tab w:val="num" w:pos="1440"/>
        </w:tabs>
        <w:suppressAutoHyphens w:val="0"/>
        <w:overflowPunct w:val="0"/>
        <w:autoSpaceDE w:val="0"/>
        <w:autoSpaceDN w:val="0"/>
        <w:adjustRightInd w:val="0"/>
        <w:ind w:left="1440" w:right="-180"/>
        <w:jc w:val="both"/>
        <w:textAlignment w:val="baseline"/>
        <w:rPr>
          <w:rFonts w:asciiTheme="minorHAnsi" w:hAnsiTheme="minorHAnsi" w:cs="Calibri"/>
          <w:snapToGrid w:val="0"/>
          <w:sz w:val="22"/>
          <w:szCs w:val="22"/>
          <w:lang w:val="it-IT"/>
        </w:rPr>
      </w:pPr>
      <w:r w:rsidRPr="00A4299B">
        <w:rPr>
          <w:rFonts w:asciiTheme="minorHAnsi" w:hAnsiTheme="minorHAnsi" w:cs="Calibri"/>
          <w:snapToGrid w:val="0"/>
          <w:sz w:val="22"/>
          <w:szCs w:val="22"/>
          <w:lang w:val="it-IT"/>
        </w:rPr>
        <w:t xml:space="preserve">Identificarea permanentă de noi oportunităţi de </w:t>
      </w:r>
      <w:r w:rsidRPr="00A4299B">
        <w:rPr>
          <w:rFonts w:asciiTheme="minorHAnsi" w:hAnsiTheme="minorHAnsi" w:cs="Calibri"/>
          <w:b/>
          <w:snapToGrid w:val="0"/>
          <w:sz w:val="22"/>
          <w:szCs w:val="22"/>
          <w:u w:val="single"/>
          <w:lang w:val="it-IT"/>
        </w:rPr>
        <w:t>colaborare cu instituţii publice centrale şi judeţene</w:t>
      </w:r>
      <w:r w:rsidRPr="00A4299B">
        <w:rPr>
          <w:rFonts w:asciiTheme="minorHAnsi" w:hAnsiTheme="minorHAnsi" w:cs="Calibri"/>
          <w:snapToGrid w:val="0"/>
          <w:sz w:val="22"/>
          <w:szCs w:val="22"/>
          <w:lang w:val="it-IT"/>
        </w:rPr>
        <w:t xml:space="preserve"> pentru promovarea intereselor comune (furnizarea de servicii cu valoare adăugată, elaborarea de propuneri legislative şi norme metodologice, etc.);</w:t>
      </w:r>
    </w:p>
    <w:p w:rsidR="00BF356B" w:rsidRPr="00A4299B" w:rsidRDefault="00BF356B" w:rsidP="00187493">
      <w:pPr>
        <w:widowControl/>
        <w:numPr>
          <w:ilvl w:val="0"/>
          <w:numId w:val="29"/>
        </w:numPr>
        <w:tabs>
          <w:tab w:val="clear" w:pos="720"/>
          <w:tab w:val="num" w:pos="1440"/>
        </w:tabs>
        <w:suppressAutoHyphens w:val="0"/>
        <w:overflowPunct w:val="0"/>
        <w:autoSpaceDE w:val="0"/>
        <w:autoSpaceDN w:val="0"/>
        <w:adjustRightInd w:val="0"/>
        <w:ind w:left="1418" w:right="-180" w:hanging="338"/>
        <w:jc w:val="both"/>
        <w:textAlignment w:val="baseline"/>
        <w:rPr>
          <w:rFonts w:asciiTheme="minorHAnsi" w:hAnsiTheme="minorHAnsi" w:cs="Calibri"/>
          <w:snapToGrid w:val="0"/>
          <w:sz w:val="22"/>
          <w:szCs w:val="22"/>
          <w:lang w:val="pt-BR"/>
        </w:rPr>
      </w:pPr>
      <w:r w:rsidRPr="00A4299B">
        <w:rPr>
          <w:rFonts w:asciiTheme="minorHAnsi" w:hAnsiTheme="minorHAnsi" w:cs="Calibri"/>
          <w:snapToGrid w:val="0"/>
          <w:sz w:val="22"/>
          <w:szCs w:val="22"/>
          <w:lang w:val="pt-BR"/>
        </w:rPr>
        <w:t>Creşterea permanentă a numărului de protocoale de colaborare de schimb de date.</w:t>
      </w:r>
    </w:p>
    <w:p w:rsidR="00BF356B" w:rsidRDefault="00BF356B" w:rsidP="00BF356B">
      <w:pPr>
        <w:ind w:left="360" w:right="-180"/>
        <w:jc w:val="both"/>
        <w:rPr>
          <w:rFonts w:asciiTheme="minorHAnsi" w:hAnsiTheme="minorHAnsi" w:cs="Calibri"/>
          <w:snapToGrid w:val="0"/>
          <w:sz w:val="22"/>
          <w:szCs w:val="22"/>
          <w:lang w:val="pt-BR"/>
        </w:rPr>
      </w:pPr>
    </w:p>
    <w:p w:rsidR="00BF356B" w:rsidRPr="00A4299B" w:rsidRDefault="00BF356B" w:rsidP="00BF356B">
      <w:pPr>
        <w:widowControl/>
        <w:numPr>
          <w:ilvl w:val="0"/>
          <w:numId w:val="7"/>
        </w:numPr>
        <w:tabs>
          <w:tab w:val="left" w:pos="1134"/>
        </w:tabs>
        <w:suppressAutoHyphens w:val="0"/>
        <w:ind w:right="-180" w:firstLine="349"/>
        <w:jc w:val="both"/>
        <w:rPr>
          <w:rFonts w:asciiTheme="minorHAnsi" w:hAnsiTheme="minorHAnsi" w:cs="Calibri"/>
          <w:bCs/>
          <w:iCs/>
          <w:snapToGrid w:val="0"/>
          <w:sz w:val="22"/>
          <w:szCs w:val="22"/>
        </w:rPr>
      </w:pPr>
      <w:r w:rsidRPr="00A4299B">
        <w:rPr>
          <w:rFonts w:asciiTheme="minorHAnsi" w:hAnsiTheme="minorHAnsi" w:cs="Calibri"/>
          <w:b/>
          <w:bCs/>
          <w:iCs/>
          <w:snapToGrid w:val="0"/>
          <w:sz w:val="22"/>
          <w:szCs w:val="22"/>
        </w:rPr>
        <w:t>În plan intra-instituţional:</w:t>
      </w:r>
    </w:p>
    <w:p w:rsidR="00BF356B" w:rsidRPr="007C2049" w:rsidRDefault="00BF356B" w:rsidP="00BF356B">
      <w:pPr>
        <w:widowControl/>
        <w:numPr>
          <w:ilvl w:val="1"/>
          <w:numId w:val="7"/>
        </w:numPr>
        <w:tabs>
          <w:tab w:val="left" w:pos="1418"/>
        </w:tabs>
        <w:suppressAutoHyphens w:val="0"/>
        <w:ind w:right="-180" w:firstLine="54"/>
        <w:jc w:val="both"/>
        <w:rPr>
          <w:rFonts w:asciiTheme="minorHAnsi" w:hAnsiTheme="minorHAnsi" w:cs="Calibri"/>
          <w:snapToGrid w:val="0"/>
          <w:sz w:val="22"/>
          <w:szCs w:val="22"/>
        </w:rPr>
      </w:pPr>
      <w:r w:rsidRPr="007C2049">
        <w:rPr>
          <w:rFonts w:asciiTheme="minorHAnsi" w:hAnsiTheme="minorHAnsi" w:cs="Calibri"/>
          <w:snapToGrid w:val="0"/>
          <w:sz w:val="22"/>
          <w:szCs w:val="22"/>
          <w:u w:val="single"/>
        </w:rPr>
        <w:t>La nivel managerial</w:t>
      </w:r>
      <w:r w:rsidRPr="007C2049">
        <w:rPr>
          <w:rFonts w:asciiTheme="minorHAnsi" w:hAnsiTheme="minorHAnsi" w:cs="Calibri"/>
          <w:snapToGrid w:val="0"/>
          <w:sz w:val="22"/>
          <w:szCs w:val="22"/>
        </w:rPr>
        <w:t>:</w:t>
      </w:r>
    </w:p>
    <w:p w:rsidR="00BF356B" w:rsidRPr="007C2049" w:rsidRDefault="00BF356B" w:rsidP="00187493">
      <w:pPr>
        <w:widowControl/>
        <w:numPr>
          <w:ilvl w:val="1"/>
          <w:numId w:val="29"/>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lang w:val="pt-BR"/>
        </w:rPr>
      </w:pPr>
      <w:r w:rsidRPr="007C2049">
        <w:rPr>
          <w:rFonts w:asciiTheme="minorHAnsi" w:hAnsiTheme="minorHAnsi" w:cs="Calibri"/>
          <w:snapToGrid w:val="0"/>
          <w:sz w:val="22"/>
          <w:szCs w:val="22"/>
          <w:lang w:val="pt-BR"/>
        </w:rPr>
        <w:t xml:space="preserve">Creşterea posibilităţilor de </w:t>
      </w:r>
      <w:r w:rsidRPr="00E441C7">
        <w:rPr>
          <w:rFonts w:asciiTheme="minorHAnsi" w:hAnsiTheme="minorHAnsi" w:cs="Calibri"/>
          <w:snapToGrid w:val="0"/>
          <w:sz w:val="22"/>
          <w:szCs w:val="22"/>
          <w:lang w:val="pt-BR"/>
        </w:rPr>
        <w:t>control şi monitorizare internă;</w:t>
      </w:r>
    </w:p>
    <w:p w:rsidR="00BF356B" w:rsidRPr="007C2049" w:rsidRDefault="00BF356B" w:rsidP="00187493">
      <w:pPr>
        <w:widowControl/>
        <w:numPr>
          <w:ilvl w:val="1"/>
          <w:numId w:val="29"/>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lang w:val="es-MX"/>
        </w:rPr>
      </w:pPr>
      <w:r w:rsidRPr="007C2049">
        <w:rPr>
          <w:rFonts w:asciiTheme="minorHAnsi" w:hAnsiTheme="minorHAnsi" w:cs="Calibri"/>
          <w:snapToGrid w:val="0"/>
          <w:sz w:val="22"/>
          <w:szCs w:val="22"/>
          <w:lang w:val="es-ES"/>
        </w:rPr>
        <w:t>Evaluarea periodică a fluxurilor de lucru şi de transmitere a info</w:t>
      </w:r>
      <w:r w:rsidRPr="007C2049">
        <w:rPr>
          <w:rFonts w:asciiTheme="minorHAnsi" w:hAnsiTheme="minorHAnsi" w:cs="Calibri"/>
          <w:snapToGrid w:val="0"/>
          <w:sz w:val="22"/>
          <w:szCs w:val="22"/>
          <w:lang w:val="es-MX"/>
        </w:rPr>
        <w:t>rmaţiilor precum şi identificarea oportunităţilor pentru optimizarea acestora.</w:t>
      </w:r>
    </w:p>
    <w:p w:rsidR="00BF356B" w:rsidRPr="007C2049" w:rsidRDefault="00BF356B" w:rsidP="00BF356B">
      <w:pPr>
        <w:widowControl/>
        <w:numPr>
          <w:ilvl w:val="1"/>
          <w:numId w:val="7"/>
        </w:numPr>
        <w:suppressAutoHyphens w:val="0"/>
        <w:ind w:right="-180" w:firstLine="54"/>
        <w:jc w:val="both"/>
        <w:rPr>
          <w:rFonts w:asciiTheme="minorHAnsi" w:hAnsiTheme="minorHAnsi" w:cs="Calibri"/>
          <w:snapToGrid w:val="0"/>
          <w:sz w:val="22"/>
          <w:szCs w:val="22"/>
        </w:rPr>
      </w:pPr>
      <w:r w:rsidRPr="007C2049">
        <w:rPr>
          <w:rFonts w:asciiTheme="minorHAnsi" w:hAnsiTheme="minorHAnsi" w:cs="Calibri"/>
          <w:iCs/>
          <w:snapToGrid w:val="0"/>
          <w:sz w:val="22"/>
          <w:szCs w:val="22"/>
          <w:u w:val="single"/>
        </w:rPr>
        <w:t>În</w:t>
      </w:r>
      <w:r w:rsidRPr="007C2049">
        <w:rPr>
          <w:rFonts w:asciiTheme="minorHAnsi" w:hAnsiTheme="minorHAnsi" w:cs="Calibri"/>
          <w:snapToGrid w:val="0"/>
          <w:sz w:val="22"/>
          <w:szCs w:val="22"/>
          <w:u w:val="single"/>
        </w:rPr>
        <w:t xml:space="preserve"> plan tehnologic</w:t>
      </w:r>
      <w:r w:rsidRPr="007C2049">
        <w:rPr>
          <w:rFonts w:asciiTheme="minorHAnsi" w:hAnsiTheme="minorHAnsi" w:cs="Calibri"/>
          <w:snapToGrid w:val="0"/>
          <w:sz w:val="22"/>
          <w:szCs w:val="22"/>
        </w:rPr>
        <w:t>:</w:t>
      </w:r>
    </w:p>
    <w:p w:rsidR="00BF356B" w:rsidRPr="007C2049" w:rsidRDefault="00BF356B" w:rsidP="00187493">
      <w:pPr>
        <w:widowControl/>
        <w:numPr>
          <w:ilvl w:val="1"/>
          <w:numId w:val="29"/>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lang w:val="es-ES_tradnl"/>
        </w:rPr>
      </w:pPr>
      <w:r w:rsidRPr="007C2049">
        <w:rPr>
          <w:rFonts w:asciiTheme="minorHAnsi" w:hAnsiTheme="minorHAnsi" w:cs="Calibri"/>
          <w:snapToGrid w:val="0"/>
          <w:sz w:val="22"/>
          <w:szCs w:val="22"/>
          <w:lang w:val="es-ES_tradnl"/>
        </w:rPr>
        <w:t>Evaluarea şi retehnologizarea permanentă a infrastructurii IT&amp;C de suport, în scopul derulării eficiente atât a serviciilor publice, cât şi a activităţilor interne;</w:t>
      </w:r>
    </w:p>
    <w:p w:rsidR="00BF356B" w:rsidRPr="00E441C7" w:rsidRDefault="00BF356B" w:rsidP="00187493">
      <w:pPr>
        <w:widowControl/>
        <w:numPr>
          <w:ilvl w:val="1"/>
          <w:numId w:val="29"/>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rPr>
      </w:pPr>
      <w:r w:rsidRPr="00E441C7">
        <w:rPr>
          <w:rFonts w:asciiTheme="minorHAnsi" w:hAnsiTheme="minorHAnsi" w:cs="Calibri"/>
          <w:snapToGrid w:val="0"/>
          <w:sz w:val="22"/>
          <w:szCs w:val="22"/>
        </w:rPr>
        <w:t>Asigurarea securităţii datelor preluate/procesate/ transmise;</w:t>
      </w:r>
    </w:p>
    <w:p w:rsidR="00BF356B" w:rsidRPr="007C2049" w:rsidRDefault="00BF356B" w:rsidP="00187493">
      <w:pPr>
        <w:widowControl/>
        <w:numPr>
          <w:ilvl w:val="1"/>
          <w:numId w:val="29"/>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rPr>
      </w:pPr>
      <w:r w:rsidRPr="007C2049">
        <w:rPr>
          <w:rFonts w:asciiTheme="minorHAnsi" w:hAnsiTheme="minorHAnsi" w:cs="Calibri"/>
          <w:snapToGrid w:val="0"/>
          <w:sz w:val="22"/>
          <w:szCs w:val="22"/>
        </w:rPr>
        <w:t xml:space="preserve">Creşterea interoperabilităţii interinstituţionale la nivel de </w:t>
      </w:r>
      <w:proofErr w:type="spellStart"/>
      <w:r w:rsidRPr="007C2049">
        <w:rPr>
          <w:rFonts w:asciiTheme="minorHAnsi" w:hAnsiTheme="minorHAnsi" w:cs="Calibri"/>
          <w:snapToGrid w:val="0"/>
          <w:sz w:val="22"/>
          <w:szCs w:val="22"/>
        </w:rPr>
        <w:t>back-office</w:t>
      </w:r>
      <w:proofErr w:type="spellEnd"/>
      <w:r w:rsidRPr="007C2049">
        <w:rPr>
          <w:rFonts w:asciiTheme="minorHAnsi" w:hAnsiTheme="minorHAnsi" w:cs="Calibri"/>
          <w:snapToGrid w:val="0"/>
          <w:sz w:val="22"/>
          <w:szCs w:val="22"/>
        </w:rPr>
        <w:t xml:space="preserve">/ </w:t>
      </w:r>
      <w:proofErr w:type="spellStart"/>
      <w:r w:rsidRPr="007C2049">
        <w:rPr>
          <w:rFonts w:asciiTheme="minorHAnsi" w:hAnsiTheme="minorHAnsi" w:cs="Calibri"/>
          <w:snapToGrid w:val="0"/>
          <w:sz w:val="22"/>
          <w:szCs w:val="22"/>
        </w:rPr>
        <w:t>front-office</w:t>
      </w:r>
      <w:proofErr w:type="spellEnd"/>
      <w:r w:rsidRPr="007C2049">
        <w:rPr>
          <w:rFonts w:asciiTheme="minorHAnsi" w:hAnsiTheme="minorHAnsi" w:cs="Calibri"/>
          <w:snapToGrid w:val="0"/>
          <w:sz w:val="22"/>
          <w:szCs w:val="22"/>
        </w:rPr>
        <w:t>.</w:t>
      </w:r>
    </w:p>
    <w:p w:rsidR="00BF356B" w:rsidRPr="007C2049" w:rsidRDefault="00BF356B" w:rsidP="00BF356B">
      <w:pPr>
        <w:widowControl/>
        <w:numPr>
          <w:ilvl w:val="1"/>
          <w:numId w:val="7"/>
        </w:numPr>
        <w:suppressAutoHyphens w:val="0"/>
        <w:ind w:right="-180" w:firstLine="54"/>
        <w:jc w:val="both"/>
        <w:rPr>
          <w:rFonts w:asciiTheme="minorHAnsi" w:hAnsiTheme="minorHAnsi" w:cs="Calibri"/>
          <w:snapToGrid w:val="0"/>
          <w:sz w:val="22"/>
          <w:szCs w:val="22"/>
        </w:rPr>
      </w:pPr>
      <w:r w:rsidRPr="007C2049">
        <w:rPr>
          <w:rFonts w:asciiTheme="minorHAnsi" w:hAnsiTheme="minorHAnsi" w:cs="Calibri"/>
          <w:snapToGrid w:val="0"/>
          <w:sz w:val="22"/>
          <w:szCs w:val="22"/>
          <w:u w:val="single"/>
        </w:rPr>
        <w:t>În domeniul  resurselor umane</w:t>
      </w:r>
      <w:r w:rsidRPr="007C2049">
        <w:rPr>
          <w:rFonts w:asciiTheme="minorHAnsi" w:hAnsiTheme="minorHAnsi" w:cs="Calibri"/>
          <w:snapToGrid w:val="0"/>
          <w:sz w:val="22"/>
          <w:szCs w:val="22"/>
        </w:rPr>
        <w:t>:</w:t>
      </w:r>
    </w:p>
    <w:p w:rsidR="00BF356B" w:rsidRPr="007C2049" w:rsidRDefault="00BF356B" w:rsidP="00187493">
      <w:pPr>
        <w:widowControl/>
        <w:numPr>
          <w:ilvl w:val="1"/>
          <w:numId w:val="29"/>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rPr>
      </w:pPr>
      <w:r w:rsidRPr="007C2049">
        <w:rPr>
          <w:rFonts w:asciiTheme="minorHAnsi" w:hAnsiTheme="minorHAnsi" w:cs="Calibri"/>
          <w:snapToGrid w:val="0"/>
          <w:sz w:val="22"/>
          <w:szCs w:val="22"/>
        </w:rPr>
        <w:t>Managementul eficient al posturilor;</w:t>
      </w:r>
    </w:p>
    <w:p w:rsidR="00BF356B" w:rsidRPr="007C2049" w:rsidRDefault="00BF356B" w:rsidP="00187493">
      <w:pPr>
        <w:widowControl/>
        <w:numPr>
          <w:ilvl w:val="1"/>
          <w:numId w:val="29"/>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lang w:val="pt-BR"/>
        </w:rPr>
      </w:pPr>
      <w:r w:rsidRPr="007C2049">
        <w:rPr>
          <w:rFonts w:asciiTheme="minorHAnsi" w:hAnsiTheme="minorHAnsi" w:cs="Calibri"/>
          <w:snapToGrid w:val="0"/>
          <w:sz w:val="22"/>
          <w:szCs w:val="22"/>
          <w:lang w:val="pt-BR"/>
        </w:rPr>
        <w:t>Fidelizarea angajaţilor, prin politici adecvate şi atractive;</w:t>
      </w:r>
    </w:p>
    <w:p w:rsidR="00BF356B" w:rsidRPr="007C2049" w:rsidRDefault="00BF356B" w:rsidP="00187493">
      <w:pPr>
        <w:widowControl/>
        <w:numPr>
          <w:ilvl w:val="1"/>
          <w:numId w:val="29"/>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lang w:val="it-IT"/>
        </w:rPr>
      </w:pPr>
      <w:r w:rsidRPr="007C2049">
        <w:rPr>
          <w:rFonts w:asciiTheme="minorHAnsi" w:hAnsiTheme="minorHAnsi" w:cs="Calibri"/>
          <w:snapToGrid w:val="0"/>
          <w:sz w:val="22"/>
          <w:szCs w:val="22"/>
          <w:lang w:val="it-IT"/>
        </w:rPr>
        <w:t>Posibilităţi sporite de perfecţionare profesională, prin asigurarea accesului la programe de instruire ;</w:t>
      </w:r>
    </w:p>
    <w:p w:rsidR="00BF356B" w:rsidRPr="007C2049" w:rsidRDefault="00BF356B" w:rsidP="00187493">
      <w:pPr>
        <w:widowControl/>
        <w:numPr>
          <w:ilvl w:val="1"/>
          <w:numId w:val="29"/>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lang w:val="it-IT"/>
        </w:rPr>
      </w:pPr>
      <w:r w:rsidRPr="007C2049">
        <w:rPr>
          <w:rFonts w:asciiTheme="minorHAnsi" w:hAnsiTheme="minorHAnsi" w:cs="Calibri"/>
          <w:snapToGrid w:val="0"/>
          <w:sz w:val="22"/>
          <w:szCs w:val="22"/>
          <w:lang w:val="it-IT"/>
        </w:rPr>
        <w:t xml:space="preserve">Optimizarea comunicării intra-instituţionale pe orizontală (atât în cadrul ONRC, cât şi </w:t>
      </w:r>
      <w:smartTag w:uri="urn:schemas-microsoft-com:office:smarttags" w:element="stockticker">
        <w:r w:rsidRPr="007C2049">
          <w:rPr>
            <w:rFonts w:asciiTheme="minorHAnsi" w:hAnsiTheme="minorHAnsi" w:cs="Calibri"/>
            <w:snapToGrid w:val="0"/>
            <w:sz w:val="22"/>
            <w:szCs w:val="22"/>
            <w:lang w:val="it-IT"/>
          </w:rPr>
          <w:t>ORCT</w:t>
        </w:r>
      </w:smartTag>
      <w:r w:rsidRPr="007C2049">
        <w:rPr>
          <w:rFonts w:asciiTheme="minorHAnsi" w:hAnsiTheme="minorHAnsi" w:cs="Calibri"/>
          <w:snapToGrid w:val="0"/>
          <w:sz w:val="22"/>
          <w:szCs w:val="22"/>
          <w:lang w:val="it-IT"/>
        </w:rPr>
        <w:t>), precum şi pe verticală (ONRC-</w:t>
      </w:r>
      <w:smartTag w:uri="urn:schemas-microsoft-com:office:smarttags" w:element="stockticker">
        <w:r w:rsidRPr="007C2049">
          <w:rPr>
            <w:rFonts w:asciiTheme="minorHAnsi" w:hAnsiTheme="minorHAnsi" w:cs="Calibri"/>
            <w:snapToGrid w:val="0"/>
            <w:sz w:val="22"/>
            <w:szCs w:val="22"/>
            <w:lang w:val="it-IT"/>
          </w:rPr>
          <w:t>ORCT</w:t>
        </w:r>
      </w:smartTag>
      <w:r w:rsidRPr="007C2049">
        <w:rPr>
          <w:rFonts w:asciiTheme="minorHAnsi" w:hAnsiTheme="minorHAnsi" w:cs="Calibri"/>
          <w:snapToGrid w:val="0"/>
          <w:sz w:val="22"/>
          <w:szCs w:val="22"/>
          <w:lang w:val="it-IT"/>
        </w:rPr>
        <w:t>).</w:t>
      </w:r>
    </w:p>
    <w:p w:rsidR="00BF356B" w:rsidRPr="007C2049" w:rsidRDefault="00BF356B" w:rsidP="00BF356B">
      <w:pPr>
        <w:widowControl/>
        <w:numPr>
          <w:ilvl w:val="1"/>
          <w:numId w:val="7"/>
        </w:numPr>
        <w:suppressAutoHyphens w:val="0"/>
        <w:ind w:right="-180" w:firstLine="54"/>
        <w:jc w:val="both"/>
        <w:rPr>
          <w:rFonts w:asciiTheme="minorHAnsi" w:hAnsiTheme="minorHAnsi" w:cs="Calibri"/>
          <w:snapToGrid w:val="0"/>
          <w:sz w:val="22"/>
          <w:szCs w:val="22"/>
        </w:rPr>
      </w:pPr>
      <w:r w:rsidRPr="007C2049">
        <w:rPr>
          <w:rFonts w:asciiTheme="minorHAnsi" w:hAnsiTheme="minorHAnsi" w:cs="Calibri"/>
          <w:snapToGrid w:val="0"/>
          <w:sz w:val="22"/>
          <w:szCs w:val="22"/>
          <w:u w:val="single"/>
        </w:rPr>
        <w:t>În plan economico-financiar</w:t>
      </w:r>
      <w:r w:rsidRPr="007C2049">
        <w:rPr>
          <w:rFonts w:asciiTheme="minorHAnsi" w:hAnsiTheme="minorHAnsi" w:cs="Calibri"/>
          <w:snapToGrid w:val="0"/>
          <w:sz w:val="22"/>
          <w:szCs w:val="22"/>
        </w:rPr>
        <w:t>:</w:t>
      </w:r>
    </w:p>
    <w:p w:rsidR="00BF356B" w:rsidRPr="007C2049" w:rsidRDefault="00BF356B" w:rsidP="00187493">
      <w:pPr>
        <w:widowControl/>
        <w:numPr>
          <w:ilvl w:val="1"/>
          <w:numId w:val="29"/>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lang w:val="pt-BR"/>
        </w:rPr>
      </w:pPr>
      <w:r w:rsidRPr="007C2049">
        <w:rPr>
          <w:rFonts w:asciiTheme="minorHAnsi" w:hAnsiTheme="minorHAnsi" w:cs="Calibri"/>
          <w:snapToGrid w:val="0"/>
          <w:sz w:val="22"/>
          <w:szCs w:val="22"/>
          <w:lang w:val="pt-BR"/>
        </w:rPr>
        <w:t>Gestiunea eficientă a resurselor materiale şi financiare:</w:t>
      </w:r>
    </w:p>
    <w:p w:rsidR="00BF356B" w:rsidRPr="00A4299B" w:rsidRDefault="00BF356B" w:rsidP="00187493">
      <w:pPr>
        <w:widowControl/>
        <w:numPr>
          <w:ilvl w:val="2"/>
          <w:numId w:val="29"/>
        </w:numPr>
        <w:suppressAutoHyphens w:val="0"/>
        <w:overflowPunct w:val="0"/>
        <w:autoSpaceDE w:val="0"/>
        <w:autoSpaceDN w:val="0"/>
        <w:adjustRightInd w:val="0"/>
        <w:ind w:left="2520" w:right="-180"/>
        <w:jc w:val="both"/>
        <w:textAlignment w:val="baseline"/>
        <w:rPr>
          <w:rFonts w:asciiTheme="minorHAnsi" w:hAnsiTheme="minorHAnsi" w:cs="Calibri"/>
          <w:snapToGrid w:val="0"/>
          <w:sz w:val="22"/>
          <w:szCs w:val="22"/>
          <w:lang w:val="it-IT"/>
        </w:rPr>
      </w:pPr>
      <w:r w:rsidRPr="007C2049">
        <w:rPr>
          <w:rFonts w:asciiTheme="minorHAnsi" w:hAnsiTheme="minorHAnsi" w:cs="Calibri"/>
          <w:snapToGrid w:val="0"/>
          <w:sz w:val="22"/>
          <w:szCs w:val="22"/>
          <w:lang w:val="it-IT"/>
        </w:rPr>
        <w:t>optimizarea</w:t>
      </w:r>
      <w:r w:rsidRPr="00A4299B">
        <w:rPr>
          <w:rFonts w:asciiTheme="minorHAnsi" w:hAnsiTheme="minorHAnsi" w:cs="Calibri"/>
          <w:snapToGrid w:val="0"/>
          <w:sz w:val="22"/>
          <w:szCs w:val="22"/>
          <w:lang w:val="it-IT"/>
        </w:rPr>
        <w:t xml:space="preserve"> proceselor de angajare, lichidare, ordonanţare şi plată a cheltuielilor;</w:t>
      </w:r>
    </w:p>
    <w:p w:rsidR="00BF356B" w:rsidRPr="00A4299B" w:rsidRDefault="00BF356B" w:rsidP="00187493">
      <w:pPr>
        <w:widowControl/>
        <w:numPr>
          <w:ilvl w:val="2"/>
          <w:numId w:val="29"/>
        </w:numPr>
        <w:suppressAutoHyphens w:val="0"/>
        <w:overflowPunct w:val="0"/>
        <w:autoSpaceDE w:val="0"/>
        <w:autoSpaceDN w:val="0"/>
        <w:adjustRightInd w:val="0"/>
        <w:ind w:left="2520" w:right="-180"/>
        <w:jc w:val="both"/>
        <w:textAlignment w:val="baseline"/>
        <w:rPr>
          <w:rFonts w:asciiTheme="minorHAnsi" w:hAnsiTheme="minorHAnsi" w:cs="Calibri"/>
          <w:snapToGrid w:val="0"/>
          <w:sz w:val="22"/>
          <w:szCs w:val="22"/>
          <w:lang w:val="it-IT"/>
        </w:rPr>
      </w:pPr>
      <w:r w:rsidRPr="00A4299B">
        <w:rPr>
          <w:rFonts w:asciiTheme="minorHAnsi" w:hAnsiTheme="minorHAnsi" w:cs="Calibri"/>
          <w:snapToGrid w:val="0"/>
          <w:sz w:val="22"/>
          <w:szCs w:val="22"/>
          <w:lang w:val="it-IT"/>
        </w:rPr>
        <w:t>planificarea anuală a bugetului şi investiţiilor pe baza analizelor de execuţie şi a prognozelor;</w:t>
      </w:r>
    </w:p>
    <w:p w:rsidR="00BF356B" w:rsidRPr="00A4299B" w:rsidRDefault="00BF356B" w:rsidP="00187493">
      <w:pPr>
        <w:widowControl/>
        <w:numPr>
          <w:ilvl w:val="2"/>
          <w:numId w:val="29"/>
        </w:numPr>
        <w:suppressAutoHyphens w:val="0"/>
        <w:overflowPunct w:val="0"/>
        <w:autoSpaceDE w:val="0"/>
        <w:autoSpaceDN w:val="0"/>
        <w:adjustRightInd w:val="0"/>
        <w:ind w:left="2520" w:right="-180"/>
        <w:jc w:val="both"/>
        <w:textAlignment w:val="baseline"/>
        <w:rPr>
          <w:rFonts w:asciiTheme="minorHAnsi" w:hAnsiTheme="minorHAnsi" w:cs="Calibri"/>
          <w:snapToGrid w:val="0"/>
          <w:sz w:val="22"/>
          <w:szCs w:val="22"/>
          <w:lang w:val="pt-BR"/>
        </w:rPr>
      </w:pPr>
      <w:r w:rsidRPr="00A4299B">
        <w:rPr>
          <w:rFonts w:asciiTheme="minorHAnsi" w:hAnsiTheme="minorHAnsi" w:cs="Calibri"/>
          <w:snapToGrid w:val="0"/>
          <w:sz w:val="22"/>
          <w:szCs w:val="22"/>
          <w:lang w:val="pt-BR"/>
        </w:rPr>
        <w:t>corelarea proceselor de achiziţii publice cu nevoile reale;</w:t>
      </w:r>
    </w:p>
    <w:p w:rsidR="00BF356B" w:rsidRPr="00A4299B" w:rsidRDefault="00BF356B" w:rsidP="00187493">
      <w:pPr>
        <w:widowControl/>
        <w:numPr>
          <w:ilvl w:val="2"/>
          <w:numId w:val="29"/>
        </w:numPr>
        <w:suppressAutoHyphens w:val="0"/>
        <w:overflowPunct w:val="0"/>
        <w:autoSpaceDE w:val="0"/>
        <w:autoSpaceDN w:val="0"/>
        <w:adjustRightInd w:val="0"/>
        <w:ind w:left="2520" w:right="-180"/>
        <w:jc w:val="both"/>
        <w:textAlignment w:val="baseline"/>
        <w:rPr>
          <w:rFonts w:asciiTheme="minorHAnsi" w:hAnsiTheme="minorHAnsi" w:cs="Calibri"/>
          <w:snapToGrid w:val="0"/>
          <w:sz w:val="22"/>
          <w:szCs w:val="22"/>
        </w:rPr>
      </w:pPr>
      <w:r w:rsidRPr="00A4299B">
        <w:rPr>
          <w:rFonts w:asciiTheme="minorHAnsi" w:hAnsiTheme="minorHAnsi" w:cs="Calibri"/>
          <w:snapToGrid w:val="0"/>
          <w:sz w:val="22"/>
          <w:szCs w:val="22"/>
        </w:rPr>
        <w:t>gestionarea corespunzătoare a patrimoniului.</w:t>
      </w:r>
    </w:p>
    <w:p w:rsidR="00BF356B" w:rsidRDefault="00BF356B" w:rsidP="00187493">
      <w:pPr>
        <w:widowControl/>
        <w:numPr>
          <w:ilvl w:val="1"/>
          <w:numId w:val="29"/>
        </w:numPr>
        <w:suppressAutoHyphens w:val="0"/>
        <w:overflowPunct w:val="0"/>
        <w:autoSpaceDE w:val="0"/>
        <w:autoSpaceDN w:val="0"/>
        <w:adjustRightInd w:val="0"/>
        <w:ind w:left="1800" w:right="-180"/>
        <w:jc w:val="both"/>
        <w:textAlignment w:val="baseline"/>
        <w:rPr>
          <w:rFonts w:asciiTheme="minorHAnsi" w:hAnsiTheme="minorHAnsi" w:cs="Calibri"/>
          <w:snapToGrid w:val="0"/>
          <w:sz w:val="22"/>
          <w:szCs w:val="22"/>
          <w:lang w:val="it-IT"/>
        </w:rPr>
      </w:pPr>
      <w:r w:rsidRPr="00A4299B">
        <w:rPr>
          <w:rFonts w:asciiTheme="minorHAnsi" w:hAnsiTheme="minorHAnsi" w:cs="Calibri"/>
          <w:snapToGrid w:val="0"/>
          <w:sz w:val="22"/>
          <w:szCs w:val="22"/>
          <w:lang w:val="it-IT"/>
        </w:rPr>
        <w:t>Identificarea de noi pârghii pentru minimizarea costurilor</w:t>
      </w:r>
    </w:p>
    <w:p w:rsidR="00BF356B" w:rsidRDefault="00BF356B" w:rsidP="00BF356B">
      <w:pPr>
        <w:widowControl/>
        <w:suppressAutoHyphens w:val="0"/>
        <w:overflowPunct w:val="0"/>
        <w:autoSpaceDE w:val="0"/>
        <w:autoSpaceDN w:val="0"/>
        <w:adjustRightInd w:val="0"/>
        <w:ind w:right="-180"/>
        <w:jc w:val="both"/>
        <w:textAlignment w:val="baseline"/>
        <w:rPr>
          <w:rFonts w:asciiTheme="minorHAnsi" w:hAnsiTheme="minorHAnsi" w:cs="Calibri"/>
          <w:snapToGrid w:val="0"/>
          <w:sz w:val="22"/>
          <w:szCs w:val="22"/>
          <w:lang w:val="it-IT"/>
        </w:rPr>
      </w:pPr>
    </w:p>
    <w:p w:rsidR="00BF356B" w:rsidRDefault="00BF356B" w:rsidP="00BF356B">
      <w:pPr>
        <w:widowControl/>
        <w:suppressAutoHyphens w:val="0"/>
        <w:overflowPunct w:val="0"/>
        <w:autoSpaceDE w:val="0"/>
        <w:autoSpaceDN w:val="0"/>
        <w:adjustRightInd w:val="0"/>
        <w:ind w:right="-180"/>
        <w:jc w:val="both"/>
        <w:textAlignment w:val="baseline"/>
        <w:rPr>
          <w:rFonts w:asciiTheme="minorHAnsi" w:hAnsiTheme="minorHAnsi" w:cs="Calibri"/>
          <w:snapToGrid w:val="0"/>
          <w:sz w:val="22"/>
          <w:szCs w:val="22"/>
          <w:lang w:val="it-IT"/>
        </w:rPr>
      </w:pPr>
    </w:p>
    <w:p w:rsidR="00BF356B" w:rsidRDefault="00BF356B" w:rsidP="00BF356B">
      <w:pPr>
        <w:widowControl/>
        <w:suppressAutoHyphens w:val="0"/>
        <w:overflowPunct w:val="0"/>
        <w:autoSpaceDE w:val="0"/>
        <w:autoSpaceDN w:val="0"/>
        <w:adjustRightInd w:val="0"/>
        <w:ind w:right="-180"/>
        <w:jc w:val="both"/>
        <w:textAlignment w:val="baseline"/>
        <w:rPr>
          <w:rFonts w:asciiTheme="minorHAnsi" w:hAnsiTheme="minorHAnsi" w:cs="Calibri"/>
          <w:snapToGrid w:val="0"/>
          <w:sz w:val="22"/>
          <w:szCs w:val="22"/>
          <w:lang w:val="it-IT"/>
        </w:rPr>
      </w:pPr>
    </w:p>
    <w:p w:rsidR="00D95641" w:rsidRDefault="00D95641" w:rsidP="00BF356B">
      <w:pPr>
        <w:widowControl/>
        <w:suppressAutoHyphens w:val="0"/>
        <w:overflowPunct w:val="0"/>
        <w:autoSpaceDE w:val="0"/>
        <w:autoSpaceDN w:val="0"/>
        <w:adjustRightInd w:val="0"/>
        <w:ind w:right="-180"/>
        <w:jc w:val="both"/>
        <w:textAlignment w:val="baseline"/>
        <w:rPr>
          <w:rFonts w:asciiTheme="minorHAnsi" w:hAnsiTheme="minorHAnsi" w:cs="Calibri"/>
          <w:snapToGrid w:val="0"/>
          <w:sz w:val="22"/>
          <w:szCs w:val="22"/>
          <w:lang w:val="it-IT"/>
        </w:rPr>
      </w:pPr>
    </w:p>
    <w:p w:rsidR="00D95641" w:rsidRDefault="00D95641" w:rsidP="00BF356B">
      <w:pPr>
        <w:widowControl/>
        <w:suppressAutoHyphens w:val="0"/>
        <w:overflowPunct w:val="0"/>
        <w:autoSpaceDE w:val="0"/>
        <w:autoSpaceDN w:val="0"/>
        <w:adjustRightInd w:val="0"/>
        <w:ind w:right="-180"/>
        <w:jc w:val="both"/>
        <w:textAlignment w:val="baseline"/>
        <w:rPr>
          <w:rFonts w:asciiTheme="minorHAnsi" w:hAnsiTheme="minorHAnsi" w:cs="Calibri"/>
          <w:snapToGrid w:val="0"/>
          <w:sz w:val="22"/>
          <w:szCs w:val="22"/>
          <w:lang w:val="it-IT"/>
        </w:rPr>
      </w:pPr>
    </w:p>
    <w:p w:rsidR="00D95641" w:rsidRDefault="00D95641" w:rsidP="00BF356B">
      <w:pPr>
        <w:widowControl/>
        <w:suppressAutoHyphens w:val="0"/>
        <w:overflowPunct w:val="0"/>
        <w:autoSpaceDE w:val="0"/>
        <w:autoSpaceDN w:val="0"/>
        <w:adjustRightInd w:val="0"/>
        <w:ind w:right="-180"/>
        <w:jc w:val="both"/>
        <w:textAlignment w:val="baseline"/>
        <w:rPr>
          <w:rFonts w:asciiTheme="minorHAnsi" w:hAnsiTheme="minorHAnsi" w:cs="Calibri"/>
          <w:snapToGrid w:val="0"/>
          <w:sz w:val="22"/>
          <w:szCs w:val="22"/>
          <w:lang w:val="it-IT"/>
        </w:rPr>
      </w:pPr>
    </w:p>
    <w:p w:rsidR="00E441C7" w:rsidRPr="00A4299B" w:rsidRDefault="00E441C7" w:rsidP="00BF356B">
      <w:pPr>
        <w:widowControl/>
        <w:suppressAutoHyphens w:val="0"/>
        <w:overflowPunct w:val="0"/>
        <w:autoSpaceDE w:val="0"/>
        <w:autoSpaceDN w:val="0"/>
        <w:adjustRightInd w:val="0"/>
        <w:ind w:right="-180"/>
        <w:jc w:val="both"/>
        <w:textAlignment w:val="baseline"/>
        <w:rPr>
          <w:rFonts w:asciiTheme="minorHAnsi" w:hAnsiTheme="minorHAnsi" w:cs="Calibri"/>
          <w:snapToGrid w:val="0"/>
          <w:sz w:val="22"/>
          <w:szCs w:val="22"/>
          <w:lang w:val="it-IT"/>
        </w:rPr>
      </w:pPr>
    </w:p>
    <w:p w:rsidR="00BF356B" w:rsidRPr="00A4299B" w:rsidRDefault="00BF356B" w:rsidP="00BF356B">
      <w:pPr>
        <w:jc w:val="both"/>
        <w:rPr>
          <w:rFonts w:asciiTheme="minorHAnsi" w:hAnsiTheme="minorHAnsi" w:cs="Calibri"/>
          <w:sz w:val="22"/>
          <w:szCs w:val="22"/>
        </w:rPr>
      </w:pPr>
    </w:p>
    <w:p w:rsidR="00BF356B" w:rsidRPr="00A4299B" w:rsidRDefault="00BF356B" w:rsidP="00BF356B">
      <w:pPr>
        <w:ind w:firstLine="708"/>
        <w:jc w:val="both"/>
        <w:rPr>
          <w:rFonts w:asciiTheme="minorHAnsi" w:hAnsiTheme="minorHAnsi" w:cs="Calibri"/>
          <w:sz w:val="22"/>
          <w:szCs w:val="22"/>
        </w:rPr>
      </w:pPr>
      <w:r w:rsidRPr="00A4299B">
        <w:rPr>
          <w:rFonts w:asciiTheme="minorHAnsi" w:hAnsiTheme="minorHAnsi" w:cs="Calibri"/>
          <w:sz w:val="22"/>
          <w:szCs w:val="22"/>
        </w:rPr>
        <w:t>Atribuţiile ONRC sunt reglementate, în principal, de Legea nr. 26/1990 privind registrul comerţului, republicată, cu modificările şi completările ulterioare, precum şi de Regulamentul de organizare şi funcţionare, aprobat prin Ordinul ministrului justiţiei nr. 1082/C/2014.</w:t>
      </w:r>
    </w:p>
    <w:p w:rsidR="00BF356B" w:rsidRPr="00A4299B" w:rsidRDefault="00BF356B" w:rsidP="00BF356B">
      <w:pPr>
        <w:jc w:val="both"/>
        <w:rPr>
          <w:rFonts w:asciiTheme="minorHAnsi" w:hAnsiTheme="minorHAnsi" w:cs="Calibri"/>
          <w:sz w:val="22"/>
          <w:szCs w:val="22"/>
        </w:rPr>
      </w:pPr>
      <w:r w:rsidRPr="00A4299B">
        <w:rPr>
          <w:rFonts w:asciiTheme="minorHAnsi" w:hAnsiTheme="minorHAnsi" w:cs="Calibri"/>
          <w:sz w:val="22"/>
          <w:szCs w:val="22"/>
        </w:rPr>
        <w:t>ONRC asigură înmatricularea persoanelor juridice, persoanelor fizice autorizate, întreprinderilor individuale şi întreprinderilor familiale, atribuindu-le acestora numărul de ordine din Registrul Comerţului, pe care îl asociază codului unic de înregistrare emis de Ministerul Finanţelor Publice. Ulterior, consemnează toate modificările şi toate raportările legale ale persoanelor juridice, persoanelor fizice autorizate, întreprinderilor individuale şi întreprinderilor familiale, astfel încât în baza de date să existe înregistrarea ultimelor date valide despre entitatea în cauză.</w:t>
      </w:r>
    </w:p>
    <w:p w:rsidR="00BF356B" w:rsidRPr="00A4299B" w:rsidRDefault="00BF356B" w:rsidP="00BF356B">
      <w:pPr>
        <w:jc w:val="both"/>
        <w:rPr>
          <w:rFonts w:asciiTheme="minorHAnsi" w:hAnsiTheme="minorHAnsi" w:cs="Calibri"/>
          <w:sz w:val="22"/>
          <w:szCs w:val="22"/>
        </w:rPr>
      </w:pPr>
      <w:r w:rsidRPr="00A4299B">
        <w:rPr>
          <w:rFonts w:asciiTheme="minorHAnsi" w:hAnsiTheme="minorHAnsi" w:cs="Calibri"/>
          <w:sz w:val="22"/>
          <w:szCs w:val="22"/>
        </w:rPr>
        <w:t xml:space="preserve">Fiind gestionarul unuia dintre cele mai importante registre naţionale, ONRC are obligaţia de a pune la dispoziţia tuturor celorlalte instituţii publice sau private sinteze ale înregistrărilor pe care le-a efectuat. Tot în calitate de gestionar al bazei de date despre societăţile comerciale din România, are obligaţia de a furniza date statistice către instituţiile publice care au dreptul de a folosi în scopuri proprii acest tip de informaţii. </w:t>
      </w:r>
    </w:p>
    <w:p w:rsidR="00BF356B" w:rsidRPr="00A4299B" w:rsidRDefault="00BF356B" w:rsidP="00BF356B">
      <w:pPr>
        <w:jc w:val="both"/>
        <w:rPr>
          <w:rFonts w:asciiTheme="minorHAnsi" w:hAnsiTheme="minorHAnsi" w:cs="Calibri"/>
          <w:sz w:val="22"/>
          <w:szCs w:val="22"/>
        </w:rPr>
      </w:pPr>
      <w:r w:rsidRPr="00A4299B">
        <w:rPr>
          <w:rFonts w:asciiTheme="minorHAnsi" w:hAnsiTheme="minorHAnsi" w:cs="Calibri"/>
          <w:sz w:val="22"/>
          <w:szCs w:val="22"/>
        </w:rPr>
        <w:t xml:space="preserve">În ceea ce priveşte oficiile registrului comerţului de pe lângă tribunale (ORCT) care îşi au sediile în municipiile reşedinţă de judeţ, acestea asigură serviciile publice de înregistrare şi modificare a datelor societăţilor comerciale în teritoriu, ţinând cont că principala verigă administrativă a României rămâne judeţul. Prin urmare, funcţia de ghişeu a Oficiului Naţional este asigurată la nivel judeţean, astfel încât accesul la serviciul public să se facă fără eforturi mari, pentru rezidenţii din perimetrul unităţii administrativ - teritoriale. </w:t>
      </w:r>
      <w:proofErr w:type="spellStart"/>
      <w:r w:rsidRPr="00A4299B">
        <w:rPr>
          <w:rFonts w:asciiTheme="minorHAnsi" w:hAnsiTheme="minorHAnsi" w:cs="Calibri"/>
          <w:sz w:val="22"/>
          <w:szCs w:val="22"/>
        </w:rPr>
        <w:t>ORCT-ul</w:t>
      </w:r>
      <w:proofErr w:type="spellEnd"/>
      <w:r w:rsidRPr="00A4299B">
        <w:rPr>
          <w:rFonts w:asciiTheme="minorHAnsi" w:hAnsiTheme="minorHAnsi" w:cs="Calibri"/>
          <w:sz w:val="22"/>
          <w:szCs w:val="22"/>
        </w:rPr>
        <w:t xml:space="preserve"> face o primă procesare a informaţiilor şi asigură înregistrarea omogenă a acestora după care, aceste informaţii pot fi trimise spre înregistrare şi validare către ONRC.</w:t>
      </w:r>
    </w:p>
    <w:p w:rsidR="00BF356B" w:rsidRDefault="00BF356B" w:rsidP="00BF356B">
      <w:pPr>
        <w:jc w:val="both"/>
        <w:rPr>
          <w:rFonts w:asciiTheme="minorHAnsi" w:hAnsiTheme="minorHAnsi" w:cs="Calibri"/>
          <w:sz w:val="22"/>
          <w:szCs w:val="22"/>
        </w:rPr>
      </w:pPr>
      <w:proofErr w:type="spellStart"/>
      <w:r w:rsidRPr="00A4299B">
        <w:rPr>
          <w:rFonts w:asciiTheme="minorHAnsi" w:hAnsiTheme="minorHAnsi" w:cs="Calibri"/>
          <w:sz w:val="22"/>
          <w:szCs w:val="22"/>
        </w:rPr>
        <w:t>ORCT-ul</w:t>
      </w:r>
      <w:proofErr w:type="spellEnd"/>
      <w:r w:rsidRPr="00A4299B">
        <w:rPr>
          <w:rFonts w:asciiTheme="minorHAnsi" w:hAnsiTheme="minorHAnsi" w:cs="Calibri"/>
          <w:sz w:val="22"/>
          <w:szCs w:val="22"/>
        </w:rPr>
        <w:t xml:space="preserve"> mai are şi misiunea de a asigura sincronizarea accesului la informaţii cu celelalte instituţii existente la nivel judeţean cum ar fi: Consiliile locale, Consiliul Judeţean şi instituţiile descentralizate ale ministerelor.</w:t>
      </w: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BF356B" w:rsidRDefault="00BF356B" w:rsidP="00BF356B">
      <w:pPr>
        <w:jc w:val="both"/>
        <w:rPr>
          <w:rFonts w:asciiTheme="minorHAnsi" w:hAnsiTheme="minorHAnsi" w:cs="Calibri"/>
          <w:sz w:val="22"/>
          <w:szCs w:val="22"/>
        </w:rPr>
      </w:pPr>
    </w:p>
    <w:p w:rsidR="00F63EF0" w:rsidRDefault="00F63EF0" w:rsidP="00BF356B">
      <w:pPr>
        <w:jc w:val="both"/>
        <w:rPr>
          <w:rFonts w:asciiTheme="minorHAnsi" w:hAnsiTheme="minorHAnsi" w:cs="Calibri"/>
          <w:sz w:val="22"/>
          <w:szCs w:val="22"/>
        </w:rPr>
      </w:pPr>
    </w:p>
    <w:p w:rsidR="00F63EF0" w:rsidRDefault="00F63EF0" w:rsidP="00BF356B">
      <w:pPr>
        <w:jc w:val="both"/>
        <w:rPr>
          <w:rFonts w:asciiTheme="minorHAnsi" w:hAnsiTheme="minorHAnsi" w:cs="Calibri"/>
          <w:sz w:val="22"/>
          <w:szCs w:val="22"/>
        </w:rPr>
      </w:pPr>
    </w:p>
    <w:p w:rsidR="00BF356B" w:rsidRDefault="00BF356B" w:rsidP="00BF356B">
      <w:pPr>
        <w:pStyle w:val="Titlu1"/>
        <w:jc w:val="both"/>
        <w:rPr>
          <w:rFonts w:ascii="Calibri" w:hAnsi="Calibri" w:cs="Calibri"/>
          <w:lang w:val="en-US"/>
        </w:rPr>
      </w:pPr>
      <w:bookmarkStart w:id="15" w:name="_Toc427751107"/>
      <w:bookmarkStart w:id="16" w:name="_Toc440545913"/>
      <w:bookmarkStart w:id="17" w:name="_Toc449678565"/>
      <w:r w:rsidRPr="00A8163B">
        <w:rPr>
          <w:rFonts w:ascii="Calibri" w:hAnsi="Calibri" w:cs="Calibri"/>
        </w:rPr>
        <w:t>Obiectivul achiziţiei</w:t>
      </w:r>
      <w:bookmarkEnd w:id="15"/>
      <w:bookmarkEnd w:id="16"/>
      <w:bookmarkEnd w:id="17"/>
    </w:p>
    <w:p w:rsidR="00BF356B" w:rsidRDefault="00BF356B" w:rsidP="00BF356B">
      <w:pPr>
        <w:pStyle w:val="Titlu2"/>
        <w:rPr>
          <w:lang w:val="en-US"/>
        </w:rPr>
      </w:pPr>
      <w:bookmarkStart w:id="18" w:name="_Toc449678566"/>
      <w:proofErr w:type="spellStart"/>
      <w:r w:rsidRPr="006527A4">
        <w:rPr>
          <w:lang w:val="en-US"/>
        </w:rPr>
        <w:t>Obiectivul</w:t>
      </w:r>
      <w:proofErr w:type="spellEnd"/>
      <w:r w:rsidRPr="006527A4">
        <w:rPr>
          <w:lang w:val="en-US"/>
        </w:rPr>
        <w:t xml:space="preserve"> general</w:t>
      </w:r>
      <w:bookmarkEnd w:id="18"/>
    </w:p>
    <w:p w:rsidR="00CA12DE" w:rsidRPr="00CA12DE" w:rsidRDefault="00CA12DE" w:rsidP="00CA12DE">
      <w:pPr>
        <w:rPr>
          <w:lang w:val="en-US"/>
        </w:rPr>
      </w:pPr>
    </w:p>
    <w:p w:rsidR="00CA12DE" w:rsidRPr="00CA12DE" w:rsidRDefault="00BF356B" w:rsidP="00CA12DE">
      <w:pPr>
        <w:pStyle w:val="DefaultText"/>
        <w:ind w:firstLine="540"/>
        <w:jc w:val="both"/>
        <w:rPr>
          <w:rFonts w:asciiTheme="minorHAnsi" w:hAnsiTheme="minorHAnsi" w:cs="Arial"/>
          <w:bCs/>
          <w:color w:val="auto"/>
          <w:sz w:val="22"/>
          <w:szCs w:val="22"/>
          <w:lang w:val="ro-RO"/>
        </w:rPr>
      </w:pPr>
      <w:r>
        <w:rPr>
          <w:rFonts w:asciiTheme="minorHAnsi" w:hAnsiTheme="minorHAnsi" w:cs="Arial"/>
          <w:sz w:val="22"/>
          <w:szCs w:val="22"/>
        </w:rPr>
        <w:tab/>
      </w:r>
      <w:r w:rsidR="00CA12DE" w:rsidRPr="00CA12DE">
        <w:rPr>
          <w:rFonts w:asciiTheme="minorHAnsi" w:hAnsiTheme="minorHAnsi" w:cs="Arial"/>
          <w:bCs/>
          <w:color w:val="auto"/>
          <w:sz w:val="22"/>
          <w:szCs w:val="22"/>
          <w:lang w:val="ro-RO"/>
        </w:rPr>
        <w:t xml:space="preserve">Oficiul Naţional al Registrului Comerţului (ONRC) </w:t>
      </w:r>
      <w:r w:rsidR="00CA12DE">
        <w:rPr>
          <w:rFonts w:asciiTheme="minorHAnsi" w:hAnsiTheme="minorHAnsi" w:cs="Arial"/>
          <w:bCs/>
          <w:color w:val="auto"/>
          <w:sz w:val="22"/>
          <w:szCs w:val="22"/>
          <w:lang w:val="ro-RO"/>
        </w:rPr>
        <w:t>şi</w:t>
      </w:r>
      <w:r w:rsidR="00CA12DE" w:rsidRPr="00CA12DE">
        <w:rPr>
          <w:rFonts w:asciiTheme="minorHAnsi" w:hAnsiTheme="minorHAnsi" w:cs="Arial"/>
          <w:bCs/>
          <w:color w:val="auto"/>
          <w:sz w:val="22"/>
          <w:szCs w:val="22"/>
          <w:lang w:val="ro-RO"/>
        </w:rPr>
        <w:t xml:space="preserve"> oficiile registrului comerţului de pe lângă tribunalele teritoriale (ORCT) care au sediile în oraşele reşedinţă de judeţe </w:t>
      </w:r>
      <w:r w:rsidR="00CA12DE" w:rsidRPr="004A77AD">
        <w:rPr>
          <w:rFonts w:asciiTheme="minorHAnsi" w:hAnsiTheme="minorHAnsi" w:cs="Arial"/>
          <w:sz w:val="22"/>
          <w:szCs w:val="22"/>
        </w:rPr>
        <w:t>(</w:t>
      </w:r>
      <w:proofErr w:type="spellStart"/>
      <w:r w:rsidR="00CA12DE" w:rsidRPr="004A77AD">
        <w:rPr>
          <w:rFonts w:asciiTheme="minorHAnsi" w:hAnsiTheme="minorHAnsi" w:cs="Arial"/>
          <w:sz w:val="22"/>
          <w:szCs w:val="22"/>
        </w:rPr>
        <w:t>inclusiv</w:t>
      </w:r>
      <w:proofErr w:type="spellEnd"/>
      <w:r w:rsidR="00CA12DE" w:rsidRPr="004A77AD">
        <w:rPr>
          <w:rFonts w:asciiTheme="minorHAnsi" w:hAnsiTheme="minorHAnsi" w:cs="Arial"/>
          <w:sz w:val="22"/>
          <w:szCs w:val="22"/>
        </w:rPr>
        <w:t xml:space="preserve"> </w:t>
      </w:r>
      <w:proofErr w:type="spellStart"/>
      <w:r w:rsidR="00CA12DE" w:rsidRPr="004A77AD">
        <w:rPr>
          <w:rFonts w:asciiTheme="minorHAnsi" w:hAnsiTheme="minorHAnsi" w:cs="Arial"/>
          <w:sz w:val="22"/>
          <w:szCs w:val="22"/>
        </w:rPr>
        <w:t>birouri</w:t>
      </w:r>
      <w:proofErr w:type="spellEnd"/>
      <w:r w:rsidR="00CA12DE" w:rsidRPr="004A77AD">
        <w:rPr>
          <w:rFonts w:asciiTheme="minorHAnsi" w:hAnsiTheme="minorHAnsi" w:cs="Arial"/>
          <w:sz w:val="22"/>
          <w:szCs w:val="22"/>
        </w:rPr>
        <w:t xml:space="preserve"> </w:t>
      </w:r>
      <w:proofErr w:type="spellStart"/>
      <w:r w:rsidR="00CA12DE" w:rsidRPr="004A77AD">
        <w:rPr>
          <w:rFonts w:asciiTheme="minorHAnsi" w:hAnsiTheme="minorHAnsi" w:cs="Arial"/>
          <w:sz w:val="22"/>
          <w:szCs w:val="22"/>
        </w:rPr>
        <w:t>teritoriale</w:t>
      </w:r>
      <w:proofErr w:type="spellEnd"/>
      <w:r w:rsidR="00CA12DE" w:rsidRPr="004A77AD">
        <w:rPr>
          <w:rFonts w:asciiTheme="minorHAnsi" w:hAnsiTheme="minorHAnsi" w:cs="Arial"/>
          <w:sz w:val="22"/>
          <w:szCs w:val="22"/>
        </w:rPr>
        <w:t xml:space="preserve"> BT)</w:t>
      </w:r>
      <w:r w:rsidR="00CA12DE">
        <w:rPr>
          <w:rFonts w:asciiTheme="minorHAnsi" w:hAnsiTheme="minorHAnsi" w:cs="Arial"/>
          <w:bCs/>
          <w:color w:val="auto"/>
          <w:sz w:val="22"/>
          <w:szCs w:val="22"/>
          <w:lang w:val="ro-RO"/>
        </w:rPr>
        <w:t xml:space="preserve"> </w:t>
      </w:r>
      <w:r w:rsidR="00CA12DE" w:rsidRPr="00CA12DE">
        <w:rPr>
          <w:rFonts w:asciiTheme="minorHAnsi" w:hAnsiTheme="minorHAnsi" w:cs="Arial"/>
          <w:bCs/>
          <w:color w:val="auto"/>
          <w:sz w:val="22"/>
          <w:szCs w:val="22"/>
          <w:lang w:val="ro-RO"/>
        </w:rPr>
        <w:t xml:space="preserve">au în dotare o serie de echipamente achiziţionate în perioada 2003 – 2013, a căror garanţie a expirat sau va expira </w:t>
      </w:r>
      <w:r w:rsidR="00CA12DE">
        <w:rPr>
          <w:rFonts w:asciiTheme="minorHAnsi" w:hAnsiTheme="minorHAnsi" w:cs="Arial"/>
          <w:bCs/>
          <w:color w:val="auto"/>
          <w:sz w:val="22"/>
          <w:szCs w:val="22"/>
          <w:lang w:val="ro-RO"/>
        </w:rPr>
        <w:t>.</w:t>
      </w:r>
      <w:r w:rsidR="00CA12DE" w:rsidRPr="00CA12DE">
        <w:rPr>
          <w:rFonts w:ascii="Arial Narrow" w:hAnsi="Arial Narrow"/>
        </w:rPr>
        <w:t xml:space="preserve"> </w:t>
      </w:r>
      <w:proofErr w:type="spellStart"/>
      <w:r w:rsidR="00CA12DE" w:rsidRPr="00CA12DE">
        <w:rPr>
          <w:rFonts w:asciiTheme="minorHAnsi" w:hAnsiTheme="minorHAnsi"/>
          <w:sz w:val="22"/>
          <w:szCs w:val="22"/>
        </w:rPr>
        <w:t>Toate</w:t>
      </w:r>
      <w:proofErr w:type="spellEnd"/>
      <w:r w:rsidR="00CA12DE" w:rsidRPr="00CA12DE">
        <w:rPr>
          <w:rFonts w:asciiTheme="minorHAnsi" w:hAnsiTheme="minorHAnsi"/>
          <w:sz w:val="22"/>
          <w:szCs w:val="22"/>
        </w:rPr>
        <w:t xml:space="preserve"> </w:t>
      </w:r>
      <w:proofErr w:type="spellStart"/>
      <w:r w:rsidR="00CA12DE" w:rsidRPr="00CA12DE">
        <w:rPr>
          <w:rFonts w:asciiTheme="minorHAnsi" w:hAnsiTheme="minorHAnsi"/>
          <w:sz w:val="22"/>
          <w:szCs w:val="22"/>
        </w:rPr>
        <w:t>aceste</w:t>
      </w:r>
      <w:proofErr w:type="spellEnd"/>
      <w:r w:rsidR="00CA12DE" w:rsidRPr="00CA12DE">
        <w:rPr>
          <w:rFonts w:asciiTheme="minorHAnsi" w:hAnsiTheme="minorHAnsi"/>
          <w:sz w:val="22"/>
          <w:szCs w:val="22"/>
        </w:rPr>
        <w:t xml:space="preserve"> </w:t>
      </w:r>
      <w:proofErr w:type="spellStart"/>
      <w:r w:rsidR="00CA12DE" w:rsidRPr="00CA12DE">
        <w:rPr>
          <w:rFonts w:asciiTheme="minorHAnsi" w:hAnsiTheme="minorHAnsi"/>
          <w:sz w:val="22"/>
          <w:szCs w:val="22"/>
        </w:rPr>
        <w:t>echipamente</w:t>
      </w:r>
      <w:proofErr w:type="spellEnd"/>
      <w:r w:rsidR="00CA12DE" w:rsidRPr="00CA12DE">
        <w:rPr>
          <w:rFonts w:asciiTheme="minorHAnsi" w:hAnsiTheme="minorHAnsi"/>
          <w:sz w:val="22"/>
          <w:szCs w:val="22"/>
        </w:rPr>
        <w:t xml:space="preserve"> </w:t>
      </w:r>
      <w:proofErr w:type="spellStart"/>
      <w:r w:rsidR="00CA12DE" w:rsidRPr="00CA12DE">
        <w:rPr>
          <w:rFonts w:asciiTheme="minorHAnsi" w:hAnsiTheme="minorHAnsi"/>
          <w:sz w:val="22"/>
          <w:szCs w:val="22"/>
        </w:rPr>
        <w:t>sunt</w:t>
      </w:r>
      <w:proofErr w:type="spellEnd"/>
      <w:r w:rsidR="00CA12DE" w:rsidRPr="00CA12DE">
        <w:rPr>
          <w:rFonts w:asciiTheme="minorHAnsi" w:hAnsiTheme="minorHAnsi"/>
          <w:sz w:val="22"/>
          <w:szCs w:val="22"/>
        </w:rPr>
        <w:t xml:space="preserve"> </w:t>
      </w:r>
      <w:proofErr w:type="spellStart"/>
      <w:r w:rsidR="00CA12DE" w:rsidRPr="00CA12DE">
        <w:rPr>
          <w:rFonts w:asciiTheme="minorHAnsi" w:hAnsiTheme="minorHAnsi"/>
          <w:sz w:val="22"/>
          <w:szCs w:val="22"/>
        </w:rPr>
        <w:t>indispensabile</w:t>
      </w:r>
      <w:proofErr w:type="spellEnd"/>
      <w:r w:rsidR="00CA12DE" w:rsidRPr="00CA12DE">
        <w:rPr>
          <w:rFonts w:asciiTheme="minorHAnsi" w:hAnsiTheme="minorHAnsi"/>
          <w:sz w:val="22"/>
          <w:szCs w:val="22"/>
          <w:lang w:val="ro-RO"/>
        </w:rPr>
        <w:t xml:space="preserve"> pentru buna funcţionare a activităţii instituţiei</w:t>
      </w:r>
      <w:r w:rsidR="00EB5C19">
        <w:rPr>
          <w:rFonts w:asciiTheme="minorHAnsi" w:hAnsiTheme="minorHAnsi"/>
          <w:sz w:val="22"/>
          <w:szCs w:val="22"/>
          <w:lang w:val="ro-RO"/>
        </w:rPr>
        <w:t>, prin urmare au nevoie revizii tehnice periodice, intervenţii în caz de defec</w:t>
      </w:r>
      <w:r w:rsidR="000336BB">
        <w:rPr>
          <w:rFonts w:asciiTheme="minorHAnsi" w:hAnsiTheme="minorHAnsi"/>
          <w:sz w:val="22"/>
          <w:szCs w:val="22"/>
          <w:lang w:val="ro-RO"/>
        </w:rPr>
        <w:t>ţ</w:t>
      </w:r>
      <w:r w:rsidR="00EB5C19">
        <w:rPr>
          <w:rFonts w:asciiTheme="minorHAnsi" w:hAnsiTheme="minorHAnsi"/>
          <w:sz w:val="22"/>
          <w:szCs w:val="22"/>
          <w:lang w:val="ro-RO"/>
        </w:rPr>
        <w:t>iune , suport şi asi</w:t>
      </w:r>
      <w:r w:rsidR="00827751">
        <w:rPr>
          <w:rFonts w:asciiTheme="minorHAnsi" w:hAnsiTheme="minorHAnsi"/>
          <w:sz w:val="22"/>
          <w:szCs w:val="22"/>
          <w:lang w:val="ro-RO"/>
        </w:rPr>
        <w:t>s</w:t>
      </w:r>
      <w:r w:rsidR="00EB5C19">
        <w:rPr>
          <w:rFonts w:asciiTheme="minorHAnsi" w:hAnsiTheme="minorHAnsi"/>
          <w:sz w:val="22"/>
          <w:szCs w:val="22"/>
          <w:lang w:val="ro-RO"/>
        </w:rPr>
        <w:t>tenţă tehnică.</w:t>
      </w:r>
    </w:p>
    <w:p w:rsidR="00BF356B" w:rsidRDefault="00BF356B" w:rsidP="00BF356B">
      <w:pPr>
        <w:widowControl/>
        <w:tabs>
          <w:tab w:val="left" w:pos="0"/>
          <w:tab w:val="left" w:pos="709"/>
          <w:tab w:val="left" w:pos="993"/>
        </w:tabs>
        <w:jc w:val="both"/>
        <w:rPr>
          <w:rFonts w:asciiTheme="minorHAnsi" w:hAnsiTheme="minorHAnsi" w:cs="Arial"/>
          <w:sz w:val="22"/>
          <w:szCs w:val="22"/>
        </w:rPr>
      </w:pPr>
    </w:p>
    <w:p w:rsidR="00467FA9" w:rsidRPr="00EB5C19" w:rsidRDefault="00BF356B" w:rsidP="00BF356B">
      <w:pPr>
        <w:pStyle w:val="Titlu2"/>
        <w:tabs>
          <w:tab w:val="left" w:pos="0"/>
          <w:tab w:val="left" w:pos="360"/>
          <w:tab w:val="left" w:pos="993"/>
        </w:tabs>
        <w:jc w:val="both"/>
        <w:rPr>
          <w:rFonts w:asciiTheme="minorHAnsi" w:hAnsiTheme="minorHAnsi"/>
          <w:sz w:val="22"/>
          <w:szCs w:val="22"/>
        </w:rPr>
      </w:pPr>
      <w:bookmarkStart w:id="19" w:name="_Toc449678567"/>
      <w:proofErr w:type="spellStart"/>
      <w:r w:rsidRPr="00EB5C19">
        <w:rPr>
          <w:lang w:val="en-US"/>
        </w:rPr>
        <w:t>Scopul</w:t>
      </w:r>
      <w:proofErr w:type="spellEnd"/>
      <w:r w:rsidRPr="00EB5C19">
        <w:rPr>
          <w:lang w:val="en-US"/>
        </w:rPr>
        <w:t xml:space="preserve"> </w:t>
      </w:r>
      <w:proofErr w:type="spellStart"/>
      <w:r w:rsidRPr="00EB5C19">
        <w:rPr>
          <w:lang w:val="en-US"/>
        </w:rPr>
        <w:t>achizi</w:t>
      </w:r>
      <w:r w:rsidR="00C33670">
        <w:rPr>
          <w:lang w:val="en-US"/>
        </w:rPr>
        <w:t>ţ</w:t>
      </w:r>
      <w:r w:rsidRPr="00EB5C19">
        <w:rPr>
          <w:lang w:val="en-US"/>
        </w:rPr>
        <w:t>iei</w:t>
      </w:r>
      <w:bookmarkEnd w:id="19"/>
      <w:proofErr w:type="spellEnd"/>
    </w:p>
    <w:p w:rsidR="00467FA9" w:rsidRDefault="00467FA9" w:rsidP="00BF356B">
      <w:pPr>
        <w:widowControl/>
        <w:tabs>
          <w:tab w:val="left" w:pos="0"/>
          <w:tab w:val="left" w:pos="360"/>
          <w:tab w:val="left" w:pos="993"/>
        </w:tabs>
        <w:jc w:val="both"/>
        <w:rPr>
          <w:rFonts w:asciiTheme="minorHAnsi" w:hAnsiTheme="minorHAnsi"/>
          <w:sz w:val="22"/>
          <w:szCs w:val="22"/>
        </w:rPr>
      </w:pPr>
    </w:p>
    <w:p w:rsidR="00467FA9" w:rsidRPr="00DA22CC" w:rsidRDefault="00467FA9" w:rsidP="00467FA9">
      <w:pPr>
        <w:ind w:firstLine="540"/>
        <w:jc w:val="both"/>
        <w:rPr>
          <w:rFonts w:asciiTheme="minorHAnsi" w:hAnsiTheme="minorHAnsi" w:cs="Arial"/>
          <w:sz w:val="22"/>
          <w:szCs w:val="22"/>
        </w:rPr>
      </w:pPr>
      <w:r>
        <w:rPr>
          <w:rFonts w:asciiTheme="minorHAnsi" w:eastAsia="Times New Roman" w:hAnsiTheme="minorHAnsi" w:cs="Arial"/>
          <w:sz w:val="22"/>
          <w:szCs w:val="22"/>
        </w:rPr>
        <w:t xml:space="preserve">Autoritatea </w:t>
      </w:r>
      <w:r w:rsidR="00EB5C19">
        <w:rPr>
          <w:rFonts w:asciiTheme="minorHAnsi" w:eastAsia="Times New Roman" w:hAnsiTheme="minorHAnsi" w:cs="Arial"/>
          <w:sz w:val="22"/>
          <w:szCs w:val="22"/>
        </w:rPr>
        <w:t>c</w:t>
      </w:r>
      <w:r>
        <w:rPr>
          <w:rFonts w:asciiTheme="minorHAnsi" w:eastAsia="Times New Roman" w:hAnsiTheme="minorHAnsi" w:cs="Arial"/>
          <w:sz w:val="22"/>
          <w:szCs w:val="22"/>
        </w:rPr>
        <w:t>ontractantă</w:t>
      </w:r>
      <w:r w:rsidRPr="00DA22CC">
        <w:rPr>
          <w:rFonts w:asciiTheme="minorHAnsi" w:eastAsia="Times New Roman" w:hAnsiTheme="minorHAnsi" w:cs="Arial"/>
          <w:sz w:val="22"/>
          <w:szCs w:val="22"/>
        </w:rPr>
        <w:t xml:space="preserve"> doreşte să achiziţioneze </w:t>
      </w:r>
      <w:r w:rsidRPr="00DA22CC">
        <w:rPr>
          <w:rFonts w:asciiTheme="minorHAnsi" w:hAnsiTheme="minorHAnsi"/>
          <w:sz w:val="22"/>
          <w:szCs w:val="22"/>
        </w:rPr>
        <w:t xml:space="preserve">servicii de reparare şi întreţinere post-garanţie </w:t>
      </w:r>
      <w:r w:rsidR="004A77AD">
        <w:rPr>
          <w:rFonts w:asciiTheme="minorHAnsi" w:hAnsiTheme="minorHAnsi"/>
          <w:sz w:val="22"/>
          <w:szCs w:val="22"/>
        </w:rPr>
        <w:t xml:space="preserve">( inclusiv revizii tehnice preventive) , </w:t>
      </w:r>
      <w:r w:rsidRPr="00DA22CC">
        <w:rPr>
          <w:rFonts w:asciiTheme="minorHAnsi" w:hAnsiTheme="minorHAnsi"/>
          <w:sz w:val="22"/>
          <w:szCs w:val="22"/>
        </w:rPr>
        <w:t xml:space="preserve">precum şi servicii de asistenţă tehnică şi suport pentru echipamentele </w:t>
      </w:r>
      <w:r>
        <w:rPr>
          <w:rFonts w:asciiTheme="minorHAnsi" w:hAnsiTheme="minorHAnsi"/>
          <w:sz w:val="22"/>
          <w:szCs w:val="22"/>
        </w:rPr>
        <w:t xml:space="preserve">aflate în dotarea </w:t>
      </w:r>
      <w:proofErr w:type="spellStart"/>
      <w:r>
        <w:rPr>
          <w:rFonts w:asciiTheme="minorHAnsi" w:hAnsiTheme="minorHAnsi"/>
          <w:sz w:val="22"/>
          <w:szCs w:val="22"/>
        </w:rPr>
        <w:t>ONRC-ului</w:t>
      </w:r>
      <w:proofErr w:type="spellEnd"/>
      <w:r>
        <w:rPr>
          <w:rFonts w:asciiTheme="minorHAnsi" w:hAnsiTheme="minorHAnsi"/>
          <w:sz w:val="22"/>
          <w:szCs w:val="22"/>
        </w:rPr>
        <w:t xml:space="preserve">  , </w:t>
      </w:r>
      <w:proofErr w:type="spellStart"/>
      <w:r>
        <w:rPr>
          <w:rFonts w:asciiTheme="minorHAnsi" w:hAnsiTheme="minorHAnsi"/>
          <w:sz w:val="22"/>
          <w:szCs w:val="22"/>
        </w:rPr>
        <w:t>ORCT-urilor</w:t>
      </w:r>
      <w:proofErr w:type="spellEnd"/>
      <w:r>
        <w:rPr>
          <w:rFonts w:asciiTheme="minorHAnsi" w:hAnsiTheme="minorHAnsi"/>
          <w:sz w:val="22"/>
          <w:szCs w:val="22"/>
        </w:rPr>
        <w:t xml:space="preserve"> care au sediile în oraşele reşedinţă de judeţe </w:t>
      </w:r>
      <w:r w:rsidR="004A77AD" w:rsidRPr="004A77AD">
        <w:rPr>
          <w:rFonts w:asciiTheme="minorHAnsi" w:hAnsiTheme="minorHAnsi" w:cs="Arial"/>
          <w:sz w:val="22"/>
          <w:szCs w:val="22"/>
        </w:rPr>
        <w:t>(inclusiv birouri teritoriale BT)</w:t>
      </w:r>
      <w:r w:rsidR="004A77AD">
        <w:rPr>
          <w:rFonts w:asciiTheme="minorHAnsi" w:hAnsiTheme="minorHAnsi" w:cs="Arial"/>
          <w:bCs/>
          <w:sz w:val="22"/>
          <w:szCs w:val="22"/>
        </w:rPr>
        <w:t xml:space="preserve"> </w:t>
      </w:r>
      <w:r w:rsidR="00EF534F">
        <w:rPr>
          <w:rFonts w:asciiTheme="minorHAnsi" w:hAnsiTheme="minorHAnsi" w:cs="Arial"/>
          <w:bCs/>
          <w:sz w:val="22"/>
          <w:szCs w:val="22"/>
        </w:rPr>
        <w:t xml:space="preserve">achiziţionate în perioada </w:t>
      </w:r>
      <w:r w:rsidR="00EF534F" w:rsidRPr="00CA12DE">
        <w:rPr>
          <w:rFonts w:asciiTheme="minorHAnsi" w:hAnsiTheme="minorHAnsi" w:cs="Arial"/>
          <w:bCs/>
          <w:sz w:val="22"/>
          <w:szCs w:val="22"/>
        </w:rPr>
        <w:t>2003 – 2013</w:t>
      </w:r>
      <w:r w:rsidR="00EF534F">
        <w:rPr>
          <w:rFonts w:asciiTheme="minorHAnsi" w:hAnsiTheme="minorHAnsi" w:cs="Arial"/>
          <w:bCs/>
          <w:sz w:val="22"/>
          <w:szCs w:val="22"/>
        </w:rPr>
        <w:t xml:space="preserve">, a căror garanţie a expirat sau va expira, </w:t>
      </w:r>
      <w:r w:rsidRPr="00DA22CC">
        <w:rPr>
          <w:rFonts w:asciiTheme="minorHAnsi" w:hAnsiTheme="minorHAnsi"/>
          <w:sz w:val="22"/>
          <w:szCs w:val="22"/>
        </w:rPr>
        <w:t xml:space="preserve"> în scopul asigurării funcţionării corespunzătoare şi repararea acestora în caz de defecţiuni.</w:t>
      </w:r>
      <w:r w:rsidR="00EF534F">
        <w:rPr>
          <w:rFonts w:asciiTheme="minorHAnsi" w:hAnsiTheme="minorHAnsi"/>
          <w:sz w:val="22"/>
          <w:szCs w:val="22"/>
        </w:rPr>
        <w:t xml:space="preserve"> Achiziţia va fi </w:t>
      </w:r>
      <w:r w:rsidR="00EF534F" w:rsidRPr="009B13F1">
        <w:rPr>
          <w:rFonts w:asciiTheme="minorHAnsi" w:hAnsiTheme="minorHAnsi"/>
          <w:sz w:val="22"/>
          <w:szCs w:val="22"/>
        </w:rPr>
        <w:t>struc</w:t>
      </w:r>
      <w:r w:rsidR="00827751" w:rsidRPr="009B13F1">
        <w:rPr>
          <w:rFonts w:asciiTheme="minorHAnsi" w:hAnsiTheme="minorHAnsi"/>
          <w:sz w:val="22"/>
          <w:szCs w:val="22"/>
        </w:rPr>
        <w:t>t</w:t>
      </w:r>
      <w:r w:rsidR="00EF534F" w:rsidRPr="009B13F1">
        <w:rPr>
          <w:rFonts w:asciiTheme="minorHAnsi" w:hAnsiTheme="minorHAnsi"/>
          <w:sz w:val="22"/>
          <w:szCs w:val="22"/>
        </w:rPr>
        <w:t>u</w:t>
      </w:r>
      <w:r w:rsidR="00827751" w:rsidRPr="009B13F1">
        <w:rPr>
          <w:rFonts w:asciiTheme="minorHAnsi" w:hAnsiTheme="minorHAnsi"/>
          <w:sz w:val="22"/>
          <w:szCs w:val="22"/>
        </w:rPr>
        <w:t>r</w:t>
      </w:r>
      <w:r w:rsidR="00EF534F" w:rsidRPr="009B13F1">
        <w:rPr>
          <w:rFonts w:asciiTheme="minorHAnsi" w:hAnsiTheme="minorHAnsi"/>
          <w:sz w:val="22"/>
          <w:szCs w:val="22"/>
        </w:rPr>
        <w:t xml:space="preserve">ată </w:t>
      </w:r>
      <w:r w:rsidR="009B13F1" w:rsidRPr="009B13F1">
        <w:rPr>
          <w:rFonts w:asciiTheme="minorHAnsi" w:hAnsiTheme="minorHAnsi"/>
          <w:sz w:val="22"/>
          <w:szCs w:val="22"/>
        </w:rPr>
        <w:t>astfel</w:t>
      </w:r>
      <w:r w:rsidR="00EF534F" w:rsidRPr="009B13F1">
        <w:rPr>
          <w:rFonts w:asciiTheme="minorHAnsi" w:hAnsiTheme="minorHAnsi"/>
          <w:sz w:val="22"/>
          <w:szCs w:val="22"/>
        </w:rPr>
        <w:t>:</w:t>
      </w:r>
      <w:r w:rsidR="00EF534F" w:rsidRPr="00B2706A">
        <w:rPr>
          <w:rFonts w:asciiTheme="minorHAnsi" w:hAnsiTheme="minorHAnsi"/>
          <w:sz w:val="22"/>
          <w:szCs w:val="22"/>
        </w:rPr>
        <w:t xml:space="preserve"> </w:t>
      </w:r>
    </w:p>
    <w:p w:rsidR="00EF534F" w:rsidRPr="00EF534F" w:rsidRDefault="009B13F1" w:rsidP="00EF534F">
      <w:pPr>
        <w:pStyle w:val="Hangingindent"/>
        <w:tabs>
          <w:tab w:val="clear" w:pos="1701"/>
          <w:tab w:val="center" w:pos="28337"/>
          <w:tab w:val="right" w:pos="-31680"/>
        </w:tabs>
        <w:ind w:left="1701" w:right="-13" w:hanging="992"/>
        <w:rPr>
          <w:rFonts w:asciiTheme="minorHAnsi" w:hAnsiTheme="minorHAnsi" w:cs="Arial"/>
          <w:sz w:val="22"/>
          <w:szCs w:val="22"/>
        </w:rPr>
      </w:pPr>
      <w:r>
        <w:rPr>
          <w:rFonts w:asciiTheme="minorHAnsi" w:hAnsiTheme="minorHAnsi" w:cs="Arial"/>
          <w:b/>
          <w:sz w:val="22"/>
          <w:szCs w:val="22"/>
          <w:u w:val="single"/>
        </w:rPr>
        <w:t>E</w:t>
      </w:r>
      <w:r w:rsidRPr="009B13F1">
        <w:rPr>
          <w:rFonts w:asciiTheme="minorHAnsi" w:hAnsiTheme="minorHAnsi" w:cs="Arial"/>
          <w:b/>
          <w:sz w:val="22"/>
          <w:szCs w:val="22"/>
          <w:u w:val="single"/>
        </w:rPr>
        <w:t>chipamente</w:t>
      </w:r>
      <w:r>
        <w:rPr>
          <w:rFonts w:asciiTheme="minorHAnsi" w:hAnsiTheme="minorHAnsi" w:cs="Arial"/>
          <w:b/>
          <w:sz w:val="22"/>
          <w:szCs w:val="22"/>
          <w:u w:val="single"/>
        </w:rPr>
        <w:t xml:space="preserve"> tip 1</w:t>
      </w:r>
      <w:r>
        <w:rPr>
          <w:rFonts w:asciiTheme="minorHAnsi" w:hAnsiTheme="minorHAnsi" w:cs="Arial"/>
          <w:b/>
          <w:sz w:val="22"/>
          <w:szCs w:val="22"/>
          <w:u w:val="single"/>
          <w:lang w:val="en-US"/>
        </w:rPr>
        <w:t>:</w:t>
      </w:r>
      <w:r w:rsidR="001E6CA6">
        <w:rPr>
          <w:rFonts w:asciiTheme="minorHAnsi" w:hAnsiTheme="minorHAnsi" w:cs="Arial"/>
          <w:b/>
          <w:sz w:val="22"/>
          <w:szCs w:val="22"/>
        </w:rPr>
        <w:t xml:space="preserve"> </w:t>
      </w:r>
      <w:r w:rsidR="00EF534F" w:rsidRPr="00EF534F">
        <w:rPr>
          <w:rFonts w:asciiTheme="minorHAnsi" w:hAnsiTheme="minorHAnsi" w:cs="Arial"/>
          <w:b/>
          <w:sz w:val="22"/>
          <w:szCs w:val="22"/>
        </w:rPr>
        <w:t>Servere, staţii de lucru şi alte echipamente</w:t>
      </w:r>
      <w:r w:rsidR="00EF534F" w:rsidRPr="00EF534F">
        <w:rPr>
          <w:rFonts w:asciiTheme="minorHAnsi" w:hAnsiTheme="minorHAnsi" w:cs="Arial"/>
          <w:sz w:val="22"/>
          <w:szCs w:val="22"/>
        </w:rPr>
        <w:t xml:space="preserve"> (cu excepţia imprimantelor şi scanerelor)</w:t>
      </w:r>
    </w:p>
    <w:p w:rsidR="00EF534F" w:rsidRPr="009B13F1" w:rsidRDefault="009B13F1" w:rsidP="00EF534F">
      <w:pPr>
        <w:pStyle w:val="Hangingindent"/>
        <w:tabs>
          <w:tab w:val="clear" w:pos="1701"/>
          <w:tab w:val="left" w:pos="4397"/>
          <w:tab w:val="left" w:pos="4538"/>
          <w:tab w:val="left" w:pos="5105"/>
          <w:tab w:val="left" w:pos="5672"/>
          <w:tab w:val="left" w:pos="6239"/>
          <w:tab w:val="left" w:pos="7373"/>
          <w:tab w:val="left" w:pos="8507"/>
          <w:tab w:val="left" w:pos="9641"/>
          <w:tab w:val="left" w:pos="10775"/>
          <w:tab w:val="left" w:pos="11909"/>
          <w:tab w:val="center" w:pos="28339"/>
          <w:tab w:val="right" w:pos="-31680"/>
        </w:tabs>
        <w:ind w:left="1702" w:right="-13" w:hanging="993"/>
        <w:rPr>
          <w:rFonts w:asciiTheme="minorHAnsi" w:hAnsiTheme="minorHAnsi" w:cs="Arial"/>
          <w:sz w:val="22"/>
          <w:szCs w:val="22"/>
        </w:rPr>
      </w:pPr>
      <w:r>
        <w:rPr>
          <w:rFonts w:asciiTheme="minorHAnsi" w:hAnsiTheme="minorHAnsi" w:cs="Arial"/>
          <w:b/>
          <w:sz w:val="22"/>
          <w:szCs w:val="22"/>
          <w:u w:val="single"/>
        </w:rPr>
        <w:t>E</w:t>
      </w:r>
      <w:r w:rsidRPr="009B13F1">
        <w:rPr>
          <w:rFonts w:asciiTheme="minorHAnsi" w:hAnsiTheme="minorHAnsi" w:cs="Arial"/>
          <w:b/>
          <w:sz w:val="22"/>
          <w:szCs w:val="22"/>
          <w:u w:val="single"/>
        </w:rPr>
        <w:t>chipamente</w:t>
      </w:r>
      <w:r>
        <w:rPr>
          <w:rFonts w:asciiTheme="minorHAnsi" w:hAnsiTheme="minorHAnsi" w:cs="Arial"/>
          <w:b/>
          <w:sz w:val="22"/>
          <w:szCs w:val="22"/>
          <w:u w:val="single"/>
        </w:rPr>
        <w:t xml:space="preserve"> tip 2</w:t>
      </w:r>
      <w:r>
        <w:rPr>
          <w:rFonts w:asciiTheme="minorHAnsi" w:hAnsiTheme="minorHAnsi" w:cs="Arial"/>
          <w:b/>
          <w:sz w:val="22"/>
          <w:szCs w:val="22"/>
          <w:u w:val="single"/>
          <w:lang w:val="en-US"/>
        </w:rPr>
        <w:t>:</w:t>
      </w:r>
      <w:r>
        <w:rPr>
          <w:rFonts w:asciiTheme="minorHAnsi" w:hAnsiTheme="minorHAnsi" w:cs="Arial"/>
          <w:b/>
          <w:sz w:val="22"/>
          <w:szCs w:val="22"/>
        </w:rPr>
        <w:t xml:space="preserve"> </w:t>
      </w:r>
      <w:r w:rsidR="00EF534F" w:rsidRPr="00EF534F">
        <w:rPr>
          <w:rFonts w:asciiTheme="minorHAnsi" w:hAnsiTheme="minorHAnsi" w:cs="Arial"/>
          <w:b/>
          <w:sz w:val="22"/>
          <w:szCs w:val="22"/>
        </w:rPr>
        <w:t xml:space="preserve">Imprimante </w:t>
      </w:r>
      <w:r w:rsidR="00827751">
        <w:rPr>
          <w:rFonts w:asciiTheme="minorHAnsi" w:hAnsiTheme="minorHAnsi" w:cs="Arial"/>
          <w:b/>
          <w:sz w:val="22"/>
          <w:szCs w:val="22"/>
        </w:rPr>
        <w:t>laser şi multifuncţionale</w:t>
      </w:r>
      <w:r w:rsidR="00EF534F" w:rsidRPr="00EF534F">
        <w:rPr>
          <w:rFonts w:asciiTheme="minorHAnsi" w:hAnsiTheme="minorHAnsi" w:cs="Arial"/>
          <w:b/>
          <w:sz w:val="22"/>
          <w:szCs w:val="22"/>
        </w:rPr>
        <w:t xml:space="preserve"> Lexmark</w:t>
      </w:r>
    </w:p>
    <w:p w:rsidR="00EF534F" w:rsidRDefault="009B13F1" w:rsidP="00EF534F">
      <w:pPr>
        <w:pStyle w:val="Hangingindent"/>
        <w:tabs>
          <w:tab w:val="clear" w:pos="1701"/>
          <w:tab w:val="left" w:pos="4397"/>
          <w:tab w:val="left" w:pos="4538"/>
          <w:tab w:val="left" w:pos="5105"/>
          <w:tab w:val="left" w:pos="5672"/>
          <w:tab w:val="left" w:pos="6239"/>
          <w:tab w:val="left" w:pos="7373"/>
          <w:tab w:val="left" w:pos="8507"/>
          <w:tab w:val="left" w:pos="9641"/>
          <w:tab w:val="left" w:pos="10775"/>
          <w:tab w:val="left" w:pos="11909"/>
          <w:tab w:val="center" w:pos="28339"/>
          <w:tab w:val="right" w:pos="-31680"/>
        </w:tabs>
        <w:ind w:left="1702" w:right="-13" w:hanging="993"/>
        <w:rPr>
          <w:rFonts w:asciiTheme="minorHAnsi" w:hAnsiTheme="minorHAnsi" w:cs="Arial"/>
          <w:sz w:val="22"/>
          <w:szCs w:val="22"/>
        </w:rPr>
      </w:pPr>
      <w:r>
        <w:rPr>
          <w:rFonts w:asciiTheme="minorHAnsi" w:hAnsiTheme="minorHAnsi" w:cs="Arial"/>
          <w:b/>
          <w:sz w:val="22"/>
          <w:szCs w:val="22"/>
          <w:u w:val="single"/>
        </w:rPr>
        <w:t>E</w:t>
      </w:r>
      <w:r w:rsidRPr="009B13F1">
        <w:rPr>
          <w:rFonts w:asciiTheme="minorHAnsi" w:hAnsiTheme="minorHAnsi" w:cs="Arial"/>
          <w:b/>
          <w:sz w:val="22"/>
          <w:szCs w:val="22"/>
          <w:u w:val="single"/>
        </w:rPr>
        <w:t>chipamente</w:t>
      </w:r>
      <w:r>
        <w:rPr>
          <w:rFonts w:asciiTheme="minorHAnsi" w:hAnsiTheme="minorHAnsi" w:cs="Arial"/>
          <w:b/>
          <w:sz w:val="22"/>
          <w:szCs w:val="22"/>
          <w:u w:val="single"/>
        </w:rPr>
        <w:t xml:space="preserve"> tip 3</w:t>
      </w:r>
      <w:r>
        <w:rPr>
          <w:rFonts w:asciiTheme="minorHAnsi" w:hAnsiTheme="minorHAnsi" w:cs="Arial"/>
          <w:b/>
          <w:sz w:val="22"/>
          <w:szCs w:val="22"/>
          <w:u w:val="single"/>
          <w:lang w:val="en-US"/>
        </w:rPr>
        <w:t>:</w:t>
      </w:r>
      <w:r>
        <w:rPr>
          <w:rFonts w:asciiTheme="minorHAnsi" w:hAnsiTheme="minorHAnsi" w:cs="Arial"/>
          <w:b/>
          <w:sz w:val="22"/>
          <w:szCs w:val="22"/>
        </w:rPr>
        <w:t xml:space="preserve"> </w:t>
      </w:r>
      <w:r w:rsidR="00EF534F" w:rsidRPr="00EF534F">
        <w:rPr>
          <w:rFonts w:asciiTheme="minorHAnsi" w:hAnsiTheme="minorHAnsi" w:cs="Arial"/>
          <w:b/>
          <w:sz w:val="22"/>
          <w:szCs w:val="22"/>
        </w:rPr>
        <w:t xml:space="preserve">Imprimante și scanere </w:t>
      </w:r>
      <w:r w:rsidR="00EF534F" w:rsidRPr="00EF534F">
        <w:rPr>
          <w:rFonts w:asciiTheme="minorHAnsi" w:hAnsiTheme="minorHAnsi" w:cs="Arial"/>
          <w:sz w:val="22"/>
          <w:szCs w:val="22"/>
        </w:rPr>
        <w:t>(altele decât Lexmark)</w:t>
      </w:r>
    </w:p>
    <w:p w:rsidR="00467FA9" w:rsidRPr="00467FA9" w:rsidRDefault="00467FA9" w:rsidP="00BF356B">
      <w:pPr>
        <w:widowControl/>
        <w:tabs>
          <w:tab w:val="left" w:pos="0"/>
          <w:tab w:val="left" w:pos="360"/>
          <w:tab w:val="left" w:pos="993"/>
        </w:tabs>
        <w:jc w:val="both"/>
        <w:rPr>
          <w:rFonts w:asciiTheme="minorHAnsi" w:hAnsiTheme="minorHAnsi" w:cs="Arial"/>
          <w:sz w:val="22"/>
          <w:szCs w:val="22"/>
        </w:rPr>
      </w:pPr>
    </w:p>
    <w:p w:rsidR="00BF356B" w:rsidRPr="004C0C4D" w:rsidRDefault="00BF356B" w:rsidP="00BF356B">
      <w:pPr>
        <w:rPr>
          <w:lang w:val="en-US"/>
        </w:rPr>
      </w:pPr>
    </w:p>
    <w:p w:rsidR="00BF356B" w:rsidRDefault="00BF356B" w:rsidP="00BF356B">
      <w:pPr>
        <w:pStyle w:val="Titlu2"/>
        <w:rPr>
          <w:lang w:val="en-US"/>
        </w:rPr>
      </w:pPr>
      <w:bookmarkStart w:id="20" w:name="_Toc449678568"/>
      <w:proofErr w:type="spellStart"/>
      <w:r>
        <w:rPr>
          <w:lang w:val="en-US"/>
        </w:rPr>
        <w:t>Situa</w:t>
      </w:r>
      <w:r w:rsidR="00EF534F">
        <w:rPr>
          <w:lang w:val="en-US"/>
        </w:rPr>
        <w:t>ţ</w:t>
      </w:r>
      <w:r>
        <w:rPr>
          <w:lang w:val="en-US"/>
        </w:rPr>
        <w:t>ia</w:t>
      </w:r>
      <w:proofErr w:type="spellEnd"/>
      <w:r>
        <w:rPr>
          <w:lang w:val="en-US"/>
        </w:rPr>
        <w:t xml:space="preserve"> </w:t>
      </w:r>
      <w:proofErr w:type="spellStart"/>
      <w:r>
        <w:rPr>
          <w:lang w:val="en-US"/>
        </w:rPr>
        <w:t>actual</w:t>
      </w:r>
      <w:r w:rsidR="00EF534F">
        <w:rPr>
          <w:lang w:val="en-US"/>
        </w:rPr>
        <w:t>ă</w:t>
      </w:r>
      <w:bookmarkEnd w:id="20"/>
      <w:proofErr w:type="spellEnd"/>
    </w:p>
    <w:p w:rsidR="00BF356B" w:rsidRDefault="00BF356B" w:rsidP="00BF356B">
      <w:pPr>
        <w:rPr>
          <w:lang w:val="en-US"/>
        </w:rPr>
      </w:pPr>
    </w:p>
    <w:p w:rsidR="00BF356B" w:rsidRDefault="00BF356B" w:rsidP="00EF534F">
      <w:pPr>
        <w:ind w:firstLine="540"/>
        <w:jc w:val="both"/>
        <w:rPr>
          <w:rFonts w:asciiTheme="minorHAnsi" w:hAnsiTheme="minorHAnsi" w:cs="Arial"/>
          <w:bCs/>
          <w:sz w:val="22"/>
          <w:szCs w:val="22"/>
        </w:rPr>
      </w:pPr>
      <w:r w:rsidRPr="00EF534F">
        <w:rPr>
          <w:rFonts w:asciiTheme="minorHAnsi" w:eastAsia="Times New Roman" w:hAnsiTheme="minorHAnsi" w:cs="Arial"/>
          <w:sz w:val="22"/>
          <w:szCs w:val="22"/>
        </w:rPr>
        <w:t>În prezent</w:t>
      </w:r>
      <w:r w:rsidRPr="00A025C6">
        <w:rPr>
          <w:rFonts w:asciiTheme="minorHAnsi" w:eastAsia="Times New Roman" w:hAnsiTheme="minorHAnsi" w:cs="Arial"/>
          <w:b/>
          <w:sz w:val="22"/>
          <w:szCs w:val="22"/>
        </w:rPr>
        <w:t xml:space="preserve"> </w:t>
      </w:r>
      <w:r w:rsidR="00EB5C19" w:rsidRPr="00CA12DE">
        <w:rPr>
          <w:rFonts w:asciiTheme="minorHAnsi" w:hAnsiTheme="minorHAnsi" w:cs="Arial"/>
          <w:bCs/>
          <w:sz w:val="22"/>
          <w:szCs w:val="22"/>
        </w:rPr>
        <w:t xml:space="preserve">Oficiul Naţional al Registrului Comerţului (ONRC) </w:t>
      </w:r>
      <w:r w:rsidR="00EB5C19">
        <w:rPr>
          <w:rFonts w:asciiTheme="minorHAnsi" w:hAnsiTheme="minorHAnsi" w:cs="Arial"/>
          <w:bCs/>
          <w:sz w:val="22"/>
          <w:szCs w:val="22"/>
        </w:rPr>
        <w:t>şi</w:t>
      </w:r>
      <w:r w:rsidR="00EB5C19" w:rsidRPr="00CA12DE">
        <w:rPr>
          <w:rFonts w:asciiTheme="minorHAnsi" w:hAnsiTheme="minorHAnsi" w:cs="Arial"/>
          <w:bCs/>
          <w:sz w:val="22"/>
          <w:szCs w:val="22"/>
        </w:rPr>
        <w:t xml:space="preserve"> oficiile registrului comerţului de pe lângă tribunalele teritoriale (ORCT) care au sediile în oraşele reşedinţă de judeţe </w:t>
      </w:r>
      <w:r w:rsidR="00EB5C19" w:rsidRPr="00B326F9">
        <w:rPr>
          <w:rFonts w:asciiTheme="minorHAnsi" w:hAnsiTheme="minorHAnsi" w:cs="Arial"/>
          <w:sz w:val="22"/>
          <w:szCs w:val="22"/>
        </w:rPr>
        <w:t>(inclusiv birouri</w:t>
      </w:r>
      <w:r w:rsidR="00EB5C19">
        <w:rPr>
          <w:rFonts w:asciiTheme="minorHAnsi" w:hAnsiTheme="minorHAnsi" w:cs="Arial"/>
          <w:sz w:val="22"/>
          <w:szCs w:val="22"/>
        </w:rPr>
        <w:t>le</w:t>
      </w:r>
      <w:r w:rsidR="00EB5C19" w:rsidRPr="00B326F9">
        <w:rPr>
          <w:rFonts w:asciiTheme="minorHAnsi" w:hAnsiTheme="minorHAnsi" w:cs="Arial"/>
          <w:sz w:val="22"/>
          <w:szCs w:val="22"/>
        </w:rPr>
        <w:t xml:space="preserve"> teritoriale</w:t>
      </w:r>
      <w:r w:rsidR="00EB5C19">
        <w:rPr>
          <w:rFonts w:asciiTheme="minorHAnsi" w:hAnsiTheme="minorHAnsi" w:cs="Arial"/>
          <w:sz w:val="22"/>
          <w:szCs w:val="22"/>
        </w:rPr>
        <w:t xml:space="preserve"> BT</w:t>
      </w:r>
      <w:r w:rsidR="00EB5C19" w:rsidRPr="00B326F9">
        <w:rPr>
          <w:rFonts w:asciiTheme="minorHAnsi" w:hAnsiTheme="minorHAnsi" w:cs="Arial"/>
          <w:sz w:val="22"/>
          <w:szCs w:val="22"/>
        </w:rPr>
        <w:t>)</w:t>
      </w:r>
      <w:r w:rsidR="00EB5C19">
        <w:rPr>
          <w:rFonts w:asciiTheme="minorHAnsi" w:hAnsiTheme="minorHAnsi" w:cs="Arial"/>
          <w:bCs/>
          <w:sz w:val="22"/>
          <w:szCs w:val="22"/>
        </w:rPr>
        <w:t xml:space="preserve"> </w:t>
      </w:r>
      <w:r w:rsidR="00EB5C19" w:rsidRPr="00CA12DE">
        <w:rPr>
          <w:rFonts w:asciiTheme="minorHAnsi" w:hAnsiTheme="minorHAnsi" w:cs="Arial"/>
          <w:bCs/>
          <w:sz w:val="22"/>
          <w:szCs w:val="22"/>
        </w:rPr>
        <w:t>au în dotare o serie de echipamente achiziţionate în perioada 2003 – 2013</w:t>
      </w:r>
      <w:r w:rsidR="00EB5C19">
        <w:rPr>
          <w:rFonts w:asciiTheme="minorHAnsi" w:hAnsiTheme="minorHAnsi" w:cs="Arial"/>
          <w:bCs/>
          <w:sz w:val="22"/>
          <w:szCs w:val="22"/>
        </w:rPr>
        <w:t xml:space="preserve">, prezentate în </w:t>
      </w:r>
      <w:r w:rsidR="00EB5C19" w:rsidRPr="009A6B7B">
        <w:rPr>
          <w:rFonts w:asciiTheme="minorHAnsi" w:hAnsiTheme="minorHAnsi" w:cs="Arial"/>
          <w:b/>
          <w:bCs/>
          <w:sz w:val="22"/>
          <w:szCs w:val="22"/>
        </w:rPr>
        <w:t xml:space="preserve">Anexa </w:t>
      </w:r>
      <w:r w:rsidR="009A6B7B" w:rsidRPr="009A6B7B">
        <w:rPr>
          <w:rFonts w:asciiTheme="minorHAnsi" w:hAnsiTheme="minorHAnsi" w:cs="Arial"/>
          <w:b/>
          <w:bCs/>
          <w:sz w:val="22"/>
          <w:szCs w:val="22"/>
        </w:rPr>
        <w:t>20</w:t>
      </w:r>
      <w:r w:rsidR="00DB0579">
        <w:rPr>
          <w:rFonts w:asciiTheme="minorHAnsi" w:hAnsiTheme="minorHAnsi" w:cs="Arial"/>
          <w:b/>
          <w:bCs/>
          <w:sz w:val="22"/>
          <w:szCs w:val="22"/>
        </w:rPr>
        <w:t xml:space="preserve"> </w:t>
      </w:r>
      <w:r w:rsidR="00DB0579" w:rsidRPr="00DB0579">
        <w:rPr>
          <w:rFonts w:asciiTheme="minorHAnsi" w:hAnsiTheme="minorHAnsi" w:cs="Arial"/>
          <w:bCs/>
          <w:sz w:val="22"/>
          <w:szCs w:val="22"/>
        </w:rPr>
        <w:t>(12 pagini)</w:t>
      </w:r>
      <w:r w:rsidR="004A6899">
        <w:rPr>
          <w:rFonts w:asciiTheme="minorHAnsi" w:hAnsiTheme="minorHAnsi" w:cs="Arial"/>
          <w:b/>
          <w:bCs/>
          <w:color w:val="FF0000"/>
          <w:sz w:val="22"/>
          <w:szCs w:val="22"/>
        </w:rPr>
        <w:t xml:space="preserve"> </w:t>
      </w:r>
      <w:r w:rsidR="00EB5C19">
        <w:rPr>
          <w:rFonts w:asciiTheme="minorHAnsi" w:hAnsiTheme="minorHAnsi" w:cs="Arial"/>
          <w:bCs/>
          <w:sz w:val="22"/>
          <w:szCs w:val="22"/>
        </w:rPr>
        <w:t xml:space="preserve">, </w:t>
      </w:r>
      <w:r w:rsidR="00EB5C19" w:rsidRPr="00CA12DE">
        <w:rPr>
          <w:rFonts w:asciiTheme="minorHAnsi" w:hAnsiTheme="minorHAnsi" w:cs="Arial"/>
          <w:bCs/>
          <w:sz w:val="22"/>
          <w:szCs w:val="22"/>
        </w:rPr>
        <w:t xml:space="preserve">a căror garanţie a expirat sau va </w:t>
      </w:r>
      <w:r w:rsidR="00EB5C19">
        <w:rPr>
          <w:rFonts w:asciiTheme="minorHAnsi" w:hAnsiTheme="minorHAnsi" w:cs="Arial"/>
          <w:bCs/>
          <w:sz w:val="22"/>
          <w:szCs w:val="22"/>
        </w:rPr>
        <w:t xml:space="preserve"> </w:t>
      </w:r>
      <w:r w:rsidR="00C33670">
        <w:rPr>
          <w:rFonts w:asciiTheme="minorHAnsi" w:hAnsiTheme="minorHAnsi" w:cs="Arial"/>
          <w:bCs/>
          <w:sz w:val="22"/>
          <w:szCs w:val="22"/>
        </w:rPr>
        <w:t xml:space="preserve">expira anul acesta </w:t>
      </w:r>
      <w:r w:rsidR="00EB5C19">
        <w:rPr>
          <w:rFonts w:asciiTheme="minorHAnsi" w:hAnsiTheme="minorHAnsi" w:cs="Arial"/>
          <w:bCs/>
          <w:sz w:val="22"/>
          <w:szCs w:val="22"/>
        </w:rPr>
        <w:t xml:space="preserve">şi anume: </w:t>
      </w:r>
    </w:p>
    <w:p w:rsidR="00EB5C19" w:rsidRPr="00502B00" w:rsidRDefault="00EB5C19" w:rsidP="00EB5C19">
      <w:pPr>
        <w:jc w:val="both"/>
        <w:rPr>
          <w:rFonts w:asciiTheme="minorHAnsi" w:eastAsia="Times New Roman" w:hAnsiTheme="minorHAnsi" w:cs="Arial"/>
          <w:color w:val="FF0000"/>
          <w:sz w:val="22"/>
          <w:szCs w:val="22"/>
        </w:rPr>
      </w:pPr>
    </w:p>
    <w:p w:rsidR="00EB5C19" w:rsidRPr="00EB5C19" w:rsidRDefault="00EB5C19" w:rsidP="00187493">
      <w:pPr>
        <w:pStyle w:val="DefaultText"/>
        <w:numPr>
          <w:ilvl w:val="5"/>
          <w:numId w:val="34"/>
        </w:numPr>
        <w:tabs>
          <w:tab w:val="clear" w:pos="2904"/>
          <w:tab w:val="num" w:pos="993"/>
          <w:tab w:val="left" w:pos="3402"/>
        </w:tabs>
        <w:ind w:left="1134" w:hanging="425"/>
        <w:jc w:val="both"/>
        <w:rPr>
          <w:rFonts w:asciiTheme="minorHAnsi" w:hAnsiTheme="minorHAnsi" w:cs="Arial"/>
          <w:bCs/>
          <w:color w:val="auto"/>
          <w:sz w:val="22"/>
          <w:szCs w:val="22"/>
          <w:lang w:val="ro-RO"/>
        </w:rPr>
      </w:pPr>
      <w:r w:rsidRPr="00EB5C19">
        <w:rPr>
          <w:rFonts w:asciiTheme="minorHAnsi" w:hAnsiTheme="minorHAnsi" w:cs="Arial"/>
          <w:bCs/>
          <w:color w:val="auto"/>
          <w:sz w:val="22"/>
          <w:szCs w:val="22"/>
          <w:lang w:val="ro-RO"/>
        </w:rPr>
        <w:t xml:space="preserve">servere cu sistem de operare Linux, achiziţionate în anii 2003 - 2009, utilizate ca servere de baze de date (având instalat produsul Samba), servere de </w:t>
      </w:r>
      <w:proofErr w:type="spellStart"/>
      <w:r w:rsidRPr="00EB5C19">
        <w:rPr>
          <w:rFonts w:asciiTheme="minorHAnsi" w:hAnsiTheme="minorHAnsi" w:cs="Arial"/>
          <w:bCs/>
          <w:color w:val="auto"/>
          <w:sz w:val="22"/>
          <w:szCs w:val="22"/>
          <w:lang w:val="ro-RO"/>
        </w:rPr>
        <w:t>backup</w:t>
      </w:r>
      <w:proofErr w:type="spellEnd"/>
      <w:r w:rsidRPr="00EB5C19">
        <w:rPr>
          <w:rFonts w:asciiTheme="minorHAnsi" w:hAnsiTheme="minorHAnsi" w:cs="Arial"/>
          <w:bCs/>
          <w:color w:val="auto"/>
          <w:sz w:val="22"/>
          <w:szCs w:val="22"/>
          <w:lang w:val="ro-RO"/>
        </w:rPr>
        <w:t xml:space="preserve"> şi servere Internet (având instalate, în principal, servere de mail – </w:t>
      </w:r>
      <w:proofErr w:type="spellStart"/>
      <w:r w:rsidRPr="00EB5C19">
        <w:rPr>
          <w:rFonts w:asciiTheme="minorHAnsi" w:hAnsiTheme="minorHAnsi" w:cs="Arial"/>
          <w:bCs/>
          <w:color w:val="auto"/>
          <w:sz w:val="22"/>
          <w:szCs w:val="22"/>
          <w:lang w:val="ro-RO"/>
        </w:rPr>
        <w:t>sendmail</w:t>
      </w:r>
      <w:proofErr w:type="spellEnd"/>
      <w:r w:rsidRPr="00EB5C19">
        <w:rPr>
          <w:rFonts w:asciiTheme="minorHAnsi" w:hAnsiTheme="minorHAnsi" w:cs="Arial"/>
          <w:bCs/>
          <w:color w:val="auto"/>
          <w:sz w:val="22"/>
          <w:szCs w:val="22"/>
          <w:lang w:val="ro-RO"/>
        </w:rPr>
        <w:t xml:space="preserve">, </w:t>
      </w:r>
      <w:proofErr w:type="spellStart"/>
      <w:r w:rsidRPr="00EB5C19">
        <w:rPr>
          <w:rFonts w:asciiTheme="minorHAnsi" w:hAnsiTheme="minorHAnsi" w:cs="Arial"/>
          <w:bCs/>
          <w:color w:val="auto"/>
          <w:sz w:val="22"/>
          <w:szCs w:val="22"/>
          <w:lang w:val="ro-RO"/>
        </w:rPr>
        <w:t>postfix</w:t>
      </w:r>
      <w:proofErr w:type="spellEnd"/>
      <w:r w:rsidRPr="00EB5C19">
        <w:rPr>
          <w:rFonts w:asciiTheme="minorHAnsi" w:hAnsiTheme="minorHAnsi" w:cs="Arial"/>
          <w:bCs/>
          <w:color w:val="auto"/>
          <w:sz w:val="22"/>
          <w:szCs w:val="22"/>
          <w:lang w:val="ro-RO"/>
        </w:rPr>
        <w:t xml:space="preserve">, </w:t>
      </w:r>
      <w:proofErr w:type="spellStart"/>
      <w:r w:rsidRPr="00EB5C19">
        <w:rPr>
          <w:rFonts w:asciiTheme="minorHAnsi" w:hAnsiTheme="minorHAnsi" w:cs="Arial"/>
          <w:bCs/>
          <w:color w:val="auto"/>
          <w:sz w:val="22"/>
          <w:szCs w:val="22"/>
          <w:lang w:val="ro-RO"/>
        </w:rPr>
        <w:t>qmail</w:t>
      </w:r>
      <w:proofErr w:type="spellEnd"/>
      <w:r w:rsidRPr="00EB5C19">
        <w:rPr>
          <w:rFonts w:asciiTheme="minorHAnsi" w:hAnsiTheme="minorHAnsi" w:cs="Arial"/>
          <w:bCs/>
          <w:color w:val="auto"/>
          <w:sz w:val="22"/>
          <w:szCs w:val="22"/>
          <w:lang w:val="ro-RO"/>
        </w:rPr>
        <w:t xml:space="preserve">); </w:t>
      </w:r>
    </w:p>
    <w:p w:rsidR="00EB5C19" w:rsidRPr="00EB5C19" w:rsidRDefault="00EB5C19" w:rsidP="00187493">
      <w:pPr>
        <w:pStyle w:val="DefaultText"/>
        <w:numPr>
          <w:ilvl w:val="5"/>
          <w:numId w:val="34"/>
        </w:numPr>
        <w:tabs>
          <w:tab w:val="clear" w:pos="2904"/>
          <w:tab w:val="num" w:pos="993"/>
          <w:tab w:val="left" w:pos="3402"/>
        </w:tabs>
        <w:ind w:left="1134" w:hanging="425"/>
        <w:jc w:val="both"/>
        <w:rPr>
          <w:rFonts w:asciiTheme="minorHAnsi" w:hAnsiTheme="minorHAnsi" w:cs="Arial"/>
          <w:bCs/>
          <w:color w:val="auto"/>
          <w:sz w:val="22"/>
          <w:szCs w:val="22"/>
          <w:lang w:val="ro-RO"/>
        </w:rPr>
      </w:pPr>
      <w:r w:rsidRPr="00EB5C19">
        <w:rPr>
          <w:rFonts w:asciiTheme="minorHAnsi" w:hAnsiTheme="minorHAnsi" w:cs="Arial"/>
          <w:bCs/>
          <w:color w:val="auto"/>
          <w:sz w:val="22"/>
          <w:szCs w:val="22"/>
          <w:lang w:val="ro-RO"/>
        </w:rPr>
        <w:t>servere cu sistem de operare Windows Server, achiziţionate în anul 2007, utilizate pentru sistemul de arhivare electronică a documentelor (având instalate module ale produsului Captiva şi aplicaţii personalizate);</w:t>
      </w:r>
    </w:p>
    <w:p w:rsidR="00EB5C19" w:rsidRPr="00EB5C19" w:rsidRDefault="00EB5C19" w:rsidP="00EB5C19">
      <w:pPr>
        <w:pStyle w:val="DefaultText"/>
        <w:tabs>
          <w:tab w:val="num" w:pos="993"/>
        </w:tabs>
        <w:ind w:left="1134"/>
        <w:jc w:val="both"/>
        <w:rPr>
          <w:rFonts w:asciiTheme="minorHAnsi" w:hAnsiTheme="minorHAnsi" w:cs="Arial"/>
          <w:bCs/>
          <w:color w:val="auto"/>
          <w:sz w:val="22"/>
          <w:szCs w:val="22"/>
          <w:lang w:val="ro-RO"/>
        </w:rPr>
      </w:pPr>
      <w:r w:rsidRPr="00EB5C19">
        <w:rPr>
          <w:rFonts w:asciiTheme="minorHAnsi" w:hAnsiTheme="minorHAnsi" w:cs="Arial"/>
          <w:bCs/>
          <w:color w:val="auto"/>
          <w:sz w:val="22"/>
          <w:szCs w:val="22"/>
          <w:lang w:val="ro-RO"/>
        </w:rPr>
        <w:t xml:space="preserve">Oficiile registrului comerţului de pe lângă tribunale au, în general, un server de baze de date, un server de </w:t>
      </w:r>
      <w:proofErr w:type="spellStart"/>
      <w:r w:rsidRPr="00EB5C19">
        <w:rPr>
          <w:rFonts w:asciiTheme="minorHAnsi" w:hAnsiTheme="minorHAnsi" w:cs="Arial"/>
          <w:bCs/>
          <w:color w:val="auto"/>
          <w:sz w:val="22"/>
          <w:szCs w:val="22"/>
          <w:lang w:val="ro-RO"/>
        </w:rPr>
        <w:t>backup</w:t>
      </w:r>
      <w:proofErr w:type="spellEnd"/>
      <w:r w:rsidRPr="00EB5C19">
        <w:rPr>
          <w:rFonts w:asciiTheme="minorHAnsi" w:hAnsiTheme="minorHAnsi" w:cs="Arial"/>
          <w:bCs/>
          <w:color w:val="auto"/>
          <w:sz w:val="22"/>
          <w:szCs w:val="22"/>
          <w:lang w:val="ro-RO"/>
        </w:rPr>
        <w:t xml:space="preserve"> şi un server Internet iar unele dintre ele şi un server pentru sistemul de arhivare electronică a documentelor. ONRC are mai multe servere de baze de date şi servere Internet (pe care sunt instalate: servere de mail, DNS, </w:t>
      </w:r>
      <w:proofErr w:type="spellStart"/>
      <w:r w:rsidRPr="00EB5C19">
        <w:rPr>
          <w:rFonts w:asciiTheme="minorHAnsi" w:hAnsiTheme="minorHAnsi" w:cs="Arial"/>
          <w:bCs/>
          <w:color w:val="auto"/>
          <w:sz w:val="22"/>
          <w:szCs w:val="22"/>
          <w:lang w:val="ro-RO"/>
        </w:rPr>
        <w:t>http</w:t>
      </w:r>
      <w:proofErr w:type="spellEnd"/>
      <w:r w:rsidRPr="00EB5C19">
        <w:rPr>
          <w:rFonts w:asciiTheme="minorHAnsi" w:hAnsiTheme="minorHAnsi" w:cs="Arial"/>
          <w:bCs/>
          <w:color w:val="auto"/>
          <w:sz w:val="22"/>
          <w:szCs w:val="22"/>
          <w:lang w:val="ro-RO"/>
        </w:rPr>
        <w:t xml:space="preserve">, </w:t>
      </w:r>
      <w:proofErr w:type="spellStart"/>
      <w:r w:rsidRPr="00EB5C19">
        <w:rPr>
          <w:rFonts w:asciiTheme="minorHAnsi" w:hAnsiTheme="minorHAnsi" w:cs="Arial"/>
          <w:bCs/>
          <w:color w:val="auto"/>
          <w:sz w:val="22"/>
          <w:szCs w:val="22"/>
          <w:lang w:val="ro-RO"/>
        </w:rPr>
        <w:t>mysql</w:t>
      </w:r>
      <w:proofErr w:type="spellEnd"/>
      <w:r w:rsidRPr="00EB5C19">
        <w:rPr>
          <w:rFonts w:asciiTheme="minorHAnsi" w:hAnsiTheme="minorHAnsi" w:cs="Arial"/>
          <w:bCs/>
          <w:color w:val="auto"/>
          <w:sz w:val="22"/>
          <w:szCs w:val="22"/>
          <w:lang w:val="ro-RO"/>
        </w:rPr>
        <w:t xml:space="preserve">, </w:t>
      </w:r>
      <w:proofErr w:type="spellStart"/>
      <w:r w:rsidRPr="00EB5C19">
        <w:rPr>
          <w:rFonts w:asciiTheme="minorHAnsi" w:hAnsiTheme="minorHAnsi" w:cs="Arial"/>
          <w:bCs/>
          <w:color w:val="auto"/>
          <w:sz w:val="22"/>
          <w:szCs w:val="22"/>
          <w:lang w:val="ro-RO"/>
        </w:rPr>
        <w:t>php</w:t>
      </w:r>
      <w:proofErr w:type="spellEnd"/>
      <w:r w:rsidRPr="00EB5C19">
        <w:rPr>
          <w:rFonts w:asciiTheme="minorHAnsi" w:hAnsiTheme="minorHAnsi" w:cs="Arial"/>
          <w:bCs/>
          <w:color w:val="auto"/>
          <w:sz w:val="22"/>
          <w:szCs w:val="22"/>
          <w:lang w:val="ro-RO"/>
        </w:rPr>
        <w:t>);</w:t>
      </w:r>
    </w:p>
    <w:p w:rsidR="00EB5C19" w:rsidRPr="00EB5C19" w:rsidRDefault="00EB5C19" w:rsidP="00187493">
      <w:pPr>
        <w:pStyle w:val="DefaultText"/>
        <w:numPr>
          <w:ilvl w:val="5"/>
          <w:numId w:val="34"/>
        </w:numPr>
        <w:tabs>
          <w:tab w:val="clear" w:pos="2904"/>
          <w:tab w:val="num" w:pos="993"/>
          <w:tab w:val="left" w:pos="3402"/>
        </w:tabs>
        <w:ind w:left="1134" w:hanging="425"/>
        <w:jc w:val="both"/>
        <w:rPr>
          <w:rFonts w:asciiTheme="minorHAnsi" w:hAnsiTheme="minorHAnsi" w:cs="Arial"/>
          <w:bCs/>
          <w:color w:val="auto"/>
          <w:sz w:val="22"/>
          <w:szCs w:val="22"/>
          <w:lang w:val="ro-RO"/>
        </w:rPr>
      </w:pPr>
      <w:r w:rsidRPr="00EB5C19">
        <w:rPr>
          <w:rFonts w:asciiTheme="minorHAnsi" w:hAnsiTheme="minorHAnsi" w:cs="Arial"/>
          <w:bCs/>
          <w:color w:val="auto"/>
          <w:sz w:val="22"/>
          <w:szCs w:val="22"/>
          <w:lang w:val="ro-RO"/>
        </w:rPr>
        <w:t>staţii de lucru şi notebook-uri cu sistem de operare Windows, achiziţionate în perioada 2003 - 2013;</w:t>
      </w:r>
    </w:p>
    <w:p w:rsidR="00EB5C19" w:rsidRPr="00EB5C19" w:rsidRDefault="00EB5C19" w:rsidP="00187493">
      <w:pPr>
        <w:pStyle w:val="DefaultText"/>
        <w:numPr>
          <w:ilvl w:val="5"/>
          <w:numId w:val="34"/>
        </w:numPr>
        <w:tabs>
          <w:tab w:val="clear" w:pos="2904"/>
          <w:tab w:val="num" w:pos="993"/>
          <w:tab w:val="left" w:pos="3402"/>
        </w:tabs>
        <w:ind w:left="1134" w:hanging="425"/>
        <w:jc w:val="both"/>
        <w:rPr>
          <w:rFonts w:asciiTheme="minorHAnsi" w:hAnsiTheme="minorHAnsi" w:cs="Arial"/>
          <w:bCs/>
          <w:color w:val="auto"/>
          <w:sz w:val="22"/>
          <w:szCs w:val="22"/>
          <w:lang w:val="ro-RO"/>
        </w:rPr>
      </w:pPr>
      <w:proofErr w:type="spellStart"/>
      <w:r w:rsidRPr="00EB5C19">
        <w:rPr>
          <w:rFonts w:asciiTheme="minorHAnsi" w:hAnsiTheme="minorHAnsi" w:cs="Arial"/>
          <w:bCs/>
          <w:color w:val="auto"/>
          <w:sz w:val="22"/>
          <w:szCs w:val="22"/>
          <w:lang w:val="ro-RO"/>
        </w:rPr>
        <w:t>UPS-uri</w:t>
      </w:r>
      <w:proofErr w:type="spellEnd"/>
      <w:r w:rsidRPr="00EB5C19">
        <w:rPr>
          <w:rFonts w:asciiTheme="minorHAnsi" w:hAnsiTheme="minorHAnsi" w:cs="Arial"/>
          <w:bCs/>
          <w:color w:val="auto"/>
          <w:sz w:val="22"/>
          <w:szCs w:val="22"/>
          <w:lang w:val="ro-RO"/>
        </w:rPr>
        <w:t xml:space="preserve"> achiziţionate în anii 2003 – 2012;</w:t>
      </w:r>
    </w:p>
    <w:p w:rsidR="00EB5C19" w:rsidRPr="00EB5C19" w:rsidRDefault="00EB5C19" w:rsidP="00187493">
      <w:pPr>
        <w:pStyle w:val="DefaultText"/>
        <w:numPr>
          <w:ilvl w:val="5"/>
          <w:numId w:val="34"/>
        </w:numPr>
        <w:tabs>
          <w:tab w:val="clear" w:pos="2904"/>
          <w:tab w:val="num" w:pos="993"/>
          <w:tab w:val="left" w:pos="3402"/>
        </w:tabs>
        <w:ind w:left="1134" w:hanging="425"/>
        <w:jc w:val="both"/>
        <w:rPr>
          <w:rFonts w:asciiTheme="minorHAnsi" w:hAnsiTheme="minorHAnsi" w:cs="Arial"/>
          <w:bCs/>
          <w:color w:val="auto"/>
          <w:sz w:val="22"/>
          <w:szCs w:val="22"/>
          <w:lang w:val="ro-RO"/>
        </w:rPr>
      </w:pPr>
      <w:r w:rsidRPr="00EB5C19">
        <w:rPr>
          <w:rFonts w:asciiTheme="minorHAnsi" w:hAnsiTheme="minorHAnsi" w:cs="Arial"/>
          <w:bCs/>
          <w:color w:val="auto"/>
          <w:sz w:val="22"/>
          <w:szCs w:val="22"/>
          <w:lang w:val="ro-RO"/>
        </w:rPr>
        <w:t xml:space="preserve">unităţi </w:t>
      </w:r>
      <w:proofErr w:type="spellStart"/>
      <w:r w:rsidRPr="00EB5C19">
        <w:rPr>
          <w:rFonts w:asciiTheme="minorHAnsi" w:hAnsiTheme="minorHAnsi" w:cs="Arial"/>
          <w:bCs/>
          <w:color w:val="auto"/>
          <w:sz w:val="22"/>
          <w:szCs w:val="22"/>
          <w:lang w:val="ro-RO"/>
        </w:rPr>
        <w:t>inscriptoare</w:t>
      </w:r>
      <w:proofErr w:type="spellEnd"/>
      <w:r w:rsidRPr="00EB5C19">
        <w:rPr>
          <w:rFonts w:asciiTheme="minorHAnsi" w:hAnsiTheme="minorHAnsi" w:cs="Arial"/>
          <w:bCs/>
          <w:color w:val="auto"/>
          <w:sz w:val="22"/>
          <w:szCs w:val="22"/>
          <w:lang w:val="ro-RO"/>
        </w:rPr>
        <w:t xml:space="preserve"> DVD externe achiziţionate în anul 2010;</w:t>
      </w:r>
    </w:p>
    <w:p w:rsidR="00EB5C19" w:rsidRPr="00EB5C19" w:rsidRDefault="00EB5C19" w:rsidP="00187493">
      <w:pPr>
        <w:pStyle w:val="DefaultText"/>
        <w:numPr>
          <w:ilvl w:val="5"/>
          <w:numId w:val="34"/>
        </w:numPr>
        <w:tabs>
          <w:tab w:val="clear" w:pos="2904"/>
          <w:tab w:val="num" w:pos="993"/>
          <w:tab w:val="left" w:pos="3402"/>
        </w:tabs>
        <w:ind w:left="1134" w:hanging="425"/>
        <w:jc w:val="both"/>
        <w:rPr>
          <w:rFonts w:asciiTheme="minorHAnsi" w:hAnsiTheme="minorHAnsi" w:cs="Arial"/>
          <w:bCs/>
          <w:color w:val="auto"/>
          <w:sz w:val="22"/>
          <w:szCs w:val="22"/>
          <w:lang w:val="ro-RO"/>
        </w:rPr>
      </w:pPr>
      <w:proofErr w:type="spellStart"/>
      <w:r w:rsidRPr="00EB5C19">
        <w:rPr>
          <w:rFonts w:asciiTheme="minorHAnsi" w:hAnsiTheme="minorHAnsi" w:cs="Arial"/>
          <w:bCs/>
          <w:color w:val="auto"/>
          <w:sz w:val="22"/>
          <w:szCs w:val="22"/>
          <w:lang w:val="ro-RO"/>
        </w:rPr>
        <w:t>harddisk-uri</w:t>
      </w:r>
      <w:proofErr w:type="spellEnd"/>
      <w:r w:rsidRPr="00EB5C19">
        <w:rPr>
          <w:rFonts w:asciiTheme="minorHAnsi" w:hAnsiTheme="minorHAnsi" w:cs="Arial"/>
          <w:bCs/>
          <w:color w:val="auto"/>
          <w:sz w:val="22"/>
          <w:szCs w:val="22"/>
          <w:lang w:val="ro-RO"/>
        </w:rPr>
        <w:t xml:space="preserve"> externe achiziționate în anul 2010;</w:t>
      </w:r>
    </w:p>
    <w:p w:rsidR="00EB5C19" w:rsidRDefault="00EB5C19" w:rsidP="00187493">
      <w:pPr>
        <w:pStyle w:val="DefaultText"/>
        <w:numPr>
          <w:ilvl w:val="5"/>
          <w:numId w:val="34"/>
        </w:numPr>
        <w:tabs>
          <w:tab w:val="clear" w:pos="2904"/>
          <w:tab w:val="num" w:pos="993"/>
          <w:tab w:val="left" w:pos="3402"/>
        </w:tabs>
        <w:ind w:left="1134" w:hanging="425"/>
        <w:jc w:val="both"/>
        <w:rPr>
          <w:rFonts w:asciiTheme="minorHAnsi" w:hAnsiTheme="minorHAnsi" w:cs="Arial"/>
          <w:bCs/>
          <w:color w:val="auto"/>
          <w:sz w:val="22"/>
          <w:szCs w:val="22"/>
          <w:lang w:val="ro-RO"/>
        </w:rPr>
      </w:pPr>
      <w:r w:rsidRPr="00EB5C19">
        <w:rPr>
          <w:rFonts w:asciiTheme="minorHAnsi" w:hAnsiTheme="minorHAnsi" w:cs="Arial"/>
          <w:bCs/>
          <w:color w:val="auto"/>
          <w:sz w:val="22"/>
          <w:szCs w:val="22"/>
          <w:lang w:val="ro-RO"/>
        </w:rPr>
        <w:t xml:space="preserve">imprimante şi scanere care au fost achiziţionate în anii 2003 – 2012. </w:t>
      </w:r>
    </w:p>
    <w:p w:rsidR="00BF356B" w:rsidRPr="00EB5C19" w:rsidRDefault="00BF356B" w:rsidP="00BF356B">
      <w:pPr>
        <w:jc w:val="both"/>
        <w:rPr>
          <w:rFonts w:asciiTheme="minorHAnsi" w:hAnsiTheme="minorHAnsi"/>
          <w:sz w:val="22"/>
          <w:szCs w:val="22"/>
        </w:rPr>
      </w:pPr>
    </w:p>
    <w:p w:rsidR="00BF356B" w:rsidRPr="00EB5C19" w:rsidRDefault="00BF356B" w:rsidP="006527A4">
      <w:pPr>
        <w:overflowPunct w:val="0"/>
        <w:autoSpaceDE w:val="0"/>
        <w:autoSpaceDN w:val="0"/>
        <w:adjustRightInd w:val="0"/>
        <w:spacing w:after="120"/>
        <w:ind w:firstLine="708"/>
        <w:jc w:val="both"/>
        <w:textAlignment w:val="baseline"/>
        <w:rPr>
          <w:rFonts w:asciiTheme="minorHAnsi" w:hAnsiTheme="minorHAnsi" w:cs="Calibri"/>
          <w:sz w:val="22"/>
          <w:szCs w:val="22"/>
        </w:rPr>
      </w:pPr>
      <w:r w:rsidRPr="00EB5C19">
        <w:rPr>
          <w:rFonts w:asciiTheme="minorHAnsi" w:hAnsiTheme="minorHAnsi" w:cs="Calibri"/>
          <w:sz w:val="22"/>
          <w:szCs w:val="22"/>
        </w:rPr>
        <w:t xml:space="preserve">Începând cu data de 06 februarie 2012, </w:t>
      </w:r>
      <w:r w:rsidRPr="00EB5C19">
        <w:rPr>
          <w:rFonts w:asciiTheme="minorHAnsi" w:hAnsiTheme="minorHAnsi" w:cs="Calibri"/>
          <w:b/>
          <w:sz w:val="22"/>
          <w:szCs w:val="22"/>
        </w:rPr>
        <w:t>ONRC</w:t>
      </w:r>
      <w:r w:rsidRPr="00EB5C19">
        <w:rPr>
          <w:rFonts w:asciiTheme="minorHAnsi" w:hAnsiTheme="minorHAnsi" w:cs="Calibri"/>
          <w:sz w:val="22"/>
          <w:szCs w:val="22"/>
        </w:rPr>
        <w:t xml:space="preserve"> utilizează la nivel naţional, atât la sediul central, cat si la sediile celor 42 de oficii ale registrului comerţului de pe lângă tribunale (</w:t>
      </w:r>
      <w:r w:rsidRPr="00EB5C19">
        <w:rPr>
          <w:rFonts w:asciiTheme="minorHAnsi" w:hAnsiTheme="minorHAnsi" w:cs="Calibri"/>
          <w:b/>
          <w:sz w:val="22"/>
          <w:szCs w:val="22"/>
        </w:rPr>
        <w:t>ORCT</w:t>
      </w:r>
      <w:r w:rsidRPr="00EB5C19">
        <w:rPr>
          <w:rFonts w:asciiTheme="minorHAnsi" w:hAnsiTheme="minorHAnsi" w:cs="Calibri"/>
          <w:sz w:val="22"/>
          <w:szCs w:val="22"/>
        </w:rPr>
        <w:t xml:space="preserve">) organizate în subordinea </w:t>
      </w:r>
      <w:r w:rsidRPr="00EB5C19">
        <w:rPr>
          <w:rFonts w:asciiTheme="minorHAnsi" w:hAnsiTheme="minorHAnsi" w:cs="Calibri"/>
          <w:b/>
          <w:sz w:val="22"/>
          <w:szCs w:val="22"/>
        </w:rPr>
        <w:t>ONRC</w:t>
      </w:r>
      <w:r w:rsidRPr="00EB5C19">
        <w:rPr>
          <w:rFonts w:asciiTheme="minorHAnsi" w:hAnsiTheme="minorHAnsi" w:cs="Calibri"/>
          <w:sz w:val="22"/>
          <w:szCs w:val="22"/>
        </w:rPr>
        <w:t xml:space="preserve">, inclusiv sediile </w:t>
      </w:r>
      <w:r w:rsidR="00E375CC" w:rsidRPr="00EB5C19">
        <w:rPr>
          <w:rFonts w:asciiTheme="minorHAnsi" w:hAnsiTheme="minorHAnsi" w:cs="Calibri"/>
          <w:sz w:val="22"/>
          <w:szCs w:val="22"/>
        </w:rPr>
        <w:t xml:space="preserve">celor 17 </w:t>
      </w:r>
      <w:r w:rsidRPr="00EB5C19">
        <w:rPr>
          <w:rFonts w:asciiTheme="minorHAnsi" w:hAnsiTheme="minorHAnsi" w:cs="Calibri"/>
          <w:sz w:val="22"/>
          <w:szCs w:val="22"/>
        </w:rPr>
        <w:t xml:space="preserve">birouri teritoriale care funcţionează pe lângă </w:t>
      </w:r>
      <w:r w:rsidRPr="00EB5C19">
        <w:rPr>
          <w:rFonts w:asciiTheme="minorHAnsi" w:hAnsiTheme="minorHAnsi" w:cs="Calibri"/>
          <w:b/>
          <w:sz w:val="22"/>
          <w:szCs w:val="22"/>
        </w:rPr>
        <w:t>ORCT</w:t>
      </w:r>
      <w:r w:rsidRPr="00EB5C19">
        <w:rPr>
          <w:rFonts w:asciiTheme="minorHAnsi" w:hAnsiTheme="minorHAnsi" w:cs="Calibri"/>
          <w:sz w:val="22"/>
          <w:szCs w:val="22"/>
        </w:rPr>
        <w:t>, un nou sistem informatic integrat, pentru asigurarea de servicii on line destinate comunităţi de afaceri prin intermediul unui portal dedicat.</w:t>
      </w:r>
    </w:p>
    <w:p w:rsidR="00BF356B" w:rsidRPr="00EB5C19" w:rsidRDefault="00BF356B" w:rsidP="00BF356B">
      <w:pPr>
        <w:overflowPunct w:val="0"/>
        <w:autoSpaceDE w:val="0"/>
        <w:autoSpaceDN w:val="0"/>
        <w:adjustRightInd w:val="0"/>
        <w:spacing w:after="120"/>
        <w:jc w:val="both"/>
        <w:textAlignment w:val="baseline"/>
        <w:rPr>
          <w:rFonts w:asciiTheme="minorHAnsi" w:hAnsiTheme="minorHAnsi" w:cs="Calibri"/>
          <w:sz w:val="22"/>
          <w:szCs w:val="22"/>
        </w:rPr>
      </w:pPr>
      <w:r w:rsidRPr="00EB5C19">
        <w:rPr>
          <w:rFonts w:asciiTheme="minorHAnsi" w:hAnsiTheme="minorHAnsi" w:cs="Calibri"/>
          <w:sz w:val="22"/>
          <w:szCs w:val="22"/>
        </w:rPr>
        <w:t xml:space="preserve">Sistemul informatic integrat </w:t>
      </w:r>
      <w:r w:rsidRPr="00EB5C19">
        <w:rPr>
          <w:rFonts w:asciiTheme="minorHAnsi" w:hAnsiTheme="minorHAnsi" w:cs="Calibri"/>
          <w:b/>
          <w:sz w:val="22"/>
          <w:szCs w:val="22"/>
        </w:rPr>
        <w:t>ONRC</w:t>
      </w:r>
      <w:r w:rsidRPr="00EB5C19">
        <w:rPr>
          <w:rFonts w:asciiTheme="minorHAnsi" w:hAnsiTheme="minorHAnsi" w:cs="Calibri"/>
          <w:sz w:val="22"/>
          <w:szCs w:val="22"/>
        </w:rPr>
        <w:t xml:space="preserve"> este rezultatul proiectului </w:t>
      </w:r>
      <w:r w:rsidRPr="00EB5C19">
        <w:rPr>
          <w:rFonts w:asciiTheme="minorHAnsi" w:hAnsiTheme="minorHAnsi" w:cs="Calibri"/>
          <w:i/>
          <w:sz w:val="22"/>
          <w:szCs w:val="22"/>
        </w:rPr>
        <w:t xml:space="preserve">“Servicii on-line (de </w:t>
      </w:r>
      <w:proofErr w:type="spellStart"/>
      <w:r w:rsidRPr="00EB5C19">
        <w:rPr>
          <w:rFonts w:asciiTheme="minorHAnsi" w:hAnsiTheme="minorHAnsi" w:cs="Calibri"/>
          <w:i/>
          <w:sz w:val="22"/>
          <w:szCs w:val="22"/>
        </w:rPr>
        <w:t>e-Guvernare</w:t>
      </w:r>
      <w:proofErr w:type="spellEnd"/>
      <w:r w:rsidRPr="00EB5C19">
        <w:rPr>
          <w:rFonts w:asciiTheme="minorHAnsi" w:hAnsiTheme="minorHAnsi" w:cs="Calibri"/>
          <w:i/>
          <w:sz w:val="22"/>
          <w:szCs w:val="22"/>
        </w:rPr>
        <w:t xml:space="preserve">) oferite de </w:t>
      </w:r>
      <w:r w:rsidRPr="00EB5C19">
        <w:rPr>
          <w:rFonts w:asciiTheme="minorHAnsi" w:hAnsiTheme="minorHAnsi" w:cs="Calibri"/>
          <w:b/>
          <w:i/>
          <w:sz w:val="22"/>
          <w:szCs w:val="22"/>
        </w:rPr>
        <w:t>ONRC</w:t>
      </w:r>
      <w:r w:rsidRPr="00EB5C19">
        <w:rPr>
          <w:rFonts w:asciiTheme="minorHAnsi" w:hAnsiTheme="minorHAnsi" w:cs="Calibri"/>
          <w:i/>
          <w:sz w:val="22"/>
          <w:szCs w:val="22"/>
        </w:rPr>
        <w:t xml:space="preserve"> pentru comunitatea de afaceri prin intermediul unui portal dedicate”</w:t>
      </w:r>
      <w:r w:rsidRPr="00EB5C19">
        <w:rPr>
          <w:rFonts w:asciiTheme="minorHAnsi" w:hAnsiTheme="minorHAnsi" w:cs="Calibri"/>
          <w:sz w:val="22"/>
          <w:szCs w:val="22"/>
        </w:rPr>
        <w:t xml:space="preserve">, derulat in perioada 2009 - 2012, scopul fiind acela de a crea beneficii atât pentru utilizatori (cetăţeni şi mediul de afaceri), cât şi pentru administraţia publică. </w:t>
      </w:r>
    </w:p>
    <w:p w:rsidR="00BF356B" w:rsidRPr="00EB5C19" w:rsidRDefault="00BF356B" w:rsidP="00BF356B">
      <w:pPr>
        <w:overflowPunct w:val="0"/>
        <w:autoSpaceDE w:val="0"/>
        <w:autoSpaceDN w:val="0"/>
        <w:adjustRightInd w:val="0"/>
        <w:spacing w:after="120"/>
        <w:jc w:val="both"/>
        <w:textAlignment w:val="baseline"/>
        <w:rPr>
          <w:rFonts w:asciiTheme="minorHAnsi" w:hAnsiTheme="minorHAnsi" w:cs="Calibri"/>
          <w:sz w:val="22"/>
          <w:szCs w:val="22"/>
        </w:rPr>
      </w:pPr>
    </w:p>
    <w:p w:rsidR="00BF356B" w:rsidRPr="00EB5C19" w:rsidRDefault="00BF356B" w:rsidP="00BF356B">
      <w:pPr>
        <w:autoSpaceDE w:val="0"/>
        <w:autoSpaceDN w:val="0"/>
        <w:adjustRightInd w:val="0"/>
        <w:spacing w:after="120"/>
        <w:jc w:val="both"/>
        <w:rPr>
          <w:rFonts w:asciiTheme="minorHAnsi" w:hAnsiTheme="minorHAnsi" w:cs="Calibri"/>
          <w:sz w:val="22"/>
          <w:szCs w:val="22"/>
        </w:rPr>
      </w:pPr>
      <w:r w:rsidRPr="00EB5C19">
        <w:rPr>
          <w:rFonts w:asciiTheme="minorHAnsi" w:hAnsiTheme="minorHAnsi" w:cs="Calibri"/>
          <w:b/>
          <w:sz w:val="22"/>
          <w:szCs w:val="22"/>
        </w:rPr>
        <w:t xml:space="preserve">Beneficiarii direcţi </w:t>
      </w:r>
      <w:r w:rsidRPr="00EB5C19">
        <w:rPr>
          <w:rFonts w:asciiTheme="minorHAnsi" w:hAnsiTheme="minorHAnsi" w:cs="Calibri"/>
          <w:sz w:val="22"/>
          <w:szCs w:val="22"/>
        </w:rPr>
        <w:t>ai proiectului sunt reprezentaţi de următoarele categorii:</w:t>
      </w:r>
    </w:p>
    <w:p w:rsidR="00BF356B" w:rsidRPr="00EB5C19" w:rsidRDefault="00BF356B" w:rsidP="00187493">
      <w:pPr>
        <w:pStyle w:val="Listparagraf"/>
        <w:numPr>
          <w:ilvl w:val="0"/>
          <w:numId w:val="32"/>
        </w:numPr>
        <w:rPr>
          <w:rFonts w:asciiTheme="minorHAnsi" w:hAnsiTheme="minorHAnsi"/>
          <w:sz w:val="22"/>
          <w:szCs w:val="22"/>
        </w:rPr>
      </w:pPr>
      <w:r w:rsidRPr="00EB5C19">
        <w:rPr>
          <w:rFonts w:asciiTheme="minorHAnsi" w:hAnsiTheme="minorHAnsi"/>
          <w:sz w:val="22"/>
          <w:szCs w:val="22"/>
        </w:rPr>
        <w:t xml:space="preserve">Solicitanţii de servicii publice: </w:t>
      </w:r>
    </w:p>
    <w:p w:rsidR="00BF356B" w:rsidRPr="00EB5C19" w:rsidRDefault="00BF356B" w:rsidP="00187493">
      <w:pPr>
        <w:pStyle w:val="Listparagraf"/>
        <w:numPr>
          <w:ilvl w:val="0"/>
          <w:numId w:val="33"/>
        </w:numPr>
        <w:rPr>
          <w:rFonts w:asciiTheme="minorHAnsi" w:hAnsiTheme="minorHAnsi"/>
          <w:sz w:val="22"/>
          <w:szCs w:val="22"/>
        </w:rPr>
      </w:pPr>
      <w:r w:rsidRPr="00EB5C19">
        <w:rPr>
          <w:rFonts w:asciiTheme="minorHAnsi" w:hAnsiTheme="minorHAnsi"/>
          <w:sz w:val="22"/>
          <w:szCs w:val="22"/>
        </w:rPr>
        <w:t>persoane juridice  - servicii destinate mediului de afaceri - “</w:t>
      </w:r>
      <w:proofErr w:type="spellStart"/>
      <w:r w:rsidRPr="00EB5C19">
        <w:rPr>
          <w:rFonts w:asciiTheme="minorHAnsi" w:hAnsiTheme="minorHAnsi"/>
          <w:sz w:val="22"/>
          <w:szCs w:val="22"/>
        </w:rPr>
        <w:t>Government</w:t>
      </w:r>
      <w:proofErr w:type="spellEnd"/>
      <w:r w:rsidRPr="00EB5C19">
        <w:rPr>
          <w:rFonts w:asciiTheme="minorHAnsi" w:hAnsiTheme="minorHAnsi"/>
          <w:sz w:val="22"/>
          <w:szCs w:val="22"/>
        </w:rPr>
        <w:t xml:space="preserve"> </w:t>
      </w:r>
      <w:proofErr w:type="spellStart"/>
      <w:r w:rsidRPr="00EB5C19">
        <w:rPr>
          <w:rFonts w:asciiTheme="minorHAnsi" w:hAnsiTheme="minorHAnsi"/>
          <w:sz w:val="22"/>
          <w:szCs w:val="22"/>
        </w:rPr>
        <w:t>to</w:t>
      </w:r>
      <w:proofErr w:type="spellEnd"/>
      <w:r w:rsidRPr="00EB5C19">
        <w:rPr>
          <w:rFonts w:asciiTheme="minorHAnsi" w:hAnsiTheme="minorHAnsi"/>
          <w:sz w:val="22"/>
          <w:szCs w:val="22"/>
        </w:rPr>
        <w:t xml:space="preserve"> Business” (G2B); </w:t>
      </w:r>
    </w:p>
    <w:p w:rsidR="00BF356B" w:rsidRPr="00EB5C19" w:rsidRDefault="00BF356B" w:rsidP="00187493">
      <w:pPr>
        <w:pStyle w:val="Listparagraf"/>
        <w:numPr>
          <w:ilvl w:val="0"/>
          <w:numId w:val="33"/>
        </w:numPr>
        <w:rPr>
          <w:rFonts w:asciiTheme="minorHAnsi" w:hAnsiTheme="minorHAnsi"/>
          <w:sz w:val="22"/>
          <w:szCs w:val="22"/>
        </w:rPr>
      </w:pPr>
      <w:r w:rsidRPr="00EB5C19">
        <w:rPr>
          <w:rFonts w:asciiTheme="minorHAnsi" w:hAnsiTheme="minorHAnsi"/>
          <w:sz w:val="22"/>
          <w:szCs w:val="22"/>
        </w:rPr>
        <w:t>persoane fizice - servicii destinate persoanelor fizice - “</w:t>
      </w:r>
      <w:proofErr w:type="spellStart"/>
      <w:r w:rsidRPr="00EB5C19">
        <w:rPr>
          <w:rFonts w:asciiTheme="minorHAnsi" w:hAnsiTheme="minorHAnsi"/>
          <w:sz w:val="22"/>
          <w:szCs w:val="22"/>
        </w:rPr>
        <w:t>Government</w:t>
      </w:r>
      <w:proofErr w:type="spellEnd"/>
      <w:r w:rsidRPr="00EB5C19">
        <w:rPr>
          <w:rFonts w:asciiTheme="minorHAnsi" w:hAnsiTheme="minorHAnsi"/>
          <w:sz w:val="22"/>
          <w:szCs w:val="22"/>
        </w:rPr>
        <w:t xml:space="preserve"> </w:t>
      </w:r>
      <w:proofErr w:type="spellStart"/>
      <w:r w:rsidRPr="00EB5C19">
        <w:rPr>
          <w:rFonts w:asciiTheme="minorHAnsi" w:hAnsiTheme="minorHAnsi"/>
          <w:sz w:val="22"/>
          <w:szCs w:val="22"/>
        </w:rPr>
        <w:t>to</w:t>
      </w:r>
      <w:proofErr w:type="spellEnd"/>
      <w:r w:rsidRPr="00EB5C19">
        <w:rPr>
          <w:rFonts w:asciiTheme="minorHAnsi" w:hAnsiTheme="minorHAnsi"/>
          <w:sz w:val="22"/>
          <w:szCs w:val="22"/>
        </w:rPr>
        <w:t xml:space="preserve"> Citizen” (G2C) </w:t>
      </w:r>
    </w:p>
    <w:p w:rsidR="00BF356B" w:rsidRPr="00EB5C19" w:rsidRDefault="00BF356B" w:rsidP="00187493">
      <w:pPr>
        <w:pStyle w:val="Listparagraf"/>
        <w:numPr>
          <w:ilvl w:val="0"/>
          <w:numId w:val="33"/>
        </w:numPr>
        <w:rPr>
          <w:rFonts w:asciiTheme="minorHAnsi" w:hAnsiTheme="minorHAnsi"/>
          <w:sz w:val="22"/>
          <w:szCs w:val="22"/>
        </w:rPr>
      </w:pPr>
      <w:r w:rsidRPr="00EB5C19">
        <w:rPr>
          <w:rFonts w:asciiTheme="minorHAnsi" w:hAnsiTheme="minorHAnsi"/>
          <w:sz w:val="22"/>
          <w:szCs w:val="22"/>
        </w:rPr>
        <w:t xml:space="preserve">instituţii publice - servicii destinate </w:t>
      </w:r>
      <w:proofErr w:type="spellStart"/>
      <w:r w:rsidRPr="00EB5C19">
        <w:rPr>
          <w:rFonts w:asciiTheme="minorHAnsi" w:hAnsiTheme="minorHAnsi"/>
          <w:sz w:val="22"/>
          <w:szCs w:val="22"/>
        </w:rPr>
        <w:t>institutţilor</w:t>
      </w:r>
      <w:proofErr w:type="spellEnd"/>
      <w:r w:rsidRPr="00EB5C19">
        <w:rPr>
          <w:rFonts w:asciiTheme="minorHAnsi" w:hAnsiTheme="minorHAnsi"/>
          <w:sz w:val="22"/>
          <w:szCs w:val="22"/>
        </w:rPr>
        <w:t xml:space="preserve"> guvernamentale - “</w:t>
      </w:r>
      <w:proofErr w:type="spellStart"/>
      <w:r w:rsidRPr="00EB5C19">
        <w:rPr>
          <w:rFonts w:asciiTheme="minorHAnsi" w:hAnsiTheme="minorHAnsi"/>
          <w:sz w:val="22"/>
          <w:szCs w:val="22"/>
        </w:rPr>
        <w:t>Government</w:t>
      </w:r>
      <w:proofErr w:type="spellEnd"/>
      <w:r w:rsidRPr="00EB5C19">
        <w:rPr>
          <w:rFonts w:asciiTheme="minorHAnsi" w:hAnsiTheme="minorHAnsi"/>
          <w:sz w:val="22"/>
          <w:szCs w:val="22"/>
        </w:rPr>
        <w:t xml:space="preserve"> </w:t>
      </w:r>
      <w:proofErr w:type="spellStart"/>
      <w:r w:rsidRPr="00EB5C19">
        <w:rPr>
          <w:rFonts w:asciiTheme="minorHAnsi" w:hAnsiTheme="minorHAnsi"/>
          <w:sz w:val="22"/>
          <w:szCs w:val="22"/>
        </w:rPr>
        <w:t>to</w:t>
      </w:r>
      <w:proofErr w:type="spellEnd"/>
      <w:r w:rsidRPr="00EB5C19">
        <w:rPr>
          <w:rFonts w:asciiTheme="minorHAnsi" w:hAnsiTheme="minorHAnsi"/>
          <w:sz w:val="22"/>
          <w:szCs w:val="22"/>
        </w:rPr>
        <w:t xml:space="preserve"> </w:t>
      </w:r>
      <w:proofErr w:type="spellStart"/>
      <w:r w:rsidRPr="00EB5C19">
        <w:rPr>
          <w:rFonts w:asciiTheme="minorHAnsi" w:hAnsiTheme="minorHAnsi"/>
          <w:sz w:val="22"/>
          <w:szCs w:val="22"/>
        </w:rPr>
        <w:t>Government</w:t>
      </w:r>
      <w:proofErr w:type="spellEnd"/>
      <w:r w:rsidRPr="00EB5C19">
        <w:rPr>
          <w:rFonts w:asciiTheme="minorHAnsi" w:hAnsiTheme="minorHAnsi"/>
          <w:sz w:val="22"/>
          <w:szCs w:val="22"/>
        </w:rPr>
        <w:t>”  (G2G)</w:t>
      </w:r>
    </w:p>
    <w:p w:rsidR="00BF356B" w:rsidRPr="00EB5C19" w:rsidRDefault="00BF356B" w:rsidP="00187493">
      <w:pPr>
        <w:pStyle w:val="Listparagraf"/>
        <w:numPr>
          <w:ilvl w:val="0"/>
          <w:numId w:val="32"/>
        </w:numPr>
        <w:rPr>
          <w:rFonts w:asciiTheme="minorHAnsi" w:hAnsiTheme="minorHAnsi"/>
          <w:sz w:val="22"/>
          <w:szCs w:val="22"/>
        </w:rPr>
      </w:pPr>
      <w:r w:rsidRPr="00EB5C19">
        <w:rPr>
          <w:rFonts w:asciiTheme="minorHAnsi" w:hAnsiTheme="minorHAnsi"/>
          <w:sz w:val="22"/>
          <w:szCs w:val="22"/>
        </w:rPr>
        <w:t xml:space="preserve">Instituţiile publice colaboratoare, cu care ONRC dezvoltă relaţii de tip G2G </w:t>
      </w:r>
    </w:p>
    <w:p w:rsidR="00BF356B" w:rsidRPr="00EB5C19" w:rsidRDefault="00BF356B" w:rsidP="00AB755B">
      <w:pPr>
        <w:rPr>
          <w:rFonts w:asciiTheme="minorHAnsi" w:hAnsiTheme="minorHAnsi"/>
          <w:b/>
          <w:sz w:val="22"/>
          <w:szCs w:val="22"/>
        </w:rPr>
      </w:pPr>
    </w:p>
    <w:p w:rsidR="00BF356B" w:rsidRPr="00EB5C19" w:rsidRDefault="00BF356B" w:rsidP="00AB755B">
      <w:pPr>
        <w:rPr>
          <w:rFonts w:asciiTheme="minorHAnsi" w:hAnsiTheme="minorHAnsi"/>
          <w:sz w:val="22"/>
          <w:szCs w:val="22"/>
        </w:rPr>
      </w:pPr>
      <w:r w:rsidRPr="00EB5C19">
        <w:rPr>
          <w:rFonts w:asciiTheme="minorHAnsi" w:hAnsiTheme="minorHAnsi"/>
          <w:b/>
          <w:sz w:val="22"/>
          <w:szCs w:val="22"/>
        </w:rPr>
        <w:t xml:space="preserve">Beneficiarii indirecţi </w:t>
      </w:r>
      <w:r w:rsidRPr="00EB5C19">
        <w:rPr>
          <w:rFonts w:asciiTheme="minorHAnsi" w:hAnsiTheme="minorHAnsi"/>
          <w:sz w:val="22"/>
          <w:szCs w:val="22"/>
        </w:rPr>
        <w:t xml:space="preserve">ai proiectului sunt următorii: </w:t>
      </w:r>
    </w:p>
    <w:p w:rsidR="00BF356B" w:rsidRPr="00EB5C19" w:rsidRDefault="00BF356B" w:rsidP="00187493">
      <w:pPr>
        <w:pStyle w:val="Listparagraf"/>
        <w:numPr>
          <w:ilvl w:val="0"/>
          <w:numId w:val="32"/>
        </w:numPr>
        <w:rPr>
          <w:rFonts w:asciiTheme="minorHAnsi" w:hAnsiTheme="minorHAnsi"/>
          <w:b/>
          <w:sz w:val="22"/>
          <w:szCs w:val="22"/>
        </w:rPr>
      </w:pPr>
      <w:r w:rsidRPr="00EB5C19">
        <w:rPr>
          <w:rFonts w:asciiTheme="minorHAnsi" w:hAnsiTheme="minorHAnsi"/>
          <w:snapToGrid w:val="0"/>
          <w:sz w:val="22"/>
          <w:szCs w:val="22"/>
        </w:rPr>
        <w:t>Administraţia publică, datorită eficientizării furnizării serviciilor publice şi contribuţiei proiectului la reducerea birocraţiei;</w:t>
      </w:r>
    </w:p>
    <w:p w:rsidR="00BF356B" w:rsidRPr="00EB5C19" w:rsidRDefault="00BF356B" w:rsidP="00187493">
      <w:pPr>
        <w:pStyle w:val="Listparagraf"/>
        <w:numPr>
          <w:ilvl w:val="0"/>
          <w:numId w:val="32"/>
        </w:numPr>
        <w:rPr>
          <w:rFonts w:asciiTheme="minorHAnsi" w:hAnsiTheme="minorHAnsi"/>
          <w:b/>
          <w:sz w:val="22"/>
          <w:szCs w:val="22"/>
        </w:rPr>
      </w:pPr>
      <w:r w:rsidRPr="00EB5C19">
        <w:rPr>
          <w:rFonts w:asciiTheme="minorHAnsi" w:hAnsiTheme="minorHAnsi"/>
          <w:snapToGrid w:val="0"/>
          <w:sz w:val="22"/>
          <w:szCs w:val="22"/>
        </w:rPr>
        <w:t xml:space="preserve">Angajaţii companiilor, datorită eliminării timpului alocat deplasării la sediile </w:t>
      </w:r>
      <w:r w:rsidRPr="00EB5C19">
        <w:rPr>
          <w:rFonts w:asciiTheme="minorHAnsi" w:hAnsiTheme="minorHAnsi"/>
          <w:b/>
          <w:snapToGrid w:val="0"/>
          <w:sz w:val="22"/>
          <w:szCs w:val="22"/>
        </w:rPr>
        <w:t>ONRC</w:t>
      </w:r>
      <w:r w:rsidRPr="00EB5C19">
        <w:rPr>
          <w:rFonts w:asciiTheme="minorHAnsi" w:hAnsiTheme="minorHAnsi"/>
          <w:snapToGrid w:val="0"/>
          <w:sz w:val="22"/>
          <w:szCs w:val="22"/>
        </w:rPr>
        <w:t xml:space="preserve"> precum şi reducerii costurilor aferente utilizării serviciilor instituţiei.</w:t>
      </w:r>
    </w:p>
    <w:p w:rsidR="00BF356B" w:rsidRPr="00EB5C19" w:rsidRDefault="00BF356B" w:rsidP="00BF356B">
      <w:pPr>
        <w:pStyle w:val="ListParagraph1"/>
        <w:autoSpaceDE w:val="0"/>
        <w:autoSpaceDN w:val="0"/>
        <w:adjustRightInd w:val="0"/>
        <w:spacing w:after="120"/>
        <w:ind w:left="0"/>
        <w:rPr>
          <w:rFonts w:asciiTheme="minorHAnsi" w:hAnsiTheme="minorHAnsi" w:cs="Calibri"/>
          <w:snapToGrid w:val="0"/>
          <w:sz w:val="22"/>
          <w:szCs w:val="22"/>
          <w:lang w:val="ro-RO"/>
        </w:rPr>
      </w:pPr>
    </w:p>
    <w:p w:rsidR="00BF356B" w:rsidRPr="00EB5C19" w:rsidRDefault="00BF356B" w:rsidP="00BF356B">
      <w:pPr>
        <w:ind w:firstLine="709"/>
        <w:jc w:val="both"/>
        <w:rPr>
          <w:rFonts w:asciiTheme="minorHAnsi" w:hAnsiTheme="minorHAnsi" w:cs="Calibri"/>
          <w:sz w:val="22"/>
          <w:szCs w:val="22"/>
          <w:lang w:val="pt-BR"/>
        </w:rPr>
      </w:pPr>
      <w:r w:rsidRPr="00EB5C19">
        <w:rPr>
          <w:rFonts w:asciiTheme="minorHAnsi" w:hAnsiTheme="minorHAnsi" w:cs="Calibri"/>
          <w:sz w:val="22"/>
          <w:szCs w:val="22"/>
          <w:lang w:val="pt-BR"/>
        </w:rPr>
        <w:t xml:space="preserve">Oferta de servicii a </w:t>
      </w:r>
      <w:r w:rsidRPr="00EB5C19">
        <w:rPr>
          <w:rFonts w:asciiTheme="minorHAnsi" w:hAnsiTheme="minorHAnsi" w:cs="Calibri"/>
          <w:b/>
          <w:sz w:val="22"/>
          <w:szCs w:val="22"/>
          <w:lang w:val="pt-BR"/>
        </w:rPr>
        <w:t>ONRC</w:t>
      </w:r>
      <w:r w:rsidRPr="00EB5C19">
        <w:rPr>
          <w:rFonts w:asciiTheme="minorHAnsi" w:hAnsiTheme="minorHAnsi" w:cs="Calibri"/>
          <w:sz w:val="22"/>
          <w:szCs w:val="22"/>
          <w:lang w:val="pt-BR"/>
        </w:rPr>
        <w:t xml:space="preserve"> în raport cu segmentele mai sus menţionate este după cum urmează:</w:t>
      </w:r>
    </w:p>
    <w:p w:rsidR="00BF356B" w:rsidRPr="00EB5C19" w:rsidRDefault="00BF356B" w:rsidP="00BF356B">
      <w:pPr>
        <w:autoSpaceDE w:val="0"/>
        <w:autoSpaceDN w:val="0"/>
        <w:adjustRightInd w:val="0"/>
        <w:spacing w:after="120"/>
        <w:jc w:val="both"/>
        <w:rPr>
          <w:rFonts w:asciiTheme="minorHAnsi" w:hAnsiTheme="minorHAnsi" w:cs="Calibri"/>
          <w:b/>
          <w:sz w:val="22"/>
          <w:szCs w:val="22"/>
        </w:rPr>
      </w:pPr>
      <w:r w:rsidRPr="00EB5C19">
        <w:rPr>
          <w:rFonts w:asciiTheme="minorHAnsi" w:hAnsiTheme="minorHAnsi" w:cs="Calibri"/>
          <w:b/>
          <w:sz w:val="22"/>
          <w:szCs w:val="22"/>
        </w:rPr>
        <w:t>Servicii destinate mediului de afaceri (G2B)</w:t>
      </w:r>
    </w:p>
    <w:p w:rsidR="00BF356B" w:rsidRPr="00EB5C19" w:rsidRDefault="00BF356B" w:rsidP="00187493">
      <w:pPr>
        <w:widowControl/>
        <w:numPr>
          <w:ilvl w:val="0"/>
          <w:numId w:val="15"/>
        </w:numPr>
        <w:suppressAutoHyphens w:val="0"/>
        <w:jc w:val="both"/>
        <w:rPr>
          <w:rFonts w:asciiTheme="minorHAnsi" w:hAnsiTheme="minorHAnsi" w:cs="Calibri"/>
          <w:sz w:val="22"/>
          <w:szCs w:val="22"/>
          <w:lang w:val="pt-BR"/>
        </w:rPr>
      </w:pPr>
      <w:r w:rsidRPr="00EB5C19">
        <w:rPr>
          <w:rFonts w:asciiTheme="minorHAnsi" w:hAnsiTheme="minorHAnsi" w:cs="Calibri"/>
          <w:sz w:val="22"/>
          <w:szCs w:val="22"/>
          <w:lang w:val="pt-BR"/>
        </w:rPr>
        <w:t>Înregistrarea tuturor persoanelor juridice supuse obligaţiei de înregistrare, a persoanelor fizice autorizate şi asociaţiiilor familiale, care desfaşoară activităţi economice</w:t>
      </w:r>
    </w:p>
    <w:p w:rsidR="00BF356B" w:rsidRPr="00EB5C19" w:rsidRDefault="00BF356B" w:rsidP="00187493">
      <w:pPr>
        <w:widowControl/>
        <w:numPr>
          <w:ilvl w:val="0"/>
          <w:numId w:val="15"/>
        </w:numPr>
        <w:suppressAutoHyphens w:val="0"/>
        <w:jc w:val="both"/>
        <w:rPr>
          <w:rFonts w:asciiTheme="minorHAnsi" w:hAnsiTheme="minorHAnsi" w:cs="Calibri"/>
          <w:sz w:val="22"/>
          <w:szCs w:val="22"/>
          <w:lang w:val="it-IT"/>
        </w:rPr>
      </w:pPr>
      <w:r w:rsidRPr="00EB5C19">
        <w:rPr>
          <w:rFonts w:asciiTheme="minorHAnsi" w:hAnsiTheme="minorHAnsi" w:cs="Calibri"/>
          <w:sz w:val="22"/>
          <w:szCs w:val="22"/>
          <w:lang w:val="it-IT"/>
        </w:rPr>
        <w:t>Înscrierea de menţiuni pentru toate persoanele juridice, persoane fizice autorizate şi asociaţii familiale, care au fost supuse înregistrării</w:t>
      </w:r>
    </w:p>
    <w:p w:rsidR="00BF356B" w:rsidRPr="00EB5C19" w:rsidRDefault="00BF356B" w:rsidP="00187493">
      <w:pPr>
        <w:widowControl/>
        <w:numPr>
          <w:ilvl w:val="0"/>
          <w:numId w:val="15"/>
        </w:numPr>
        <w:suppressAutoHyphens w:val="0"/>
        <w:jc w:val="both"/>
        <w:rPr>
          <w:rFonts w:asciiTheme="minorHAnsi" w:hAnsiTheme="minorHAnsi" w:cs="Calibri"/>
          <w:sz w:val="22"/>
          <w:szCs w:val="22"/>
          <w:lang w:val="pt-BR"/>
        </w:rPr>
      </w:pPr>
      <w:r w:rsidRPr="00EB5C19">
        <w:rPr>
          <w:rFonts w:asciiTheme="minorHAnsi" w:hAnsiTheme="minorHAnsi" w:cs="Calibri"/>
          <w:sz w:val="22"/>
          <w:szCs w:val="22"/>
          <w:lang w:val="pt-BR"/>
        </w:rPr>
        <w:t>Eliberarea de certificate constatatoare, extrase de registru şi alte înscrisuri pentru comercianţi</w:t>
      </w:r>
    </w:p>
    <w:p w:rsidR="00BF356B" w:rsidRPr="00EB5C19" w:rsidRDefault="00BF356B" w:rsidP="00187493">
      <w:pPr>
        <w:widowControl/>
        <w:numPr>
          <w:ilvl w:val="0"/>
          <w:numId w:val="15"/>
        </w:numPr>
        <w:suppressAutoHyphens w:val="0"/>
        <w:jc w:val="both"/>
        <w:rPr>
          <w:rFonts w:asciiTheme="minorHAnsi" w:hAnsiTheme="minorHAnsi" w:cs="Calibri"/>
          <w:sz w:val="22"/>
          <w:szCs w:val="22"/>
          <w:lang w:val="pt-BR"/>
        </w:rPr>
      </w:pPr>
      <w:r w:rsidRPr="00EB5C19">
        <w:rPr>
          <w:rFonts w:asciiTheme="minorHAnsi" w:hAnsiTheme="minorHAnsi" w:cs="Calibri"/>
          <w:sz w:val="22"/>
          <w:szCs w:val="22"/>
          <w:lang w:val="pt-BR"/>
        </w:rPr>
        <w:t>Editarea Buletinului Procedurilor de Insolvenţă în care se publică citaţiile, convocările şi notificările actelor de procedură efectuate de instanţele judecătoreşti, practicienii în insolvență și alte persoane interesate</w:t>
      </w:r>
    </w:p>
    <w:p w:rsidR="00BF356B" w:rsidRPr="00EB5C19" w:rsidRDefault="00BF356B" w:rsidP="00187493">
      <w:pPr>
        <w:widowControl/>
        <w:numPr>
          <w:ilvl w:val="0"/>
          <w:numId w:val="15"/>
        </w:numPr>
        <w:suppressAutoHyphens w:val="0"/>
        <w:jc w:val="both"/>
        <w:rPr>
          <w:rFonts w:asciiTheme="minorHAnsi" w:hAnsiTheme="minorHAnsi" w:cs="Calibri"/>
          <w:sz w:val="22"/>
          <w:szCs w:val="22"/>
          <w:lang w:val="it-IT"/>
        </w:rPr>
      </w:pPr>
      <w:r w:rsidRPr="00EB5C19">
        <w:rPr>
          <w:rFonts w:asciiTheme="minorHAnsi" w:hAnsiTheme="minorHAnsi" w:cs="Calibri"/>
          <w:sz w:val="22"/>
          <w:szCs w:val="22"/>
          <w:lang w:val="it-IT"/>
        </w:rPr>
        <w:t xml:space="preserve">Furnizarea de statistici cu privire la comercianţi </w:t>
      </w:r>
    </w:p>
    <w:p w:rsidR="00BF356B" w:rsidRPr="00EB5C19" w:rsidRDefault="00BF356B" w:rsidP="00187493">
      <w:pPr>
        <w:widowControl/>
        <w:numPr>
          <w:ilvl w:val="0"/>
          <w:numId w:val="15"/>
        </w:numPr>
        <w:suppressAutoHyphens w:val="0"/>
        <w:jc w:val="both"/>
        <w:rPr>
          <w:rFonts w:asciiTheme="minorHAnsi" w:hAnsiTheme="minorHAnsi" w:cs="Calibri"/>
          <w:sz w:val="22"/>
          <w:szCs w:val="22"/>
          <w:lang w:val="it-IT"/>
        </w:rPr>
      </w:pPr>
      <w:r w:rsidRPr="00EB5C19">
        <w:rPr>
          <w:rFonts w:asciiTheme="minorHAnsi" w:hAnsiTheme="minorHAnsi" w:cs="Calibri"/>
          <w:sz w:val="22"/>
          <w:szCs w:val="22"/>
          <w:lang w:val="it-IT"/>
        </w:rPr>
        <w:t>Punerea la dispoziţie de informaţii legale despre firme din registrul central al comerţului</w:t>
      </w:r>
    </w:p>
    <w:p w:rsidR="00BF356B" w:rsidRPr="00EB5C19" w:rsidRDefault="00BF356B" w:rsidP="00187493">
      <w:pPr>
        <w:widowControl/>
        <w:numPr>
          <w:ilvl w:val="0"/>
          <w:numId w:val="15"/>
        </w:numPr>
        <w:suppressAutoHyphens w:val="0"/>
        <w:jc w:val="both"/>
        <w:rPr>
          <w:rFonts w:asciiTheme="minorHAnsi" w:hAnsiTheme="minorHAnsi" w:cs="Calibri"/>
          <w:sz w:val="22"/>
          <w:szCs w:val="22"/>
          <w:lang w:val="es-ES_tradnl"/>
        </w:rPr>
      </w:pPr>
      <w:r w:rsidRPr="00EB5C19">
        <w:rPr>
          <w:rFonts w:asciiTheme="minorHAnsi" w:hAnsiTheme="minorHAnsi" w:cs="Calibri"/>
          <w:sz w:val="22"/>
          <w:szCs w:val="22"/>
          <w:lang w:val="es-ES_tradnl"/>
        </w:rPr>
        <w:t>Asigurarea liberului acces la informaţii de interes public.</w:t>
      </w:r>
    </w:p>
    <w:p w:rsidR="00BF356B" w:rsidRPr="00EB5C19" w:rsidRDefault="00BF356B" w:rsidP="00BF356B">
      <w:pPr>
        <w:widowControl/>
        <w:suppressAutoHyphens w:val="0"/>
        <w:jc w:val="both"/>
        <w:rPr>
          <w:rFonts w:asciiTheme="minorHAnsi" w:hAnsiTheme="minorHAnsi" w:cs="Calibri"/>
          <w:sz w:val="22"/>
          <w:szCs w:val="22"/>
          <w:lang w:val="es-ES_tradnl"/>
        </w:rPr>
      </w:pPr>
    </w:p>
    <w:p w:rsidR="00D8413E" w:rsidRPr="008979A0" w:rsidRDefault="00D8413E" w:rsidP="00BF356B">
      <w:pPr>
        <w:ind w:left="360"/>
        <w:jc w:val="both"/>
        <w:rPr>
          <w:rFonts w:asciiTheme="minorHAnsi" w:hAnsiTheme="minorHAnsi" w:cs="Calibri"/>
          <w:color w:val="00B050"/>
          <w:sz w:val="22"/>
          <w:szCs w:val="22"/>
          <w:lang w:val="es-ES_tradnl"/>
        </w:rPr>
      </w:pPr>
    </w:p>
    <w:p w:rsidR="00BF356B" w:rsidRPr="00EB5C19" w:rsidRDefault="00BF356B" w:rsidP="00BF356B">
      <w:pPr>
        <w:autoSpaceDE w:val="0"/>
        <w:autoSpaceDN w:val="0"/>
        <w:adjustRightInd w:val="0"/>
        <w:spacing w:after="120"/>
        <w:jc w:val="both"/>
        <w:rPr>
          <w:rFonts w:asciiTheme="minorHAnsi" w:hAnsiTheme="minorHAnsi" w:cs="Calibri"/>
          <w:b/>
          <w:sz w:val="22"/>
          <w:szCs w:val="22"/>
        </w:rPr>
      </w:pPr>
      <w:r w:rsidRPr="00EB5C19">
        <w:rPr>
          <w:rFonts w:asciiTheme="minorHAnsi" w:hAnsiTheme="minorHAnsi" w:cs="Calibri"/>
          <w:b/>
          <w:sz w:val="22"/>
          <w:szCs w:val="22"/>
        </w:rPr>
        <w:t>Servicii destinate instituţiilor guvernamentale (G2G)</w:t>
      </w:r>
    </w:p>
    <w:p w:rsidR="00BF356B" w:rsidRPr="00EB5C19" w:rsidRDefault="00BF356B" w:rsidP="00187493">
      <w:pPr>
        <w:widowControl/>
        <w:numPr>
          <w:ilvl w:val="0"/>
          <w:numId w:val="15"/>
        </w:numPr>
        <w:suppressAutoHyphens w:val="0"/>
        <w:ind w:right="23"/>
        <w:jc w:val="both"/>
        <w:rPr>
          <w:rFonts w:asciiTheme="minorHAnsi" w:hAnsiTheme="minorHAnsi" w:cs="Calibri"/>
          <w:sz w:val="22"/>
          <w:szCs w:val="22"/>
          <w:lang w:val="pt-BR"/>
        </w:rPr>
      </w:pPr>
      <w:r w:rsidRPr="00EB5C19">
        <w:rPr>
          <w:rFonts w:asciiTheme="minorHAnsi" w:hAnsiTheme="minorHAnsi" w:cs="Calibri"/>
          <w:sz w:val="22"/>
          <w:szCs w:val="22"/>
          <w:lang w:val="pt-BR"/>
        </w:rPr>
        <w:t>Colaborarea cu autorităţile şi instituţiile publice responsabile pentru elaborarea, actualizarea şi utilizarea unor nomenclatoare unitare pe plan naţional</w:t>
      </w:r>
    </w:p>
    <w:p w:rsidR="00BF356B" w:rsidRPr="00EB5C19" w:rsidRDefault="00BF356B" w:rsidP="00187493">
      <w:pPr>
        <w:widowControl/>
        <w:numPr>
          <w:ilvl w:val="0"/>
          <w:numId w:val="15"/>
        </w:numPr>
        <w:suppressAutoHyphens w:val="0"/>
        <w:ind w:right="23"/>
        <w:jc w:val="both"/>
        <w:rPr>
          <w:rFonts w:asciiTheme="minorHAnsi" w:hAnsiTheme="minorHAnsi" w:cs="Calibri"/>
          <w:sz w:val="22"/>
          <w:szCs w:val="22"/>
          <w:lang w:val="pt-BR"/>
        </w:rPr>
      </w:pPr>
      <w:r w:rsidRPr="00EB5C19">
        <w:rPr>
          <w:rFonts w:asciiTheme="minorHAnsi" w:hAnsiTheme="minorHAnsi" w:cs="Calibri"/>
          <w:sz w:val="22"/>
          <w:szCs w:val="22"/>
          <w:lang w:val="pt-BR"/>
        </w:rPr>
        <w:t>Colaborarea cu autorităţile şi instituţiile publice implicate în constituirea şi autorizarea funcţionării comercianţilor, pentru simplificarea procedurilor specifice</w:t>
      </w:r>
    </w:p>
    <w:p w:rsidR="00BF356B" w:rsidRPr="00EB5C19" w:rsidRDefault="00BF356B" w:rsidP="00187493">
      <w:pPr>
        <w:widowControl/>
        <w:numPr>
          <w:ilvl w:val="0"/>
          <w:numId w:val="15"/>
        </w:numPr>
        <w:suppressAutoHyphens w:val="0"/>
        <w:ind w:right="23"/>
        <w:jc w:val="both"/>
        <w:rPr>
          <w:rFonts w:asciiTheme="minorHAnsi" w:hAnsiTheme="minorHAnsi" w:cs="Calibri"/>
          <w:sz w:val="22"/>
          <w:szCs w:val="22"/>
          <w:lang w:val="pt-BR"/>
        </w:rPr>
      </w:pPr>
      <w:r w:rsidRPr="00EB5C19">
        <w:rPr>
          <w:rFonts w:asciiTheme="minorHAnsi" w:hAnsiTheme="minorHAnsi" w:cs="Calibri"/>
          <w:sz w:val="22"/>
          <w:szCs w:val="22"/>
          <w:lang w:val="pt-BR"/>
        </w:rPr>
        <w:t>Obţinerea şi asigurarea evidenţei acordurilor privind folosirea denumirii firmei</w:t>
      </w:r>
    </w:p>
    <w:p w:rsidR="00BF356B" w:rsidRPr="00EB5C19" w:rsidRDefault="00BF356B" w:rsidP="00187493">
      <w:pPr>
        <w:widowControl/>
        <w:numPr>
          <w:ilvl w:val="0"/>
          <w:numId w:val="15"/>
        </w:numPr>
        <w:suppressAutoHyphens w:val="0"/>
        <w:ind w:right="23"/>
        <w:jc w:val="both"/>
        <w:rPr>
          <w:rFonts w:asciiTheme="minorHAnsi" w:hAnsiTheme="minorHAnsi" w:cs="Calibri"/>
          <w:sz w:val="22"/>
          <w:szCs w:val="22"/>
          <w:lang w:val="pt-BR"/>
        </w:rPr>
      </w:pPr>
      <w:r w:rsidRPr="00EB5C19">
        <w:rPr>
          <w:rFonts w:asciiTheme="minorHAnsi" w:hAnsiTheme="minorHAnsi" w:cs="Calibri"/>
          <w:sz w:val="22"/>
          <w:szCs w:val="22"/>
          <w:lang w:val="pt-BR"/>
        </w:rPr>
        <w:t>Editarea Buletinului Procedurilor de Insolvenţă în care se publică citaţiile, convocările şi notificările actelor de procedură efectuate de instanţele judecătoreşti, practicienii în insolvență și alte persoane interesate</w:t>
      </w:r>
    </w:p>
    <w:p w:rsidR="00BF356B" w:rsidRPr="00EB5C19" w:rsidRDefault="00BF356B" w:rsidP="00187493">
      <w:pPr>
        <w:widowControl/>
        <w:numPr>
          <w:ilvl w:val="0"/>
          <w:numId w:val="15"/>
        </w:numPr>
        <w:suppressAutoHyphens w:val="0"/>
        <w:ind w:right="23"/>
        <w:jc w:val="both"/>
        <w:rPr>
          <w:rFonts w:asciiTheme="minorHAnsi" w:hAnsiTheme="minorHAnsi" w:cs="Calibri"/>
          <w:sz w:val="22"/>
          <w:szCs w:val="22"/>
          <w:lang w:val="it-IT"/>
        </w:rPr>
      </w:pPr>
      <w:r w:rsidRPr="00EB5C19">
        <w:rPr>
          <w:rFonts w:asciiTheme="minorHAnsi" w:hAnsiTheme="minorHAnsi" w:cs="Calibri"/>
          <w:sz w:val="22"/>
          <w:szCs w:val="22"/>
          <w:lang w:val="it-IT"/>
        </w:rPr>
        <w:t>Punerea la dispoziţie de informatţi legale despre firme din registrul central al comerţului</w:t>
      </w:r>
    </w:p>
    <w:p w:rsidR="00BF356B" w:rsidRPr="00EB5C19" w:rsidRDefault="00BF356B" w:rsidP="00187493">
      <w:pPr>
        <w:widowControl/>
        <w:numPr>
          <w:ilvl w:val="0"/>
          <w:numId w:val="15"/>
        </w:numPr>
        <w:suppressAutoHyphens w:val="0"/>
        <w:ind w:right="23"/>
        <w:jc w:val="both"/>
        <w:rPr>
          <w:rFonts w:asciiTheme="minorHAnsi" w:hAnsiTheme="minorHAnsi" w:cs="Calibri"/>
          <w:sz w:val="22"/>
          <w:szCs w:val="22"/>
          <w:lang w:val="it-IT"/>
        </w:rPr>
      </w:pPr>
      <w:r w:rsidRPr="00EB5C19">
        <w:rPr>
          <w:rFonts w:asciiTheme="minorHAnsi" w:hAnsiTheme="minorHAnsi" w:cs="Calibri"/>
          <w:sz w:val="22"/>
          <w:szCs w:val="22"/>
          <w:lang w:val="it-IT"/>
        </w:rPr>
        <w:t>Furnizarea de statistici cu privire la comercianţi</w:t>
      </w:r>
    </w:p>
    <w:p w:rsidR="00BF356B" w:rsidRPr="00EB5C19" w:rsidRDefault="00BF356B" w:rsidP="00187493">
      <w:pPr>
        <w:widowControl/>
        <w:numPr>
          <w:ilvl w:val="0"/>
          <w:numId w:val="15"/>
        </w:numPr>
        <w:suppressAutoHyphens w:val="0"/>
        <w:ind w:right="23"/>
        <w:jc w:val="both"/>
        <w:rPr>
          <w:rFonts w:asciiTheme="minorHAnsi" w:hAnsiTheme="minorHAnsi" w:cs="Calibri"/>
          <w:sz w:val="22"/>
          <w:szCs w:val="22"/>
          <w:lang w:val="es-ES_tradnl"/>
        </w:rPr>
      </w:pPr>
      <w:r w:rsidRPr="00EB5C19">
        <w:rPr>
          <w:rFonts w:asciiTheme="minorHAnsi" w:hAnsiTheme="minorHAnsi" w:cs="Calibri"/>
          <w:sz w:val="22"/>
          <w:szCs w:val="22"/>
          <w:lang w:val="es-ES_tradnl"/>
        </w:rPr>
        <w:t>Asigurarea liberului acces la informaţii de interes public.</w:t>
      </w:r>
    </w:p>
    <w:p w:rsidR="00BF356B" w:rsidRPr="00EB5C19" w:rsidRDefault="00BF356B" w:rsidP="00A714AC">
      <w:pPr>
        <w:ind w:right="23"/>
        <w:jc w:val="both"/>
        <w:rPr>
          <w:rFonts w:asciiTheme="minorHAnsi" w:hAnsiTheme="minorHAnsi" w:cs="Calibri"/>
          <w:b/>
          <w:sz w:val="22"/>
          <w:szCs w:val="22"/>
          <w:lang w:val="es-ES_tradnl"/>
        </w:rPr>
      </w:pPr>
    </w:p>
    <w:p w:rsidR="00BF356B" w:rsidRPr="00EB5C19" w:rsidRDefault="00BF356B" w:rsidP="00A714AC">
      <w:pPr>
        <w:autoSpaceDE w:val="0"/>
        <w:autoSpaceDN w:val="0"/>
        <w:adjustRightInd w:val="0"/>
        <w:spacing w:after="120"/>
        <w:ind w:right="23"/>
        <w:jc w:val="both"/>
        <w:rPr>
          <w:rFonts w:asciiTheme="minorHAnsi" w:hAnsiTheme="minorHAnsi" w:cs="Calibri"/>
          <w:b/>
          <w:sz w:val="22"/>
          <w:szCs w:val="22"/>
        </w:rPr>
      </w:pPr>
      <w:r w:rsidRPr="00EB5C19">
        <w:rPr>
          <w:rFonts w:asciiTheme="minorHAnsi" w:hAnsiTheme="minorHAnsi" w:cs="Calibri"/>
          <w:b/>
          <w:sz w:val="22"/>
          <w:szCs w:val="22"/>
        </w:rPr>
        <w:t>Servicii destinate persoanelor fizice (G2C)</w:t>
      </w:r>
    </w:p>
    <w:p w:rsidR="00BF356B" w:rsidRPr="00EB5C19" w:rsidRDefault="00BF356B" w:rsidP="00187493">
      <w:pPr>
        <w:widowControl/>
        <w:numPr>
          <w:ilvl w:val="0"/>
          <w:numId w:val="15"/>
        </w:numPr>
        <w:suppressAutoHyphens w:val="0"/>
        <w:ind w:right="23"/>
        <w:jc w:val="both"/>
        <w:rPr>
          <w:rFonts w:asciiTheme="minorHAnsi" w:hAnsiTheme="minorHAnsi" w:cs="Calibri"/>
          <w:sz w:val="22"/>
          <w:szCs w:val="22"/>
          <w:lang w:val="it-IT"/>
        </w:rPr>
      </w:pPr>
      <w:r w:rsidRPr="00EB5C19">
        <w:rPr>
          <w:rFonts w:asciiTheme="minorHAnsi" w:hAnsiTheme="minorHAnsi" w:cs="Calibri"/>
          <w:sz w:val="22"/>
          <w:szCs w:val="22"/>
          <w:lang w:val="it-IT"/>
        </w:rPr>
        <w:t>Punerea la dispoziţie de informaţii legale despre firme din registrul central al comerţului</w:t>
      </w:r>
    </w:p>
    <w:p w:rsidR="00BF356B" w:rsidRPr="00EB5C19" w:rsidRDefault="00BF356B" w:rsidP="00187493">
      <w:pPr>
        <w:widowControl/>
        <w:numPr>
          <w:ilvl w:val="0"/>
          <w:numId w:val="15"/>
        </w:numPr>
        <w:suppressAutoHyphens w:val="0"/>
        <w:ind w:right="23"/>
        <w:jc w:val="both"/>
        <w:rPr>
          <w:rFonts w:asciiTheme="minorHAnsi" w:hAnsiTheme="minorHAnsi" w:cs="Calibri"/>
          <w:sz w:val="22"/>
          <w:szCs w:val="22"/>
          <w:lang w:val="it-IT"/>
        </w:rPr>
      </w:pPr>
      <w:r w:rsidRPr="00EB5C19">
        <w:rPr>
          <w:rFonts w:asciiTheme="minorHAnsi" w:hAnsiTheme="minorHAnsi" w:cs="Calibri"/>
          <w:sz w:val="22"/>
          <w:szCs w:val="22"/>
          <w:lang w:val="it-IT"/>
        </w:rPr>
        <w:t>Furnizarea de statistici cu privire la comercianţi</w:t>
      </w:r>
    </w:p>
    <w:p w:rsidR="00BF356B" w:rsidRPr="00EB5C19" w:rsidRDefault="00BF356B" w:rsidP="00187493">
      <w:pPr>
        <w:widowControl/>
        <w:numPr>
          <w:ilvl w:val="0"/>
          <w:numId w:val="15"/>
        </w:numPr>
        <w:suppressAutoHyphens w:val="0"/>
        <w:ind w:right="23"/>
        <w:jc w:val="both"/>
        <w:rPr>
          <w:rFonts w:asciiTheme="minorHAnsi" w:hAnsiTheme="minorHAnsi" w:cs="Calibri"/>
          <w:sz w:val="22"/>
          <w:szCs w:val="22"/>
          <w:lang w:val="es-ES_tradnl"/>
        </w:rPr>
      </w:pPr>
      <w:r w:rsidRPr="00EB5C19">
        <w:rPr>
          <w:rFonts w:asciiTheme="minorHAnsi" w:hAnsiTheme="minorHAnsi" w:cs="Calibri"/>
          <w:sz w:val="22"/>
          <w:szCs w:val="22"/>
          <w:lang w:val="es-ES_tradnl"/>
        </w:rPr>
        <w:t>Asigurarea liberului acces la informaţiile de interes public.</w:t>
      </w:r>
    </w:p>
    <w:p w:rsidR="00BF356B" w:rsidRPr="00EB5C19" w:rsidRDefault="00BF356B" w:rsidP="00A714AC">
      <w:pPr>
        <w:overflowPunct w:val="0"/>
        <w:autoSpaceDE w:val="0"/>
        <w:autoSpaceDN w:val="0"/>
        <w:adjustRightInd w:val="0"/>
        <w:spacing w:after="120"/>
        <w:ind w:right="23"/>
        <w:jc w:val="both"/>
        <w:textAlignment w:val="baseline"/>
        <w:rPr>
          <w:rFonts w:asciiTheme="minorHAnsi" w:hAnsiTheme="minorHAnsi" w:cs="Calibri"/>
          <w:sz w:val="22"/>
          <w:szCs w:val="22"/>
        </w:rPr>
      </w:pPr>
    </w:p>
    <w:p w:rsidR="00BF356B" w:rsidRPr="00EB5C19" w:rsidRDefault="00BF356B" w:rsidP="00A714AC">
      <w:pPr>
        <w:overflowPunct w:val="0"/>
        <w:autoSpaceDE w:val="0"/>
        <w:autoSpaceDN w:val="0"/>
        <w:adjustRightInd w:val="0"/>
        <w:spacing w:after="120"/>
        <w:ind w:right="23"/>
        <w:jc w:val="both"/>
        <w:textAlignment w:val="baseline"/>
        <w:rPr>
          <w:rFonts w:asciiTheme="minorHAnsi" w:hAnsiTheme="minorHAnsi" w:cs="Calibri"/>
          <w:sz w:val="22"/>
          <w:szCs w:val="22"/>
        </w:rPr>
      </w:pPr>
      <w:r w:rsidRPr="00EB5C19">
        <w:rPr>
          <w:rFonts w:asciiTheme="minorHAnsi" w:hAnsiTheme="minorHAnsi" w:cs="Calibri"/>
          <w:sz w:val="22"/>
          <w:szCs w:val="22"/>
        </w:rPr>
        <w:t>Prin intermediul portalului de servicii online se asigură următoarele servicii:</w:t>
      </w:r>
    </w:p>
    <w:p w:rsidR="00BF356B" w:rsidRPr="00EB5C19" w:rsidRDefault="00BF356B" w:rsidP="00A714AC">
      <w:pPr>
        <w:autoSpaceDE w:val="0"/>
        <w:autoSpaceDN w:val="0"/>
        <w:adjustRightInd w:val="0"/>
        <w:spacing w:after="120"/>
        <w:ind w:right="23"/>
        <w:jc w:val="both"/>
        <w:rPr>
          <w:rFonts w:asciiTheme="minorHAnsi" w:hAnsiTheme="minorHAnsi" w:cs="Calibri"/>
          <w:b/>
          <w:sz w:val="22"/>
          <w:szCs w:val="22"/>
        </w:rPr>
      </w:pPr>
      <w:r w:rsidRPr="00EB5C19">
        <w:rPr>
          <w:rFonts w:asciiTheme="minorHAnsi" w:hAnsiTheme="minorHAnsi" w:cs="Calibri"/>
          <w:b/>
          <w:sz w:val="22"/>
          <w:szCs w:val="22"/>
        </w:rPr>
        <w:t>Secţiunea G2B şi G2C:</w:t>
      </w:r>
    </w:p>
    <w:p w:rsidR="00BF356B" w:rsidRPr="00EB5C19" w:rsidRDefault="00BF356B" w:rsidP="00187493">
      <w:pPr>
        <w:numPr>
          <w:ilvl w:val="0"/>
          <w:numId w:val="8"/>
        </w:numPr>
        <w:tabs>
          <w:tab w:val="left" w:pos="720"/>
          <w:tab w:val="left" w:pos="1200"/>
        </w:tabs>
        <w:autoSpaceDE w:val="0"/>
        <w:spacing w:after="120"/>
        <w:ind w:left="1080" w:right="23"/>
        <w:jc w:val="both"/>
        <w:rPr>
          <w:rFonts w:asciiTheme="minorHAnsi" w:hAnsiTheme="minorHAnsi" w:cs="Calibri"/>
          <w:b/>
          <w:bCs/>
          <w:sz w:val="22"/>
          <w:szCs w:val="22"/>
        </w:rPr>
      </w:pPr>
      <w:r w:rsidRPr="00EB5C19">
        <w:rPr>
          <w:rFonts w:asciiTheme="minorHAnsi" w:hAnsiTheme="minorHAnsi" w:cs="Calibri"/>
          <w:b/>
          <w:bCs/>
          <w:sz w:val="22"/>
          <w:szCs w:val="22"/>
        </w:rPr>
        <w:t xml:space="preserve">Servicii on-line specifice Registrul Comerţului </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 xml:space="preserve">Informarea iniţială on-line a solicitanţilor despre categoriile de informaţii/ servicii furnizate de </w:t>
      </w:r>
      <w:r w:rsidRPr="00EB5C19">
        <w:rPr>
          <w:rFonts w:asciiTheme="minorHAnsi" w:hAnsiTheme="minorHAnsi" w:cs="Calibri"/>
          <w:b/>
          <w:sz w:val="22"/>
          <w:szCs w:val="22"/>
        </w:rPr>
        <w:t>ONRC</w:t>
      </w:r>
      <w:r w:rsidRPr="00EB5C19">
        <w:rPr>
          <w:rFonts w:asciiTheme="minorHAnsi" w:hAnsiTheme="minorHAnsi" w:cs="Calibri"/>
          <w:sz w:val="22"/>
          <w:szCs w:val="22"/>
        </w:rPr>
        <w:t>;</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Asistenţa acordată solicitanţilor prin intermediul portalului;</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Formulare accesibile on-line;</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Atenţionarea comercianţilor privind situaţia firmei;</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Furnizarea de informaţii on-line cu privire la stadiul dosarului;</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Publicarea lunară a publicaţiilor statistice de sinteză;</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Publicitatea pe internet a informaţiilor / documentelor prevăzute de lege;</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iCs/>
          <w:sz w:val="22"/>
          <w:szCs w:val="22"/>
        </w:rPr>
      </w:pPr>
      <w:r w:rsidRPr="00EB5C19">
        <w:rPr>
          <w:rFonts w:asciiTheme="minorHAnsi" w:hAnsiTheme="minorHAnsi" w:cs="Calibri"/>
          <w:b/>
          <w:sz w:val="22"/>
          <w:szCs w:val="22"/>
        </w:rPr>
        <w:t>RECOM</w:t>
      </w:r>
      <w:r w:rsidRPr="00EB5C19">
        <w:rPr>
          <w:rFonts w:asciiTheme="minorHAnsi" w:hAnsiTheme="minorHAnsi" w:cs="Calibri"/>
          <w:sz w:val="22"/>
          <w:szCs w:val="22"/>
        </w:rPr>
        <w:t xml:space="preserve"> on-line - furnizarea de informaţii la zi din bazele de date privind comercianţii înregistraţi la Registrul Comerţului –</w:t>
      </w:r>
      <w:r w:rsidRPr="00EB5C19">
        <w:rPr>
          <w:rFonts w:asciiTheme="minorHAnsi" w:hAnsiTheme="minorHAnsi" w:cs="Calibri"/>
          <w:iCs/>
          <w:sz w:val="22"/>
          <w:szCs w:val="22"/>
        </w:rPr>
        <w:t xml:space="preserve"> cu un grad de complexitate ridicat prin introducerea plăţii on-line;</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Verificarea şi rezervarea on-line a disponibilităţii firmei inclusiv plata on-line;</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Verificarea şi rezervarea on-line a disponibilităţii emblemei inclusiv plata on-line;</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Verificarea on-line a unicităţii sediului social şi asociatului;</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iCs/>
          <w:sz w:val="22"/>
          <w:szCs w:val="22"/>
        </w:rPr>
      </w:pPr>
      <w:r w:rsidRPr="00EB5C19">
        <w:rPr>
          <w:rFonts w:asciiTheme="minorHAnsi" w:hAnsiTheme="minorHAnsi" w:cs="Calibri"/>
          <w:sz w:val="22"/>
          <w:szCs w:val="22"/>
        </w:rPr>
        <w:t xml:space="preserve">Completarea on-line şi offline şi transmiterea electronică a tuturor cererilor / formularelor (înmatriculări, menţiuni, depuneri situaţii financiare, cereri de informaţii şi documente etc.) utilizate în activitatea registrului comerţului, inclusiv a documentelor doveditoare şi a situaţiilor financiare, necesare pentru susţinerea cererilor, documente şi informaţii ce vor fi încărcate în baze de date specifice, utilizând tehnologii hardware şi software moderne şi performante – </w:t>
      </w:r>
      <w:r w:rsidRPr="00EB5C19">
        <w:rPr>
          <w:rFonts w:asciiTheme="minorHAnsi" w:hAnsiTheme="minorHAnsi" w:cs="Calibri"/>
          <w:iCs/>
          <w:sz w:val="22"/>
          <w:szCs w:val="22"/>
        </w:rPr>
        <w:t>cu un grad de complexitate ridicat prin introducerea plăţii on-line;</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Furnizarea de statistici on-line personalizate, pe baza datelor înregistrate în registrul comerţului central computerizat - RCCC (informaţii la zi şi din istoric);</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Furnizarea de informaţii privind istoricul firmei, inclusiv plăţi on-line;</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Eliberarea de copii semnate electronic cu certificat digital calificat din arhiva electronică de documente constituită din dosarele comercianţilor – cu plata on-line;</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Plăţi on-line;</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Atenţionarea comercianţilor, prin mijloace electronice, asupra unor acte normative cu incidenţă în relaţia cu registrul comerţului;</w:t>
      </w:r>
    </w:p>
    <w:p w:rsidR="00BF356B" w:rsidRPr="00EB5C19" w:rsidRDefault="00BF356B" w:rsidP="00187493">
      <w:pPr>
        <w:numPr>
          <w:ilvl w:val="0"/>
          <w:numId w:val="9"/>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Actualizarea datelor de contact firmă (telefon, fax, e-mail, web-site).</w:t>
      </w:r>
    </w:p>
    <w:p w:rsidR="00BF356B" w:rsidRPr="00EB5C19" w:rsidRDefault="00BF356B" w:rsidP="00BF356B">
      <w:pPr>
        <w:tabs>
          <w:tab w:val="left" w:pos="5040"/>
        </w:tabs>
        <w:autoSpaceDE w:val="0"/>
        <w:spacing w:after="120"/>
        <w:ind w:left="360"/>
        <w:jc w:val="both"/>
        <w:rPr>
          <w:rFonts w:asciiTheme="minorHAnsi" w:hAnsiTheme="minorHAnsi" w:cs="Calibri"/>
          <w:b/>
          <w:bCs/>
          <w:sz w:val="22"/>
          <w:szCs w:val="22"/>
        </w:rPr>
      </w:pPr>
    </w:p>
    <w:p w:rsidR="00BF356B" w:rsidRPr="00EB5C19" w:rsidRDefault="00BF356B" w:rsidP="00187493">
      <w:pPr>
        <w:numPr>
          <w:ilvl w:val="0"/>
          <w:numId w:val="8"/>
        </w:numPr>
        <w:tabs>
          <w:tab w:val="left" w:pos="720"/>
          <w:tab w:val="left" w:pos="1200"/>
        </w:tabs>
        <w:autoSpaceDE w:val="0"/>
        <w:spacing w:after="120"/>
        <w:ind w:left="1080"/>
        <w:jc w:val="both"/>
        <w:rPr>
          <w:rFonts w:asciiTheme="minorHAnsi" w:hAnsiTheme="minorHAnsi" w:cs="Calibri"/>
          <w:b/>
          <w:bCs/>
          <w:sz w:val="22"/>
          <w:szCs w:val="22"/>
        </w:rPr>
      </w:pPr>
      <w:r w:rsidRPr="00EB5C19">
        <w:rPr>
          <w:rFonts w:asciiTheme="minorHAnsi" w:hAnsiTheme="minorHAnsi" w:cs="Calibri"/>
          <w:b/>
          <w:bCs/>
          <w:sz w:val="22"/>
          <w:szCs w:val="22"/>
        </w:rPr>
        <w:t>Servicii on-line specifice Buletinului Procedurilor de Insolvenţă (BPI)</w:t>
      </w:r>
    </w:p>
    <w:p w:rsidR="00BF356B" w:rsidRPr="00EB5C19" w:rsidRDefault="00BF356B" w:rsidP="00187493">
      <w:pPr>
        <w:numPr>
          <w:ilvl w:val="0"/>
          <w:numId w:val="10"/>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Transmiterea electronică automată din sistemul judiciar şi din alte sisteme (ex. practicieni în insolvenţă) în baza BPI, în format electronic, cu semnătură electronică, a actelor de procedură gestionate în cadrul publicării BPI şi informaţiilor din baze de date;</w:t>
      </w:r>
    </w:p>
    <w:p w:rsidR="00BF356B" w:rsidRPr="00EB5C19" w:rsidRDefault="00BF356B" w:rsidP="00187493">
      <w:pPr>
        <w:numPr>
          <w:ilvl w:val="0"/>
          <w:numId w:val="10"/>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Completarea şi transmiterea on-line, cu semnătură electronica, a formularelor, a actelor de procedură şi a informaţiilor pentru publicare în BPI, inclusiv plata on-line;</w:t>
      </w:r>
    </w:p>
    <w:p w:rsidR="00BF356B" w:rsidRPr="00EB5C19" w:rsidRDefault="00BF356B" w:rsidP="00187493">
      <w:pPr>
        <w:numPr>
          <w:ilvl w:val="0"/>
          <w:numId w:val="10"/>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Asistenţă BPI acordată solicitanţilor la completarea şi transmiterea on-line a actelor de procedură şi formularelor BPI;</w:t>
      </w:r>
    </w:p>
    <w:p w:rsidR="00BF356B" w:rsidRPr="00EB5C19" w:rsidRDefault="00BF356B" w:rsidP="00187493">
      <w:pPr>
        <w:numPr>
          <w:ilvl w:val="0"/>
          <w:numId w:val="10"/>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Transmiterea electronică automată din bazele BPI în sistemul judiciar şi în alte sisteme (ex. practicieni în insolvenţă), în format electronic, cu semnătură electronică, a dovezilor de publicare şi informaţiilor aferente;</w:t>
      </w:r>
    </w:p>
    <w:p w:rsidR="00BF356B" w:rsidRPr="00EB5C19" w:rsidRDefault="00BF356B" w:rsidP="00187493">
      <w:pPr>
        <w:numPr>
          <w:ilvl w:val="0"/>
          <w:numId w:val="10"/>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Acces on-line la informaţiile BPI gratuite prin extinderea categoriilor şi criteriilor de selectare disponibile utilizatorilor;</w:t>
      </w:r>
    </w:p>
    <w:p w:rsidR="00BF356B" w:rsidRPr="00EB5C19" w:rsidRDefault="00BF356B" w:rsidP="00187493">
      <w:pPr>
        <w:numPr>
          <w:ilvl w:val="0"/>
          <w:numId w:val="10"/>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Înştiinţarea comercianţilor, prin mijloace electronice, asupra unor acte normative cu incidenţă în relaţia cu BPI (newsletter pe adresa de e-mail, mesaj pe cont personal);</w:t>
      </w:r>
    </w:p>
    <w:p w:rsidR="00BF356B" w:rsidRPr="00EB5C19" w:rsidRDefault="00BF356B" w:rsidP="00187493">
      <w:pPr>
        <w:numPr>
          <w:ilvl w:val="0"/>
          <w:numId w:val="10"/>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Furnizare on-line a publicaţiei BPI prin extinderea criteriilor de selectare disponibile utilizatorilor, inclusiv plata on-line;</w:t>
      </w:r>
    </w:p>
    <w:p w:rsidR="00BF356B" w:rsidRPr="00EB5C19" w:rsidRDefault="00BF356B" w:rsidP="00187493">
      <w:pPr>
        <w:numPr>
          <w:ilvl w:val="0"/>
          <w:numId w:val="10"/>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 xml:space="preserve">Completarea şi transmiterea on-line, cu semnătură electronică, a comenzilor pentru abonament BPI şi a cererilor de furnizare informaţii, inclusiv plata on-line; </w:t>
      </w:r>
    </w:p>
    <w:p w:rsidR="00BF356B" w:rsidRPr="00EB5C19" w:rsidRDefault="00BF356B" w:rsidP="00187493">
      <w:pPr>
        <w:numPr>
          <w:ilvl w:val="0"/>
          <w:numId w:val="10"/>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Furnizarea on-line de informaţii din bazele de date ale BPI;</w:t>
      </w:r>
    </w:p>
    <w:p w:rsidR="00BF356B" w:rsidRPr="00EB5C19" w:rsidRDefault="00BF356B" w:rsidP="00187493">
      <w:pPr>
        <w:numPr>
          <w:ilvl w:val="0"/>
          <w:numId w:val="10"/>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Publicarea lunară a situaţiilor statistice de sinteză din BPI.</w:t>
      </w:r>
    </w:p>
    <w:p w:rsidR="00BF356B" w:rsidRPr="00EB5C19" w:rsidRDefault="00BF356B" w:rsidP="00BF356B">
      <w:pPr>
        <w:tabs>
          <w:tab w:val="left" w:pos="1080"/>
          <w:tab w:val="left" w:pos="7560"/>
        </w:tabs>
        <w:autoSpaceDE w:val="0"/>
        <w:spacing w:after="120"/>
        <w:jc w:val="both"/>
        <w:rPr>
          <w:rFonts w:asciiTheme="minorHAnsi" w:hAnsiTheme="minorHAnsi" w:cs="Calibri"/>
          <w:sz w:val="22"/>
          <w:szCs w:val="22"/>
        </w:rPr>
      </w:pPr>
    </w:p>
    <w:p w:rsidR="00BF356B" w:rsidRPr="00EB5C19" w:rsidRDefault="00BF356B" w:rsidP="00BF356B">
      <w:pPr>
        <w:autoSpaceDE w:val="0"/>
        <w:autoSpaceDN w:val="0"/>
        <w:adjustRightInd w:val="0"/>
        <w:spacing w:after="120"/>
        <w:jc w:val="both"/>
        <w:rPr>
          <w:rFonts w:asciiTheme="minorHAnsi" w:hAnsiTheme="minorHAnsi" w:cs="Calibri"/>
          <w:b/>
          <w:sz w:val="22"/>
          <w:szCs w:val="22"/>
        </w:rPr>
      </w:pPr>
      <w:r w:rsidRPr="00EB5C19">
        <w:rPr>
          <w:rFonts w:asciiTheme="minorHAnsi" w:hAnsiTheme="minorHAnsi" w:cs="Calibri"/>
          <w:b/>
          <w:sz w:val="22"/>
          <w:szCs w:val="22"/>
        </w:rPr>
        <w:t>Secţiunea G2G</w:t>
      </w:r>
    </w:p>
    <w:p w:rsidR="00BF356B" w:rsidRPr="00EB5C19" w:rsidRDefault="00BF356B" w:rsidP="00187493">
      <w:pPr>
        <w:numPr>
          <w:ilvl w:val="1"/>
          <w:numId w:val="10"/>
        </w:numPr>
        <w:tabs>
          <w:tab w:val="clear" w:pos="1506"/>
          <w:tab w:val="left" w:pos="720"/>
          <w:tab w:val="num" w:pos="1200"/>
          <w:tab w:val="left" w:pos="5040"/>
        </w:tabs>
        <w:autoSpaceDE w:val="0"/>
        <w:spacing w:after="120"/>
        <w:ind w:hanging="786"/>
        <w:jc w:val="both"/>
        <w:rPr>
          <w:rFonts w:asciiTheme="minorHAnsi" w:hAnsiTheme="minorHAnsi" w:cs="Calibri"/>
          <w:b/>
          <w:bCs/>
          <w:sz w:val="22"/>
          <w:szCs w:val="22"/>
        </w:rPr>
      </w:pPr>
      <w:r w:rsidRPr="00EB5C19">
        <w:rPr>
          <w:rFonts w:asciiTheme="minorHAnsi" w:hAnsiTheme="minorHAnsi" w:cs="Calibri"/>
          <w:b/>
          <w:bCs/>
          <w:sz w:val="22"/>
          <w:szCs w:val="22"/>
        </w:rPr>
        <w:t xml:space="preserve">Servicii specifice Registrul Comerţului </w:t>
      </w:r>
    </w:p>
    <w:p w:rsidR="00BF356B" w:rsidRPr="00EB5C19" w:rsidRDefault="00BF356B" w:rsidP="00187493">
      <w:pPr>
        <w:numPr>
          <w:ilvl w:val="0"/>
          <w:numId w:val="11"/>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Gestiunea denumirii de firma pentru care este nevoie de acordul SGG;</w:t>
      </w:r>
    </w:p>
    <w:p w:rsidR="00BF356B" w:rsidRPr="00EB5C19" w:rsidRDefault="00BF356B" w:rsidP="00187493">
      <w:pPr>
        <w:numPr>
          <w:ilvl w:val="0"/>
          <w:numId w:val="11"/>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Transmiterea electronică automată a actelor spre publicare în Monitorul Oficial;</w:t>
      </w:r>
    </w:p>
    <w:p w:rsidR="00BF356B" w:rsidRPr="00EB5C19" w:rsidRDefault="00BF356B" w:rsidP="00187493">
      <w:pPr>
        <w:numPr>
          <w:ilvl w:val="0"/>
          <w:numId w:val="11"/>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Transmiterea electronică automată a datelor şi declaraţiilor tip pe proprie răspundere către ministerele avizatoare;</w:t>
      </w:r>
    </w:p>
    <w:p w:rsidR="00BF356B" w:rsidRPr="00EB5C19" w:rsidRDefault="00BF356B" w:rsidP="00187493">
      <w:pPr>
        <w:numPr>
          <w:ilvl w:val="0"/>
          <w:numId w:val="11"/>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Transmiterea electronică automată de date către Institutul Naţional de Statistică, Garda Financiară etc. (16 instituţii)</w:t>
      </w:r>
    </w:p>
    <w:p w:rsidR="00BF356B" w:rsidRDefault="00BF356B" w:rsidP="00187493">
      <w:pPr>
        <w:numPr>
          <w:ilvl w:val="0"/>
          <w:numId w:val="11"/>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Transmiterea electronică de informaţii către Ministerul Finanţelor Publice - DGTI (date şi documente) necesare înregistrării în registrul comerţului (CUI şi informaţii din cazierul fiscal);</w:t>
      </w:r>
    </w:p>
    <w:p w:rsidR="00EF534F" w:rsidRPr="00EB5C19" w:rsidRDefault="00EF534F" w:rsidP="00EF534F">
      <w:pPr>
        <w:tabs>
          <w:tab w:val="left" w:pos="1560"/>
        </w:tabs>
        <w:suppressAutoHyphens w:val="0"/>
        <w:autoSpaceDE w:val="0"/>
        <w:spacing w:after="120"/>
        <w:ind w:left="1560" w:right="23"/>
        <w:jc w:val="both"/>
        <w:rPr>
          <w:rFonts w:asciiTheme="minorHAnsi" w:hAnsiTheme="minorHAnsi" w:cs="Calibri"/>
          <w:sz w:val="22"/>
          <w:szCs w:val="22"/>
        </w:rPr>
      </w:pPr>
    </w:p>
    <w:p w:rsidR="00BF356B" w:rsidRPr="00EB5C19" w:rsidRDefault="00BF356B" w:rsidP="00187493">
      <w:pPr>
        <w:numPr>
          <w:ilvl w:val="0"/>
          <w:numId w:val="11"/>
        </w:numPr>
        <w:tabs>
          <w:tab w:val="clear" w:pos="1800"/>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Transmiterea electronică automată de informaţii şi înştiinţări către Administraţiile Financiare.</w:t>
      </w:r>
    </w:p>
    <w:p w:rsidR="00BF356B" w:rsidRPr="00EB5C19" w:rsidRDefault="00BF356B" w:rsidP="00A714AC">
      <w:pPr>
        <w:tabs>
          <w:tab w:val="left" w:pos="720"/>
        </w:tabs>
        <w:autoSpaceDE w:val="0"/>
        <w:spacing w:after="120"/>
        <w:ind w:right="23"/>
        <w:jc w:val="both"/>
        <w:rPr>
          <w:rFonts w:asciiTheme="minorHAnsi" w:hAnsiTheme="minorHAnsi" w:cs="Calibri"/>
          <w:b/>
          <w:bCs/>
          <w:sz w:val="22"/>
          <w:szCs w:val="22"/>
        </w:rPr>
      </w:pPr>
    </w:p>
    <w:p w:rsidR="00BF356B" w:rsidRPr="00EB5C19" w:rsidRDefault="00BF356B" w:rsidP="00187493">
      <w:pPr>
        <w:numPr>
          <w:ilvl w:val="1"/>
          <w:numId w:val="10"/>
        </w:numPr>
        <w:tabs>
          <w:tab w:val="clear" w:pos="1506"/>
          <w:tab w:val="left" w:pos="720"/>
          <w:tab w:val="num" w:pos="1200"/>
          <w:tab w:val="left" w:pos="5040"/>
        </w:tabs>
        <w:autoSpaceDE w:val="0"/>
        <w:spacing w:after="120"/>
        <w:ind w:right="23" w:hanging="786"/>
        <w:jc w:val="both"/>
        <w:rPr>
          <w:rFonts w:asciiTheme="minorHAnsi" w:hAnsiTheme="minorHAnsi" w:cs="Calibri"/>
          <w:b/>
          <w:bCs/>
          <w:sz w:val="22"/>
          <w:szCs w:val="22"/>
        </w:rPr>
      </w:pPr>
      <w:r w:rsidRPr="00EB5C19">
        <w:rPr>
          <w:rFonts w:asciiTheme="minorHAnsi" w:hAnsiTheme="minorHAnsi" w:cs="Calibri"/>
          <w:b/>
          <w:bCs/>
          <w:sz w:val="22"/>
          <w:szCs w:val="22"/>
        </w:rPr>
        <w:t>Servicii specifice BPI</w:t>
      </w:r>
    </w:p>
    <w:p w:rsidR="00BF356B" w:rsidRPr="00EB5C19" w:rsidRDefault="00BF356B" w:rsidP="00187493">
      <w:pPr>
        <w:numPr>
          <w:ilvl w:val="0"/>
          <w:numId w:val="12"/>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Transmiterea electronică automată din sistemul judiciar şi din alte sisteme (ex. practicieni în insolvenţă) în baza BPI, în format electronic, cu semnătură electronică, a actelor de procedură gestionate în cadrul publicării BPI şi informaţiilor baze de date;</w:t>
      </w:r>
    </w:p>
    <w:p w:rsidR="00BF356B" w:rsidRPr="00EB5C19" w:rsidRDefault="00BF356B" w:rsidP="00187493">
      <w:pPr>
        <w:numPr>
          <w:ilvl w:val="0"/>
          <w:numId w:val="12"/>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Completarea şi transmiterea on-line, cu semnătură electronica, a formularelor, a actelor de procedură şi a informaţiilor pentru publicare în BPI, inclusiv plata on-line;</w:t>
      </w:r>
    </w:p>
    <w:p w:rsidR="00BF356B" w:rsidRPr="00EB5C19" w:rsidRDefault="00BF356B" w:rsidP="00187493">
      <w:pPr>
        <w:numPr>
          <w:ilvl w:val="0"/>
          <w:numId w:val="12"/>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Asistenţă BPI acordată solicitanţilor la completarea şi transmiterea on-line a actelor de procedură şi formularelor BPI;</w:t>
      </w:r>
    </w:p>
    <w:p w:rsidR="00BF356B" w:rsidRPr="00EB5C19" w:rsidRDefault="00BF356B" w:rsidP="00187493">
      <w:pPr>
        <w:numPr>
          <w:ilvl w:val="0"/>
          <w:numId w:val="12"/>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Transmiterea electronică automată din bazele BPI în sistemul judiciar şi în alte sisteme (ex. practicieni în insolvenţă), în format electronic, cu semnătură electronică, a dovezilor de publicare şi informaţiilor aferente;</w:t>
      </w:r>
    </w:p>
    <w:p w:rsidR="00BF356B" w:rsidRPr="00EB5C19" w:rsidRDefault="00BF356B" w:rsidP="00187493">
      <w:pPr>
        <w:numPr>
          <w:ilvl w:val="0"/>
          <w:numId w:val="12"/>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Acces on-line la informaţiile BPI gratuite prin extinderea categoriilor şi criteriilor de selectare disponibile utilizatorilor;</w:t>
      </w:r>
    </w:p>
    <w:p w:rsidR="00BF356B" w:rsidRPr="00EB5C19" w:rsidRDefault="00BF356B" w:rsidP="00187493">
      <w:pPr>
        <w:numPr>
          <w:ilvl w:val="0"/>
          <w:numId w:val="12"/>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Furnizarea on-line a publicaţiei BPI prin extinderea criteriilor de selectare disponibile utilizatorilor, inclusiv plata on-line;</w:t>
      </w:r>
    </w:p>
    <w:p w:rsidR="00BF356B" w:rsidRPr="00EB5C19" w:rsidRDefault="00BF356B" w:rsidP="00187493">
      <w:pPr>
        <w:numPr>
          <w:ilvl w:val="0"/>
          <w:numId w:val="12"/>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 xml:space="preserve">Completarea şi transmiterea on-line, cu semnătură electronică, a comenzilor pentru abonament BPI şi a cererilor de furnizare informaţii, inclusiv plata on-line; </w:t>
      </w:r>
    </w:p>
    <w:p w:rsidR="00BF356B" w:rsidRPr="00EB5C19" w:rsidRDefault="00BF356B" w:rsidP="00187493">
      <w:pPr>
        <w:numPr>
          <w:ilvl w:val="0"/>
          <w:numId w:val="13"/>
        </w:numPr>
        <w:tabs>
          <w:tab w:val="clear" w:pos="1800"/>
          <w:tab w:val="left" w:pos="1560"/>
        </w:tabs>
        <w:suppressAutoHyphens w:val="0"/>
        <w:autoSpaceDE w:val="0"/>
        <w:spacing w:after="120"/>
        <w:ind w:right="23" w:hanging="600"/>
        <w:jc w:val="both"/>
        <w:rPr>
          <w:rFonts w:asciiTheme="minorHAnsi" w:hAnsiTheme="minorHAnsi" w:cs="Calibri"/>
          <w:sz w:val="22"/>
          <w:szCs w:val="22"/>
        </w:rPr>
      </w:pPr>
      <w:r w:rsidRPr="00EB5C19">
        <w:rPr>
          <w:rFonts w:asciiTheme="minorHAnsi" w:hAnsiTheme="minorHAnsi" w:cs="Calibri"/>
          <w:sz w:val="22"/>
          <w:szCs w:val="22"/>
        </w:rPr>
        <w:t>Furnizarea on-line de informaţii din bazele de date ale BPI;</w:t>
      </w:r>
    </w:p>
    <w:p w:rsidR="00BF356B" w:rsidRPr="00EB5C19" w:rsidRDefault="00BF356B" w:rsidP="00187493">
      <w:pPr>
        <w:numPr>
          <w:ilvl w:val="0"/>
          <w:numId w:val="14"/>
        </w:numPr>
        <w:tabs>
          <w:tab w:val="clear" w:pos="1800"/>
          <w:tab w:val="left" w:pos="1560"/>
        </w:tabs>
        <w:suppressAutoHyphens w:val="0"/>
        <w:autoSpaceDE w:val="0"/>
        <w:spacing w:after="120"/>
        <w:ind w:hanging="600"/>
        <w:jc w:val="both"/>
        <w:rPr>
          <w:rFonts w:asciiTheme="minorHAnsi" w:hAnsiTheme="minorHAnsi" w:cs="Calibri"/>
          <w:sz w:val="22"/>
          <w:szCs w:val="22"/>
        </w:rPr>
      </w:pPr>
      <w:r w:rsidRPr="00EB5C19">
        <w:rPr>
          <w:rFonts w:asciiTheme="minorHAnsi" w:hAnsiTheme="minorHAnsi" w:cs="Calibri"/>
          <w:sz w:val="22"/>
          <w:szCs w:val="22"/>
        </w:rPr>
        <w:t>Publicarea lunară a situaţiilor statistice de sinteză din BPI.</w:t>
      </w:r>
    </w:p>
    <w:p w:rsidR="00BF356B" w:rsidRPr="00EB5C19" w:rsidRDefault="00BF356B" w:rsidP="00BF356B">
      <w:pPr>
        <w:overflowPunct w:val="0"/>
        <w:autoSpaceDE w:val="0"/>
        <w:autoSpaceDN w:val="0"/>
        <w:adjustRightInd w:val="0"/>
        <w:spacing w:after="120"/>
        <w:jc w:val="both"/>
        <w:textAlignment w:val="baseline"/>
        <w:rPr>
          <w:rFonts w:asciiTheme="minorHAnsi" w:hAnsiTheme="minorHAnsi" w:cs="Calibri"/>
          <w:sz w:val="22"/>
          <w:szCs w:val="22"/>
        </w:rPr>
      </w:pPr>
    </w:p>
    <w:p w:rsidR="00BF356B" w:rsidRPr="00EB5C19" w:rsidRDefault="00BF356B" w:rsidP="00BF356B">
      <w:pPr>
        <w:overflowPunct w:val="0"/>
        <w:autoSpaceDE w:val="0"/>
        <w:autoSpaceDN w:val="0"/>
        <w:adjustRightInd w:val="0"/>
        <w:spacing w:after="120"/>
        <w:jc w:val="both"/>
        <w:textAlignment w:val="baseline"/>
        <w:rPr>
          <w:rFonts w:asciiTheme="minorHAnsi" w:hAnsiTheme="minorHAnsi" w:cs="Calibri"/>
          <w:sz w:val="22"/>
          <w:szCs w:val="22"/>
        </w:rPr>
      </w:pPr>
      <w:r w:rsidRPr="00EB5C19">
        <w:rPr>
          <w:rFonts w:asciiTheme="minorHAnsi" w:hAnsiTheme="minorHAnsi" w:cs="Calibri"/>
          <w:b/>
          <w:sz w:val="22"/>
          <w:szCs w:val="22"/>
        </w:rPr>
        <w:t>Obiectivele specifice</w:t>
      </w:r>
      <w:r w:rsidRPr="00EB5C19">
        <w:rPr>
          <w:rFonts w:asciiTheme="minorHAnsi" w:hAnsiTheme="minorHAnsi" w:cs="Calibri"/>
          <w:sz w:val="22"/>
          <w:szCs w:val="22"/>
        </w:rPr>
        <w:t xml:space="preserve"> ale proiectului au fost:</w:t>
      </w:r>
    </w:p>
    <w:p w:rsidR="00BF356B" w:rsidRPr="00EB5C19" w:rsidRDefault="00BF356B" w:rsidP="00187493">
      <w:pPr>
        <w:pStyle w:val="Listparagraf"/>
        <w:numPr>
          <w:ilvl w:val="0"/>
          <w:numId w:val="30"/>
        </w:numPr>
        <w:tabs>
          <w:tab w:val="left" w:pos="1560"/>
        </w:tabs>
        <w:suppressAutoHyphens w:val="0"/>
        <w:autoSpaceDE w:val="0"/>
        <w:spacing w:after="120"/>
        <w:ind w:right="23"/>
        <w:jc w:val="both"/>
        <w:rPr>
          <w:rFonts w:asciiTheme="minorHAnsi" w:hAnsiTheme="minorHAnsi" w:cs="Calibri"/>
          <w:sz w:val="22"/>
          <w:szCs w:val="22"/>
        </w:rPr>
      </w:pPr>
      <w:r w:rsidRPr="00EB5C19">
        <w:rPr>
          <w:rFonts w:asciiTheme="minorHAnsi" w:hAnsiTheme="minorHAnsi" w:cs="Calibri"/>
          <w:sz w:val="22"/>
          <w:szCs w:val="22"/>
        </w:rPr>
        <w:t>Facilitarea accesului utilizatorilor (cetăţeni, mediul de afaceri şi administraţia publică) şi creşterea celerităţii în furnizarea serviciilor prin punerea la dispoziţia acestora a serviciilor publice prin mijloace electronice, on-line, oferind un număr de 34 servicii publice on-line prin intermediul unui portal dedicat, dintre care 24 servicii publice on-line nou create în cadrul proiectului implementat;</w:t>
      </w:r>
    </w:p>
    <w:p w:rsidR="00BF356B" w:rsidRPr="00EB5C19" w:rsidRDefault="00BF356B" w:rsidP="00187493">
      <w:pPr>
        <w:pStyle w:val="Listparagraf"/>
        <w:numPr>
          <w:ilvl w:val="0"/>
          <w:numId w:val="30"/>
        </w:numPr>
        <w:tabs>
          <w:tab w:val="left" w:pos="1560"/>
        </w:tabs>
        <w:suppressAutoHyphens w:val="0"/>
        <w:autoSpaceDE w:val="0"/>
        <w:spacing w:after="120"/>
        <w:ind w:right="23"/>
        <w:jc w:val="both"/>
        <w:rPr>
          <w:rFonts w:asciiTheme="minorHAnsi" w:hAnsiTheme="minorHAnsi" w:cs="Calibri"/>
          <w:sz w:val="22"/>
          <w:szCs w:val="22"/>
        </w:rPr>
      </w:pPr>
      <w:r w:rsidRPr="00EB5C19">
        <w:rPr>
          <w:rFonts w:asciiTheme="minorHAnsi" w:hAnsiTheme="minorHAnsi" w:cs="Calibri"/>
          <w:sz w:val="22"/>
          <w:szCs w:val="22"/>
        </w:rPr>
        <w:t xml:space="preserve">Creşterea numărului de utilizatori ai serviciilor publice on-line oferite de </w:t>
      </w:r>
      <w:r w:rsidRPr="00EB5C19">
        <w:rPr>
          <w:rFonts w:asciiTheme="minorHAnsi" w:hAnsiTheme="minorHAnsi" w:cs="Calibri"/>
          <w:b/>
          <w:sz w:val="22"/>
          <w:szCs w:val="22"/>
        </w:rPr>
        <w:t>ONRC</w:t>
      </w:r>
      <w:r w:rsidRPr="00EB5C19">
        <w:rPr>
          <w:rFonts w:asciiTheme="minorHAnsi" w:hAnsiTheme="minorHAnsi" w:cs="Calibri"/>
          <w:sz w:val="22"/>
          <w:szCs w:val="22"/>
        </w:rPr>
        <w:t>, estimându-se un ritm anual de creştere de 5% a numărului de utilizatori în perioada ulterioara implementării proiectului, atingându-se un procent de 25% în al cincilea an;</w:t>
      </w:r>
    </w:p>
    <w:p w:rsidR="00BF356B" w:rsidRPr="00EB5C19" w:rsidRDefault="00BF356B" w:rsidP="00187493">
      <w:pPr>
        <w:pStyle w:val="Listparagraf"/>
        <w:numPr>
          <w:ilvl w:val="0"/>
          <w:numId w:val="30"/>
        </w:numPr>
        <w:tabs>
          <w:tab w:val="left" w:pos="1560"/>
        </w:tabs>
        <w:suppressAutoHyphens w:val="0"/>
        <w:autoSpaceDE w:val="0"/>
        <w:spacing w:after="120"/>
        <w:ind w:right="23"/>
        <w:jc w:val="both"/>
        <w:rPr>
          <w:rFonts w:asciiTheme="minorHAnsi" w:hAnsiTheme="minorHAnsi" w:cs="Calibri"/>
          <w:sz w:val="22"/>
          <w:szCs w:val="22"/>
        </w:rPr>
      </w:pPr>
      <w:r w:rsidRPr="00EB5C19">
        <w:rPr>
          <w:rFonts w:asciiTheme="minorHAnsi" w:hAnsiTheme="minorHAnsi" w:cs="Calibri"/>
          <w:sz w:val="22"/>
          <w:szCs w:val="22"/>
        </w:rPr>
        <w:t xml:space="preserve">Eficientizarea fluxului de informaţii în relaţiile cu instituţiile avizatoare şi cele guvernamentale cu care </w:t>
      </w:r>
      <w:r w:rsidRPr="00EB5C19">
        <w:rPr>
          <w:rFonts w:asciiTheme="minorHAnsi" w:hAnsiTheme="minorHAnsi" w:cs="Calibri"/>
          <w:b/>
          <w:sz w:val="22"/>
          <w:szCs w:val="22"/>
        </w:rPr>
        <w:t>ONRC</w:t>
      </w:r>
      <w:r w:rsidRPr="00EB5C19">
        <w:rPr>
          <w:rFonts w:asciiTheme="minorHAnsi" w:hAnsiTheme="minorHAnsi" w:cs="Calibri"/>
          <w:sz w:val="22"/>
          <w:szCs w:val="22"/>
        </w:rPr>
        <w:t xml:space="preserve"> are încheiate protocoale de colaborare - 16 instituţii publice vor beneficia de reducerea timpului necesar obţinerii informaţiilor din registrul central al </w:t>
      </w:r>
      <w:proofErr w:type="spellStart"/>
      <w:r w:rsidRPr="00EB5C19">
        <w:rPr>
          <w:rFonts w:asciiTheme="minorHAnsi" w:hAnsiTheme="minorHAnsi" w:cs="Calibri"/>
          <w:sz w:val="22"/>
          <w:szCs w:val="22"/>
        </w:rPr>
        <w:t>comertului</w:t>
      </w:r>
      <w:proofErr w:type="spellEnd"/>
      <w:r w:rsidRPr="00EB5C19">
        <w:rPr>
          <w:rFonts w:asciiTheme="minorHAnsi" w:hAnsiTheme="minorHAnsi" w:cs="Calibri"/>
          <w:sz w:val="22"/>
          <w:szCs w:val="22"/>
        </w:rPr>
        <w:t xml:space="preserve"> conform acordurilor inter-instituţionale încheiate;</w:t>
      </w:r>
    </w:p>
    <w:p w:rsidR="00BF356B" w:rsidRPr="00EB5C19" w:rsidRDefault="00BF356B" w:rsidP="00187493">
      <w:pPr>
        <w:pStyle w:val="Listparagraf"/>
        <w:numPr>
          <w:ilvl w:val="0"/>
          <w:numId w:val="30"/>
        </w:numPr>
        <w:tabs>
          <w:tab w:val="left" w:pos="1560"/>
        </w:tabs>
        <w:suppressAutoHyphens w:val="0"/>
        <w:autoSpaceDE w:val="0"/>
        <w:spacing w:after="120"/>
        <w:ind w:right="23"/>
        <w:jc w:val="both"/>
        <w:rPr>
          <w:rFonts w:asciiTheme="minorHAnsi" w:hAnsiTheme="minorHAnsi" w:cs="Calibri"/>
          <w:sz w:val="22"/>
          <w:szCs w:val="22"/>
        </w:rPr>
      </w:pPr>
      <w:r w:rsidRPr="00EB5C19">
        <w:rPr>
          <w:rFonts w:asciiTheme="minorHAnsi" w:hAnsiTheme="minorHAnsi" w:cs="Calibri"/>
          <w:sz w:val="22"/>
          <w:szCs w:val="22"/>
        </w:rPr>
        <w:t xml:space="preserve">Creşterea gradului de instruire a personalului </w:t>
      </w:r>
      <w:r w:rsidRPr="00EB5C19">
        <w:rPr>
          <w:rFonts w:asciiTheme="minorHAnsi" w:hAnsiTheme="minorHAnsi" w:cs="Calibri"/>
          <w:b/>
          <w:sz w:val="22"/>
          <w:szCs w:val="22"/>
        </w:rPr>
        <w:t>ONRC</w:t>
      </w:r>
      <w:r w:rsidRPr="00EB5C19">
        <w:rPr>
          <w:rFonts w:asciiTheme="minorHAnsi" w:hAnsiTheme="minorHAnsi" w:cs="Calibri"/>
          <w:sz w:val="22"/>
          <w:szCs w:val="22"/>
        </w:rPr>
        <w:t xml:space="preserve"> în vederea utilizării noii infrastructuri TIC implementate, prin instruirea unui număr de 100 persoane, atât la nivel central cât şi local;</w:t>
      </w:r>
    </w:p>
    <w:p w:rsidR="00BF356B" w:rsidRDefault="00BF356B" w:rsidP="00187493">
      <w:pPr>
        <w:pStyle w:val="Listparagraf"/>
        <w:numPr>
          <w:ilvl w:val="0"/>
          <w:numId w:val="30"/>
        </w:numPr>
        <w:tabs>
          <w:tab w:val="left" w:pos="1560"/>
        </w:tabs>
        <w:suppressAutoHyphens w:val="0"/>
        <w:autoSpaceDE w:val="0"/>
        <w:spacing w:after="120"/>
        <w:ind w:right="23"/>
        <w:jc w:val="both"/>
        <w:rPr>
          <w:rFonts w:asciiTheme="minorHAnsi" w:hAnsiTheme="minorHAnsi" w:cs="Calibri"/>
          <w:sz w:val="22"/>
          <w:szCs w:val="22"/>
        </w:rPr>
      </w:pPr>
      <w:r w:rsidRPr="00EB5C19">
        <w:rPr>
          <w:rFonts w:asciiTheme="minorHAnsi" w:hAnsiTheme="minorHAnsi" w:cs="Calibri"/>
          <w:sz w:val="22"/>
          <w:szCs w:val="22"/>
        </w:rPr>
        <w:t>Implementarea unui serviciu de plăţi on-line (</w:t>
      </w:r>
      <w:proofErr w:type="spellStart"/>
      <w:r w:rsidRPr="00EB5C19">
        <w:rPr>
          <w:rFonts w:asciiTheme="minorHAnsi" w:hAnsiTheme="minorHAnsi" w:cs="Calibri"/>
          <w:sz w:val="22"/>
          <w:szCs w:val="22"/>
        </w:rPr>
        <w:t>e-payment</w:t>
      </w:r>
      <w:proofErr w:type="spellEnd"/>
      <w:r w:rsidRPr="00EB5C19">
        <w:rPr>
          <w:rFonts w:asciiTheme="minorHAnsi" w:hAnsiTheme="minorHAnsi" w:cs="Calibri"/>
          <w:sz w:val="22"/>
          <w:szCs w:val="22"/>
        </w:rPr>
        <w:t xml:space="preserve">) pentru gestionarea completă a serviciilor electronice comerciale oferite de </w:t>
      </w:r>
      <w:r w:rsidRPr="00EB5C19">
        <w:rPr>
          <w:rFonts w:asciiTheme="minorHAnsi" w:hAnsiTheme="minorHAnsi" w:cs="Calibri"/>
          <w:b/>
          <w:sz w:val="22"/>
          <w:szCs w:val="22"/>
        </w:rPr>
        <w:t>ONRC</w:t>
      </w:r>
      <w:r w:rsidRPr="00EB5C19">
        <w:rPr>
          <w:rFonts w:asciiTheme="minorHAnsi" w:hAnsiTheme="minorHAnsi" w:cs="Calibri"/>
          <w:sz w:val="22"/>
          <w:szCs w:val="22"/>
        </w:rPr>
        <w:t>, asigurându-se cel mai înalt nivel de complexitate al noului sistem informatic;</w:t>
      </w:r>
    </w:p>
    <w:p w:rsidR="00EF534F" w:rsidRDefault="00EF534F" w:rsidP="00EF534F">
      <w:pPr>
        <w:pStyle w:val="Listparagraf"/>
        <w:tabs>
          <w:tab w:val="left" w:pos="1560"/>
        </w:tabs>
        <w:suppressAutoHyphens w:val="0"/>
        <w:autoSpaceDE w:val="0"/>
        <w:spacing w:after="120"/>
        <w:ind w:left="1506" w:right="23"/>
        <w:jc w:val="both"/>
        <w:rPr>
          <w:rFonts w:asciiTheme="minorHAnsi" w:hAnsiTheme="minorHAnsi" w:cs="Calibri"/>
          <w:sz w:val="22"/>
          <w:szCs w:val="22"/>
        </w:rPr>
      </w:pPr>
    </w:p>
    <w:p w:rsidR="00EF534F" w:rsidRPr="00EB5C19" w:rsidRDefault="00EF534F" w:rsidP="00EF534F">
      <w:pPr>
        <w:pStyle w:val="Listparagraf"/>
        <w:tabs>
          <w:tab w:val="left" w:pos="1560"/>
        </w:tabs>
        <w:suppressAutoHyphens w:val="0"/>
        <w:autoSpaceDE w:val="0"/>
        <w:spacing w:after="120"/>
        <w:ind w:left="1506" w:right="23"/>
        <w:jc w:val="both"/>
        <w:rPr>
          <w:rFonts w:asciiTheme="minorHAnsi" w:hAnsiTheme="minorHAnsi" w:cs="Calibri"/>
          <w:sz w:val="22"/>
          <w:szCs w:val="22"/>
        </w:rPr>
      </w:pPr>
    </w:p>
    <w:p w:rsidR="00BF356B" w:rsidRPr="00EB5C19" w:rsidRDefault="00BF356B" w:rsidP="00187493">
      <w:pPr>
        <w:pStyle w:val="Listparagraf"/>
        <w:numPr>
          <w:ilvl w:val="0"/>
          <w:numId w:val="30"/>
        </w:numPr>
        <w:tabs>
          <w:tab w:val="left" w:pos="1560"/>
        </w:tabs>
        <w:suppressAutoHyphens w:val="0"/>
        <w:autoSpaceDE w:val="0"/>
        <w:spacing w:after="120"/>
        <w:ind w:right="23"/>
        <w:jc w:val="both"/>
        <w:rPr>
          <w:rFonts w:asciiTheme="minorHAnsi" w:hAnsiTheme="minorHAnsi" w:cs="Calibri"/>
          <w:sz w:val="22"/>
          <w:szCs w:val="22"/>
        </w:rPr>
      </w:pPr>
      <w:r w:rsidRPr="00EB5C19">
        <w:rPr>
          <w:rFonts w:asciiTheme="minorHAnsi" w:hAnsiTheme="minorHAnsi" w:cs="Calibri"/>
          <w:sz w:val="22"/>
          <w:szCs w:val="22"/>
        </w:rPr>
        <w:t xml:space="preserve">Implementarea unei infrastructuri IT&amp;C moderne, care să deservească în mod optim derularea activităţilor specifice </w:t>
      </w:r>
      <w:r w:rsidRPr="00EB5C19">
        <w:rPr>
          <w:rFonts w:asciiTheme="minorHAnsi" w:hAnsiTheme="minorHAnsi" w:cs="Calibri"/>
          <w:b/>
          <w:sz w:val="22"/>
          <w:szCs w:val="22"/>
        </w:rPr>
        <w:t>ONRC</w:t>
      </w:r>
      <w:r w:rsidRPr="00EB5C19">
        <w:rPr>
          <w:rFonts w:asciiTheme="minorHAnsi" w:hAnsiTheme="minorHAnsi" w:cs="Calibri"/>
          <w:sz w:val="22"/>
          <w:szCs w:val="22"/>
        </w:rPr>
        <w:t xml:space="preserve"> (ex.: creşterea performantelor şi securităţii sistemului,  monitorizarea sistemului informatic, etc.), vizându-se dotarea cu infrastructura IT&amp;C moderna a celor 43 de locaţii în care </w:t>
      </w:r>
      <w:r w:rsidRPr="00EB5C19">
        <w:rPr>
          <w:rFonts w:asciiTheme="minorHAnsi" w:hAnsiTheme="minorHAnsi" w:cs="Calibri"/>
          <w:b/>
          <w:sz w:val="22"/>
          <w:szCs w:val="22"/>
        </w:rPr>
        <w:t>ONRC</w:t>
      </w:r>
      <w:r w:rsidRPr="00EB5C19">
        <w:rPr>
          <w:rFonts w:asciiTheme="minorHAnsi" w:hAnsiTheme="minorHAnsi" w:cs="Calibri"/>
          <w:sz w:val="22"/>
          <w:szCs w:val="22"/>
        </w:rPr>
        <w:t xml:space="preserve"> oferă servicii publice.</w:t>
      </w:r>
    </w:p>
    <w:p w:rsidR="00BF356B" w:rsidRPr="00EB5C19" w:rsidRDefault="00BF356B" w:rsidP="00BF356B">
      <w:pPr>
        <w:pStyle w:val="Listparagraf"/>
        <w:tabs>
          <w:tab w:val="left" w:pos="1560"/>
        </w:tabs>
        <w:suppressAutoHyphens w:val="0"/>
        <w:autoSpaceDE w:val="0"/>
        <w:spacing w:after="120"/>
        <w:ind w:left="1506"/>
        <w:jc w:val="both"/>
        <w:rPr>
          <w:rFonts w:asciiTheme="minorHAnsi" w:hAnsiTheme="minorHAnsi" w:cs="Calibri"/>
          <w:sz w:val="22"/>
          <w:szCs w:val="22"/>
        </w:rPr>
      </w:pPr>
    </w:p>
    <w:p w:rsidR="00BF356B" w:rsidRPr="00EB5C19" w:rsidRDefault="00BF356B" w:rsidP="00BF356B">
      <w:pPr>
        <w:autoSpaceDE w:val="0"/>
        <w:autoSpaceDN w:val="0"/>
        <w:adjustRightInd w:val="0"/>
        <w:spacing w:after="120"/>
        <w:jc w:val="both"/>
        <w:rPr>
          <w:rFonts w:asciiTheme="minorHAnsi" w:hAnsiTheme="minorHAnsi" w:cs="Calibri"/>
          <w:b/>
          <w:sz w:val="22"/>
          <w:szCs w:val="22"/>
        </w:rPr>
      </w:pPr>
      <w:r w:rsidRPr="00EB5C19">
        <w:rPr>
          <w:rFonts w:asciiTheme="minorHAnsi" w:hAnsiTheme="minorHAnsi" w:cs="Calibri"/>
          <w:b/>
          <w:sz w:val="22"/>
          <w:szCs w:val="22"/>
        </w:rPr>
        <w:t>Sistemul informatic al ONRC are, în principal, următoarele caracteristici:</w:t>
      </w:r>
    </w:p>
    <w:p w:rsidR="00BF356B" w:rsidRPr="00EB5C19" w:rsidRDefault="00BF356B" w:rsidP="00187493">
      <w:pPr>
        <w:numPr>
          <w:ilvl w:val="0"/>
          <w:numId w:val="10"/>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 xml:space="preserve">este suportul de baza al întregii activități desfășurate la nivel local și central al </w:t>
      </w:r>
      <w:r w:rsidRPr="00EB5C19">
        <w:rPr>
          <w:rFonts w:asciiTheme="minorHAnsi" w:hAnsiTheme="minorHAnsi" w:cs="Calibri"/>
          <w:b/>
          <w:sz w:val="22"/>
          <w:szCs w:val="22"/>
        </w:rPr>
        <w:t>ONRC</w:t>
      </w:r>
      <w:r w:rsidRPr="00EB5C19">
        <w:rPr>
          <w:rFonts w:asciiTheme="minorHAnsi" w:hAnsiTheme="minorHAnsi" w:cs="Calibri"/>
          <w:sz w:val="22"/>
          <w:szCs w:val="22"/>
        </w:rPr>
        <w:t>;</w:t>
      </w:r>
    </w:p>
    <w:p w:rsidR="00BF356B" w:rsidRPr="00EB5C19" w:rsidRDefault="00BF356B" w:rsidP="00187493">
      <w:pPr>
        <w:numPr>
          <w:ilvl w:val="0"/>
          <w:numId w:val="10"/>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 xml:space="preserve">este unitar – folosește aceeași metodologie, aceleași proceduri de lucru, nomenclatoare, structuri de date şi programe la toate oficiile registrului </w:t>
      </w:r>
      <w:proofErr w:type="spellStart"/>
      <w:r w:rsidRPr="00EB5C19">
        <w:rPr>
          <w:rFonts w:asciiTheme="minorHAnsi" w:hAnsiTheme="minorHAnsi" w:cs="Calibri"/>
          <w:sz w:val="22"/>
          <w:szCs w:val="22"/>
        </w:rPr>
        <w:t>comertului</w:t>
      </w:r>
      <w:proofErr w:type="spellEnd"/>
      <w:r w:rsidRPr="00EB5C19">
        <w:rPr>
          <w:rFonts w:asciiTheme="minorHAnsi" w:hAnsiTheme="minorHAnsi" w:cs="Calibri"/>
          <w:sz w:val="22"/>
          <w:szCs w:val="22"/>
        </w:rPr>
        <w:t xml:space="preserve"> teritoriale;</w:t>
      </w:r>
    </w:p>
    <w:p w:rsidR="00BF356B" w:rsidRPr="00EB5C19" w:rsidRDefault="00BF356B" w:rsidP="00187493">
      <w:pPr>
        <w:numPr>
          <w:ilvl w:val="0"/>
          <w:numId w:val="10"/>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furnizează direct, din datele înregistrate în registrul computerizat, actele eliberate solicitanţilor privind soluţionarea cererilor;</w:t>
      </w:r>
    </w:p>
    <w:p w:rsidR="00BF356B" w:rsidRPr="00EB5C19" w:rsidRDefault="00BF356B" w:rsidP="00187493">
      <w:pPr>
        <w:numPr>
          <w:ilvl w:val="0"/>
          <w:numId w:val="10"/>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asigură accesul partajat şi controlat la baza de date atât pentru introducerea datelor cât şi pentru furnizarea rapoartelor;</w:t>
      </w:r>
    </w:p>
    <w:p w:rsidR="00BF356B" w:rsidRPr="00EB5C19" w:rsidRDefault="00BF356B" w:rsidP="00187493">
      <w:pPr>
        <w:numPr>
          <w:ilvl w:val="0"/>
          <w:numId w:val="10"/>
        </w:numPr>
        <w:tabs>
          <w:tab w:val="left" w:pos="1560"/>
        </w:tabs>
        <w:suppressAutoHyphens w:val="0"/>
        <w:autoSpaceDE w:val="0"/>
        <w:spacing w:after="120"/>
        <w:ind w:left="1560" w:right="23"/>
        <w:jc w:val="both"/>
        <w:rPr>
          <w:rFonts w:asciiTheme="minorHAnsi" w:hAnsiTheme="minorHAnsi" w:cs="Calibri"/>
          <w:sz w:val="22"/>
          <w:szCs w:val="22"/>
        </w:rPr>
      </w:pPr>
      <w:r w:rsidRPr="00EB5C19">
        <w:rPr>
          <w:rFonts w:asciiTheme="minorHAnsi" w:hAnsiTheme="minorHAnsi" w:cs="Calibri"/>
          <w:sz w:val="22"/>
          <w:szCs w:val="22"/>
        </w:rPr>
        <w:t>este dotat cu sisteme de protecţie fiind permis accesul numai persoanelor autorizate din cadrul sistemului registrului.</w:t>
      </w:r>
    </w:p>
    <w:p w:rsidR="00BF356B" w:rsidRPr="00EB5C19" w:rsidRDefault="00BF356B" w:rsidP="00BF356B">
      <w:pPr>
        <w:autoSpaceDE w:val="0"/>
        <w:autoSpaceDN w:val="0"/>
        <w:adjustRightInd w:val="0"/>
        <w:spacing w:after="120"/>
        <w:jc w:val="both"/>
        <w:rPr>
          <w:rFonts w:asciiTheme="minorHAnsi" w:hAnsiTheme="minorHAnsi" w:cs="Calibri"/>
          <w:b/>
          <w:sz w:val="22"/>
          <w:szCs w:val="22"/>
        </w:rPr>
      </w:pPr>
      <w:r w:rsidRPr="00EB5C19">
        <w:rPr>
          <w:rFonts w:asciiTheme="minorHAnsi" w:hAnsiTheme="minorHAnsi" w:cs="Calibri"/>
          <w:b/>
          <w:sz w:val="22"/>
          <w:szCs w:val="22"/>
        </w:rPr>
        <w:t xml:space="preserve">   </w:t>
      </w:r>
    </w:p>
    <w:p w:rsidR="00BF356B" w:rsidRPr="00EB5C19" w:rsidRDefault="00BF356B" w:rsidP="00BF356B">
      <w:pPr>
        <w:autoSpaceDE w:val="0"/>
        <w:autoSpaceDN w:val="0"/>
        <w:adjustRightInd w:val="0"/>
        <w:spacing w:after="120"/>
        <w:jc w:val="both"/>
        <w:rPr>
          <w:rFonts w:asciiTheme="minorHAnsi" w:hAnsiTheme="minorHAnsi" w:cs="Calibri"/>
          <w:b/>
          <w:sz w:val="22"/>
          <w:szCs w:val="22"/>
        </w:rPr>
      </w:pPr>
      <w:r w:rsidRPr="00EB5C19">
        <w:rPr>
          <w:rFonts w:asciiTheme="minorHAnsi" w:hAnsiTheme="minorHAnsi" w:cs="Calibri"/>
          <w:b/>
          <w:sz w:val="22"/>
          <w:szCs w:val="22"/>
        </w:rPr>
        <w:t xml:space="preserve">   Sistemul informatic al ONRC conţine următoarele componente:</w:t>
      </w:r>
    </w:p>
    <w:p w:rsidR="00BF356B" w:rsidRPr="00EB5C19" w:rsidRDefault="00BF356B" w:rsidP="00BF356B">
      <w:pPr>
        <w:tabs>
          <w:tab w:val="left" w:pos="851"/>
        </w:tabs>
        <w:jc w:val="both"/>
        <w:rPr>
          <w:rFonts w:asciiTheme="minorHAnsi" w:hAnsiTheme="minorHAnsi" w:cs="Calibri"/>
          <w:b/>
          <w:sz w:val="22"/>
          <w:szCs w:val="22"/>
        </w:rPr>
      </w:pPr>
    </w:p>
    <w:p w:rsidR="00BF356B" w:rsidRPr="00EB5C19" w:rsidRDefault="00BF356B" w:rsidP="00187493">
      <w:pPr>
        <w:pStyle w:val="Listparagraf"/>
        <w:numPr>
          <w:ilvl w:val="0"/>
          <w:numId w:val="16"/>
        </w:numPr>
        <w:tabs>
          <w:tab w:val="left" w:pos="851"/>
        </w:tabs>
        <w:suppressAutoHyphens w:val="0"/>
        <w:jc w:val="both"/>
        <w:rPr>
          <w:rFonts w:asciiTheme="minorHAnsi" w:hAnsiTheme="minorHAnsi" w:cs="Calibri"/>
          <w:sz w:val="22"/>
          <w:szCs w:val="22"/>
        </w:rPr>
      </w:pPr>
      <w:r w:rsidRPr="00EB5C19">
        <w:rPr>
          <w:rFonts w:asciiTheme="minorHAnsi" w:hAnsiTheme="minorHAnsi" w:cs="Calibri"/>
          <w:b/>
          <w:sz w:val="22"/>
          <w:szCs w:val="22"/>
        </w:rPr>
        <w:t>Componenta Registrul Comerţului</w:t>
      </w:r>
      <w:r w:rsidRPr="00EB5C19">
        <w:rPr>
          <w:rFonts w:asciiTheme="minorHAnsi" w:hAnsiTheme="minorHAnsi" w:cs="Calibri"/>
          <w:sz w:val="22"/>
          <w:szCs w:val="22"/>
        </w:rPr>
        <w:t>, distribuită teritorial şi ierarhizată pe 2 nivele:</w:t>
      </w:r>
    </w:p>
    <w:p w:rsidR="00BF356B" w:rsidRPr="00EB5C19" w:rsidRDefault="00BF356B" w:rsidP="00187493">
      <w:pPr>
        <w:pStyle w:val="Listparagraf"/>
        <w:numPr>
          <w:ilvl w:val="0"/>
          <w:numId w:val="31"/>
        </w:numPr>
        <w:tabs>
          <w:tab w:val="left" w:pos="1560"/>
        </w:tabs>
        <w:suppressAutoHyphens w:val="0"/>
        <w:autoSpaceDE w:val="0"/>
        <w:spacing w:after="120"/>
        <w:ind w:left="1530"/>
        <w:jc w:val="both"/>
        <w:rPr>
          <w:rFonts w:asciiTheme="minorHAnsi" w:hAnsiTheme="minorHAnsi" w:cs="Calibri"/>
          <w:sz w:val="22"/>
          <w:szCs w:val="22"/>
        </w:rPr>
      </w:pPr>
      <w:r w:rsidRPr="00EB5C19">
        <w:rPr>
          <w:rFonts w:asciiTheme="minorHAnsi" w:hAnsiTheme="minorHAnsi" w:cs="Calibri"/>
          <w:b/>
          <w:sz w:val="22"/>
          <w:szCs w:val="22"/>
        </w:rPr>
        <w:t>nivelul central</w:t>
      </w:r>
      <w:r w:rsidRPr="00EB5C19">
        <w:rPr>
          <w:rFonts w:asciiTheme="minorHAnsi" w:hAnsiTheme="minorHAnsi" w:cs="Calibri"/>
          <w:sz w:val="22"/>
          <w:szCs w:val="22"/>
        </w:rPr>
        <w:t>, care asigură centralizarea, corelarea şi administrarea informaţiilor de la nivel teritorial, în termen de 48 ore de la înregistrare;</w:t>
      </w:r>
    </w:p>
    <w:p w:rsidR="00BF356B" w:rsidRPr="00EB5C19" w:rsidRDefault="00BF356B" w:rsidP="00BF356B">
      <w:pPr>
        <w:pStyle w:val="Listparagraf"/>
        <w:tabs>
          <w:tab w:val="left" w:pos="1560"/>
        </w:tabs>
        <w:suppressAutoHyphens w:val="0"/>
        <w:autoSpaceDE w:val="0"/>
        <w:spacing w:after="120"/>
        <w:ind w:left="2280"/>
        <w:jc w:val="both"/>
        <w:rPr>
          <w:rFonts w:asciiTheme="minorHAnsi" w:hAnsiTheme="minorHAnsi" w:cs="Calibri"/>
          <w:sz w:val="22"/>
          <w:szCs w:val="22"/>
        </w:rPr>
      </w:pPr>
    </w:p>
    <w:p w:rsidR="00BF356B" w:rsidRPr="00EB5C19" w:rsidRDefault="00BF356B" w:rsidP="00187493">
      <w:pPr>
        <w:pStyle w:val="Listparagraf"/>
        <w:numPr>
          <w:ilvl w:val="0"/>
          <w:numId w:val="31"/>
        </w:numPr>
        <w:tabs>
          <w:tab w:val="left" w:pos="1560"/>
        </w:tabs>
        <w:suppressAutoHyphens w:val="0"/>
        <w:autoSpaceDE w:val="0"/>
        <w:spacing w:after="120"/>
        <w:ind w:left="1530"/>
        <w:jc w:val="both"/>
        <w:rPr>
          <w:rFonts w:asciiTheme="minorHAnsi" w:hAnsiTheme="minorHAnsi" w:cs="Calibri"/>
          <w:sz w:val="22"/>
          <w:szCs w:val="22"/>
        </w:rPr>
      </w:pPr>
      <w:r w:rsidRPr="00EB5C19">
        <w:rPr>
          <w:rFonts w:asciiTheme="minorHAnsi" w:hAnsiTheme="minorHAnsi" w:cs="Calibri"/>
          <w:b/>
          <w:sz w:val="22"/>
          <w:szCs w:val="22"/>
        </w:rPr>
        <w:t>nivelul teritorial</w:t>
      </w:r>
      <w:r w:rsidRPr="00EB5C19">
        <w:rPr>
          <w:rFonts w:asciiTheme="minorHAnsi" w:hAnsiTheme="minorHAnsi" w:cs="Calibri"/>
          <w:sz w:val="22"/>
          <w:szCs w:val="22"/>
        </w:rPr>
        <w:t>, care gestionează întregul proces de înregistrare a comercianţilor – inclusiv comunicaţia cu alte instituţii pe plan local, în vederea efectuării înregistrărilor, eliberarea de certificate constatatoare şi furnizarea de informaţii.</w:t>
      </w:r>
    </w:p>
    <w:p w:rsidR="00BF356B" w:rsidRPr="00EB5C19" w:rsidRDefault="00BF356B" w:rsidP="00BF356B">
      <w:pPr>
        <w:pStyle w:val="Listparagraf"/>
        <w:spacing w:before="120"/>
        <w:ind w:left="1440"/>
        <w:jc w:val="both"/>
        <w:rPr>
          <w:rFonts w:asciiTheme="minorHAnsi" w:hAnsiTheme="minorHAnsi" w:cs="Calibri"/>
          <w:sz w:val="22"/>
          <w:szCs w:val="22"/>
        </w:rPr>
      </w:pPr>
    </w:p>
    <w:p w:rsidR="00BF356B" w:rsidRPr="00EB5C19" w:rsidRDefault="00BF356B" w:rsidP="00187493">
      <w:pPr>
        <w:pStyle w:val="Listparagraf"/>
        <w:numPr>
          <w:ilvl w:val="0"/>
          <w:numId w:val="16"/>
        </w:numPr>
        <w:suppressAutoHyphens w:val="0"/>
        <w:spacing w:line="268" w:lineRule="exact"/>
        <w:ind w:right="113"/>
        <w:jc w:val="both"/>
        <w:rPr>
          <w:rFonts w:asciiTheme="minorHAnsi" w:hAnsiTheme="minorHAnsi" w:cs="Calibri"/>
          <w:sz w:val="22"/>
          <w:szCs w:val="22"/>
        </w:rPr>
      </w:pPr>
      <w:r w:rsidRPr="00EB5C19">
        <w:rPr>
          <w:rFonts w:asciiTheme="minorHAnsi" w:hAnsiTheme="minorHAnsi" w:cs="Calibri"/>
          <w:b/>
          <w:sz w:val="22"/>
          <w:szCs w:val="22"/>
        </w:rPr>
        <w:t>Baza de date</w:t>
      </w:r>
      <w:r w:rsidRPr="00EB5C19">
        <w:rPr>
          <w:rFonts w:asciiTheme="minorHAnsi" w:hAnsiTheme="minorHAnsi" w:cs="Calibri"/>
          <w:sz w:val="22"/>
          <w:szCs w:val="22"/>
        </w:rPr>
        <w:t xml:space="preserve"> a registrului comerţului, la nivel local şi la nivel central, se structurează în 2 componente:</w:t>
      </w:r>
    </w:p>
    <w:p w:rsidR="00BF356B" w:rsidRPr="00EB5C19" w:rsidRDefault="00BF356B" w:rsidP="00187493">
      <w:pPr>
        <w:numPr>
          <w:ilvl w:val="0"/>
          <w:numId w:val="10"/>
        </w:numPr>
        <w:tabs>
          <w:tab w:val="left" w:pos="1560"/>
        </w:tabs>
        <w:suppressAutoHyphens w:val="0"/>
        <w:autoSpaceDE w:val="0"/>
        <w:spacing w:after="120"/>
        <w:ind w:left="1560" w:right="113"/>
        <w:jc w:val="both"/>
        <w:rPr>
          <w:rFonts w:asciiTheme="minorHAnsi" w:hAnsiTheme="minorHAnsi" w:cs="Calibri"/>
          <w:sz w:val="22"/>
          <w:szCs w:val="22"/>
        </w:rPr>
      </w:pPr>
      <w:r w:rsidRPr="00EB5C19">
        <w:rPr>
          <w:rFonts w:asciiTheme="minorHAnsi" w:hAnsiTheme="minorHAnsi" w:cs="Calibri"/>
          <w:sz w:val="22"/>
          <w:szCs w:val="22"/>
        </w:rPr>
        <w:t>baza de date cu informaţiile la zi ale persoanelor fizice şi juridice înregistrate în registrul comerţului, supusă frecvent interogărilor şi prelucrărilor statistice;</w:t>
      </w:r>
    </w:p>
    <w:p w:rsidR="00BF356B" w:rsidRPr="00EB5C19" w:rsidRDefault="00BF356B" w:rsidP="00187493">
      <w:pPr>
        <w:numPr>
          <w:ilvl w:val="0"/>
          <w:numId w:val="10"/>
        </w:numPr>
        <w:tabs>
          <w:tab w:val="left" w:pos="1560"/>
        </w:tabs>
        <w:suppressAutoHyphens w:val="0"/>
        <w:autoSpaceDE w:val="0"/>
        <w:spacing w:after="120" w:line="268" w:lineRule="exact"/>
        <w:ind w:left="1440" w:right="113"/>
        <w:jc w:val="both"/>
        <w:rPr>
          <w:rFonts w:asciiTheme="minorHAnsi" w:hAnsiTheme="minorHAnsi" w:cs="Calibri"/>
          <w:sz w:val="22"/>
          <w:szCs w:val="22"/>
        </w:rPr>
      </w:pPr>
      <w:r w:rsidRPr="00EB5C19">
        <w:rPr>
          <w:rFonts w:asciiTheme="minorHAnsi" w:hAnsiTheme="minorHAnsi" w:cs="Calibri"/>
          <w:sz w:val="22"/>
          <w:szCs w:val="22"/>
        </w:rPr>
        <w:t>baza de date de arhivă conţinând istoricul firmei cu datele iniţiale de la înmatriculare şi toate menţiunile ulterioare, supusă interogărilor şi prelucrărilor statistice.</w:t>
      </w:r>
    </w:p>
    <w:p w:rsidR="00E375CC" w:rsidRPr="00EB5C19" w:rsidRDefault="00E375CC" w:rsidP="00187493">
      <w:pPr>
        <w:numPr>
          <w:ilvl w:val="0"/>
          <w:numId w:val="10"/>
        </w:numPr>
        <w:tabs>
          <w:tab w:val="left" w:pos="1560"/>
        </w:tabs>
        <w:suppressAutoHyphens w:val="0"/>
        <w:autoSpaceDE w:val="0"/>
        <w:spacing w:after="120" w:line="268" w:lineRule="exact"/>
        <w:ind w:left="1440" w:right="113"/>
        <w:jc w:val="both"/>
        <w:rPr>
          <w:rFonts w:asciiTheme="minorHAnsi" w:hAnsiTheme="minorHAnsi" w:cs="Calibri"/>
          <w:sz w:val="22"/>
          <w:szCs w:val="22"/>
        </w:rPr>
      </w:pPr>
    </w:p>
    <w:p w:rsidR="00BF356B" w:rsidRPr="00EB5C19" w:rsidRDefault="00BF356B" w:rsidP="00187493">
      <w:pPr>
        <w:pStyle w:val="Listparagraf"/>
        <w:numPr>
          <w:ilvl w:val="0"/>
          <w:numId w:val="16"/>
        </w:numPr>
        <w:suppressAutoHyphens w:val="0"/>
        <w:spacing w:line="268" w:lineRule="exact"/>
        <w:ind w:right="113"/>
        <w:jc w:val="both"/>
        <w:rPr>
          <w:rFonts w:asciiTheme="minorHAnsi" w:hAnsiTheme="minorHAnsi" w:cs="Calibri"/>
          <w:sz w:val="22"/>
          <w:szCs w:val="22"/>
        </w:rPr>
      </w:pPr>
      <w:r w:rsidRPr="00EB5C19">
        <w:rPr>
          <w:rFonts w:asciiTheme="minorHAnsi" w:hAnsiTheme="minorHAnsi" w:cs="Calibri"/>
          <w:b/>
          <w:sz w:val="22"/>
          <w:szCs w:val="22"/>
        </w:rPr>
        <w:t>Componenta Registrul Litigiilor</w:t>
      </w:r>
      <w:r w:rsidRPr="00EB5C19">
        <w:rPr>
          <w:rFonts w:asciiTheme="minorHAnsi" w:hAnsiTheme="minorHAnsi" w:cs="Calibri"/>
          <w:sz w:val="22"/>
          <w:szCs w:val="22"/>
        </w:rPr>
        <w:t xml:space="preserve">, care este un sistem centralizat, utilizat la nivel naţional de </w:t>
      </w:r>
      <w:r w:rsidRPr="00EB5C19">
        <w:rPr>
          <w:rFonts w:asciiTheme="minorHAnsi" w:hAnsiTheme="minorHAnsi" w:cs="Calibri"/>
          <w:b/>
          <w:sz w:val="22"/>
          <w:szCs w:val="22"/>
        </w:rPr>
        <w:t>ONRC</w:t>
      </w:r>
      <w:r w:rsidRPr="00EB5C19">
        <w:rPr>
          <w:rFonts w:asciiTheme="minorHAnsi" w:hAnsiTheme="minorHAnsi" w:cs="Calibri"/>
          <w:sz w:val="22"/>
          <w:szCs w:val="22"/>
        </w:rPr>
        <w:t xml:space="preserve"> şi </w:t>
      </w:r>
      <w:proofErr w:type="spellStart"/>
      <w:r w:rsidRPr="00EB5C19">
        <w:rPr>
          <w:rFonts w:asciiTheme="minorHAnsi" w:hAnsiTheme="minorHAnsi" w:cs="Calibri"/>
          <w:b/>
          <w:sz w:val="22"/>
          <w:szCs w:val="22"/>
        </w:rPr>
        <w:t>ORCT</w:t>
      </w:r>
      <w:r w:rsidRPr="00EB5C19">
        <w:rPr>
          <w:rFonts w:asciiTheme="minorHAnsi" w:hAnsiTheme="minorHAnsi" w:cs="Calibri"/>
          <w:sz w:val="22"/>
          <w:szCs w:val="22"/>
        </w:rPr>
        <w:t>-uri</w:t>
      </w:r>
      <w:proofErr w:type="spellEnd"/>
      <w:r w:rsidRPr="00EB5C19">
        <w:rPr>
          <w:rFonts w:asciiTheme="minorHAnsi" w:hAnsiTheme="minorHAnsi" w:cs="Calibri"/>
          <w:sz w:val="22"/>
          <w:szCs w:val="22"/>
        </w:rPr>
        <w:t>.</w:t>
      </w:r>
    </w:p>
    <w:p w:rsidR="00BF356B" w:rsidRPr="00EB5C19" w:rsidRDefault="00BF356B" w:rsidP="00187493">
      <w:pPr>
        <w:pStyle w:val="Listparagraf"/>
        <w:numPr>
          <w:ilvl w:val="0"/>
          <w:numId w:val="16"/>
        </w:numPr>
        <w:suppressAutoHyphens w:val="0"/>
        <w:spacing w:line="268" w:lineRule="exact"/>
        <w:ind w:right="113"/>
        <w:jc w:val="both"/>
        <w:rPr>
          <w:rFonts w:asciiTheme="minorHAnsi" w:hAnsiTheme="minorHAnsi" w:cs="Calibri"/>
          <w:sz w:val="22"/>
          <w:szCs w:val="22"/>
        </w:rPr>
      </w:pPr>
      <w:r w:rsidRPr="00EB5C19">
        <w:rPr>
          <w:rFonts w:asciiTheme="minorHAnsi" w:hAnsiTheme="minorHAnsi" w:cs="Calibri"/>
          <w:b/>
          <w:sz w:val="22"/>
          <w:szCs w:val="22"/>
        </w:rPr>
        <w:t>Componenta Buletinul Procedurilor de Insolvenţă</w:t>
      </w:r>
      <w:r w:rsidRPr="00EB5C19">
        <w:rPr>
          <w:rFonts w:asciiTheme="minorHAnsi" w:hAnsiTheme="minorHAnsi" w:cs="Calibri"/>
          <w:sz w:val="22"/>
          <w:szCs w:val="22"/>
        </w:rPr>
        <w:t xml:space="preserve">, care este un sistem centralizat, utilizat la nivel naţional de </w:t>
      </w:r>
      <w:r w:rsidRPr="00EB5C19">
        <w:rPr>
          <w:rFonts w:asciiTheme="minorHAnsi" w:hAnsiTheme="minorHAnsi" w:cs="Calibri"/>
          <w:b/>
          <w:sz w:val="22"/>
          <w:szCs w:val="22"/>
        </w:rPr>
        <w:t>ONRC</w:t>
      </w:r>
      <w:r w:rsidRPr="00EB5C19">
        <w:rPr>
          <w:rFonts w:asciiTheme="minorHAnsi" w:hAnsiTheme="minorHAnsi" w:cs="Calibri"/>
          <w:sz w:val="22"/>
          <w:szCs w:val="22"/>
        </w:rPr>
        <w:t xml:space="preserve"> şi </w:t>
      </w:r>
      <w:proofErr w:type="spellStart"/>
      <w:r w:rsidRPr="00EB5C19">
        <w:rPr>
          <w:rFonts w:asciiTheme="minorHAnsi" w:hAnsiTheme="minorHAnsi" w:cs="Calibri"/>
          <w:b/>
          <w:sz w:val="22"/>
          <w:szCs w:val="22"/>
        </w:rPr>
        <w:t>ORCT</w:t>
      </w:r>
      <w:r w:rsidRPr="00EB5C19">
        <w:rPr>
          <w:rFonts w:asciiTheme="minorHAnsi" w:hAnsiTheme="minorHAnsi" w:cs="Calibri"/>
          <w:sz w:val="22"/>
          <w:szCs w:val="22"/>
        </w:rPr>
        <w:t>-uri</w:t>
      </w:r>
      <w:proofErr w:type="spellEnd"/>
      <w:r w:rsidRPr="00EB5C19">
        <w:rPr>
          <w:rFonts w:asciiTheme="minorHAnsi" w:hAnsiTheme="minorHAnsi" w:cs="Calibri"/>
          <w:sz w:val="22"/>
          <w:szCs w:val="22"/>
        </w:rPr>
        <w:t>.</w:t>
      </w:r>
    </w:p>
    <w:p w:rsidR="00E038D1" w:rsidRPr="00EB5C19" w:rsidRDefault="00E038D1" w:rsidP="00E038D1">
      <w:pPr>
        <w:suppressAutoHyphens w:val="0"/>
        <w:spacing w:line="268" w:lineRule="exact"/>
        <w:ind w:right="1100"/>
        <w:jc w:val="both"/>
        <w:rPr>
          <w:rFonts w:asciiTheme="minorHAnsi" w:hAnsiTheme="minorHAnsi" w:cs="Calibri"/>
          <w:sz w:val="22"/>
          <w:szCs w:val="22"/>
        </w:rPr>
      </w:pPr>
    </w:p>
    <w:p w:rsidR="00E038D1" w:rsidRPr="00EB5C19" w:rsidRDefault="00E038D1" w:rsidP="00E038D1">
      <w:pPr>
        <w:suppressAutoHyphens w:val="0"/>
        <w:spacing w:line="268" w:lineRule="exact"/>
        <w:ind w:right="1100"/>
        <w:jc w:val="both"/>
        <w:rPr>
          <w:rFonts w:asciiTheme="minorHAnsi" w:hAnsiTheme="minorHAnsi" w:cs="Calibri"/>
          <w:sz w:val="22"/>
          <w:szCs w:val="22"/>
        </w:rPr>
      </w:pPr>
    </w:p>
    <w:p w:rsidR="00E038D1" w:rsidRPr="00EB5C19" w:rsidRDefault="00E038D1" w:rsidP="00E038D1">
      <w:pPr>
        <w:suppressAutoHyphens w:val="0"/>
        <w:spacing w:line="268" w:lineRule="exact"/>
        <w:ind w:right="1100"/>
        <w:jc w:val="both"/>
        <w:rPr>
          <w:rFonts w:asciiTheme="minorHAnsi" w:hAnsiTheme="minorHAnsi" w:cs="Calibri"/>
          <w:sz w:val="22"/>
          <w:szCs w:val="22"/>
        </w:rPr>
      </w:pPr>
    </w:p>
    <w:p w:rsidR="00BF356B" w:rsidRPr="00EB5C19" w:rsidRDefault="00BF356B" w:rsidP="00BF356B">
      <w:pPr>
        <w:tabs>
          <w:tab w:val="left" w:pos="851"/>
        </w:tabs>
        <w:jc w:val="both"/>
        <w:rPr>
          <w:rFonts w:asciiTheme="minorHAnsi" w:hAnsiTheme="minorHAnsi" w:cs="Calibri"/>
          <w:sz w:val="22"/>
          <w:szCs w:val="22"/>
        </w:rPr>
      </w:pPr>
      <w:r w:rsidRPr="00EB5C19">
        <w:rPr>
          <w:rFonts w:asciiTheme="minorHAnsi" w:hAnsiTheme="minorHAnsi" w:cs="Calibri"/>
          <w:sz w:val="22"/>
          <w:szCs w:val="22"/>
        </w:rPr>
        <w:t>Pe lângă componentele descrise, la nivel central există şi următoarele sub-sisteme:</w:t>
      </w:r>
    </w:p>
    <w:p w:rsidR="00BF356B" w:rsidRPr="00EB5C19" w:rsidRDefault="00BF356B" w:rsidP="00BF356B">
      <w:pPr>
        <w:tabs>
          <w:tab w:val="left" w:pos="851"/>
        </w:tabs>
        <w:jc w:val="both"/>
        <w:rPr>
          <w:rFonts w:asciiTheme="minorHAnsi" w:hAnsiTheme="minorHAnsi" w:cs="Calibri"/>
          <w:sz w:val="22"/>
          <w:szCs w:val="22"/>
        </w:rPr>
      </w:pPr>
    </w:p>
    <w:p w:rsidR="00BF356B" w:rsidRPr="00EB5C19" w:rsidRDefault="00BF356B" w:rsidP="00187493">
      <w:pPr>
        <w:widowControl/>
        <w:numPr>
          <w:ilvl w:val="0"/>
          <w:numId w:val="17"/>
        </w:numPr>
        <w:suppressAutoHyphens w:val="0"/>
        <w:jc w:val="both"/>
        <w:rPr>
          <w:rFonts w:asciiTheme="minorHAnsi" w:hAnsiTheme="minorHAnsi" w:cs="Calibri"/>
          <w:sz w:val="22"/>
          <w:szCs w:val="22"/>
        </w:rPr>
      </w:pPr>
      <w:r w:rsidRPr="00EB5C19">
        <w:rPr>
          <w:rFonts w:asciiTheme="minorHAnsi" w:hAnsiTheme="minorHAnsi" w:cs="Calibri"/>
          <w:b/>
          <w:sz w:val="22"/>
          <w:szCs w:val="22"/>
        </w:rPr>
        <w:t>Sistemul de arhivare electronică (SAE) a documentelor</w:t>
      </w:r>
      <w:r w:rsidRPr="00EB5C19">
        <w:rPr>
          <w:rFonts w:asciiTheme="minorHAnsi" w:hAnsiTheme="minorHAnsi" w:cs="Calibri"/>
          <w:sz w:val="22"/>
          <w:szCs w:val="22"/>
        </w:rPr>
        <w:t xml:space="preserve">, cuprinzând imaginea în format electronic (.PDF) a cererilor de înregistrare şi a documentelor care au stat la baza înregistrărilor care sunt scanate şi indexate la nivel local şi apoi transmise la nivel central; acest sistem este supus interogărilor utilizatorilor din </w:t>
      </w:r>
      <w:r w:rsidRPr="00EB5C19">
        <w:rPr>
          <w:rFonts w:asciiTheme="minorHAnsi" w:hAnsiTheme="minorHAnsi" w:cs="Calibri"/>
          <w:b/>
          <w:sz w:val="22"/>
          <w:szCs w:val="22"/>
        </w:rPr>
        <w:t>ORCT</w:t>
      </w:r>
    </w:p>
    <w:p w:rsidR="00BF356B" w:rsidRPr="00EB5C19" w:rsidRDefault="00BF356B" w:rsidP="00BF356B">
      <w:pPr>
        <w:ind w:left="360"/>
        <w:jc w:val="both"/>
        <w:rPr>
          <w:rFonts w:asciiTheme="minorHAnsi" w:hAnsiTheme="minorHAnsi" w:cs="Calibri"/>
          <w:sz w:val="22"/>
          <w:szCs w:val="22"/>
        </w:rPr>
      </w:pPr>
    </w:p>
    <w:p w:rsidR="00BF356B" w:rsidRPr="00EB5C19" w:rsidRDefault="00BF356B" w:rsidP="00187493">
      <w:pPr>
        <w:widowControl/>
        <w:numPr>
          <w:ilvl w:val="0"/>
          <w:numId w:val="17"/>
        </w:numPr>
        <w:suppressAutoHyphens w:val="0"/>
        <w:jc w:val="both"/>
        <w:rPr>
          <w:rFonts w:asciiTheme="minorHAnsi" w:hAnsiTheme="minorHAnsi" w:cs="Calibri"/>
          <w:sz w:val="22"/>
          <w:szCs w:val="22"/>
        </w:rPr>
      </w:pPr>
      <w:r w:rsidRPr="00EB5C19">
        <w:rPr>
          <w:rFonts w:asciiTheme="minorHAnsi" w:hAnsiTheme="minorHAnsi" w:cs="Calibri"/>
          <w:b/>
          <w:sz w:val="22"/>
          <w:szCs w:val="22"/>
        </w:rPr>
        <w:t>Bazele de date financiar contabile şi pentru managementul resurselor umane</w:t>
      </w:r>
      <w:r w:rsidRPr="00EB5C19">
        <w:rPr>
          <w:rFonts w:asciiTheme="minorHAnsi" w:hAnsiTheme="minorHAnsi" w:cs="Calibri"/>
          <w:sz w:val="22"/>
          <w:szCs w:val="22"/>
        </w:rPr>
        <w:t xml:space="preserve"> sunt formate din două componente:</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componenta "resurse umane şi calcul salarii" se constituie numai la nivel central şi este formată din înregistrări în tabele FOXPRO care sunt supuse prelucrărilor şi interogărilor, generându-se documente, declaraţii către autorităţi şi către ordonatorul principal de credite, precum şi diverse statistici în format DOC şi XLS. Componenta "resurse umane" are o subcomponenta ce include foaia colectivă de prezenţă care se generează local şi se transmite la sediul central;</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componenta "financiar contabilă" se constituie din subcomponente la nivel local unde se realizează înregistrarea încasărilor şi facturarea clienţilor în baza notelor de calcul, evidenţa materialelor, obiectelor de inventar şi mijloacelor fixe, înregistrarea diverselor documente şi a plăţilor între subunităţi, şi se generează balanţa de verificare. Baza de date este transmisă la sediul central unde se verifică datele înregistrate, se centralizează balanţele de verificare şi se generează documente, declaraţii către autorităţi şi către ordonatorul principal de credite, se fac plăţi pentru furnizori, precum şi pregătirea de statistici în format DOC şi XLS.</w:t>
      </w:r>
    </w:p>
    <w:p w:rsidR="00BF356B" w:rsidRPr="00EB5C19" w:rsidRDefault="00BF356B" w:rsidP="00BF356B">
      <w:pPr>
        <w:spacing w:line="268" w:lineRule="exact"/>
        <w:ind w:right="1100"/>
        <w:jc w:val="both"/>
        <w:rPr>
          <w:rFonts w:asciiTheme="minorHAnsi" w:hAnsiTheme="minorHAnsi" w:cs="Calibri"/>
          <w:sz w:val="22"/>
          <w:szCs w:val="22"/>
        </w:rPr>
      </w:pPr>
    </w:p>
    <w:p w:rsidR="00BF356B" w:rsidRPr="00EB5C19" w:rsidRDefault="00BF356B" w:rsidP="00BF356B">
      <w:pPr>
        <w:jc w:val="both"/>
        <w:rPr>
          <w:rFonts w:asciiTheme="minorHAnsi" w:hAnsiTheme="minorHAnsi" w:cs="Calibri"/>
          <w:bCs/>
          <w:sz w:val="22"/>
          <w:szCs w:val="22"/>
        </w:rPr>
      </w:pPr>
      <w:r w:rsidRPr="00EB5C19">
        <w:rPr>
          <w:rFonts w:asciiTheme="minorHAnsi" w:hAnsiTheme="minorHAnsi" w:cs="Calibri"/>
          <w:bCs/>
          <w:sz w:val="22"/>
          <w:szCs w:val="22"/>
        </w:rPr>
        <w:t>Sistemul este dezvoltat pe tehnologii Oracle şi Java</w:t>
      </w:r>
      <w:r w:rsidRPr="00EB5C19">
        <w:rPr>
          <w:rFonts w:asciiTheme="minorHAnsi" w:hAnsiTheme="minorHAnsi" w:cs="Calibri"/>
          <w:sz w:val="22"/>
          <w:szCs w:val="22"/>
        </w:rPr>
        <w:t xml:space="preserve">. Aplicaţiile care fac parte din </w:t>
      </w:r>
      <w:r w:rsidRPr="00EB5C19">
        <w:rPr>
          <w:rFonts w:asciiTheme="minorHAnsi" w:hAnsiTheme="minorHAnsi" w:cs="Calibri"/>
          <w:b/>
          <w:sz w:val="22"/>
          <w:szCs w:val="22"/>
        </w:rPr>
        <w:t>Sistemul Informatic Integrat al ONRC (SII)</w:t>
      </w:r>
      <w:r w:rsidRPr="00EB5C19">
        <w:rPr>
          <w:rFonts w:asciiTheme="minorHAnsi" w:hAnsiTheme="minorHAnsi" w:cs="Calibri"/>
          <w:sz w:val="22"/>
          <w:szCs w:val="22"/>
        </w:rPr>
        <w:t xml:space="preserve"> sunt următoarele:</w:t>
      </w:r>
    </w:p>
    <w:p w:rsidR="00BF356B"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Registratura Locaţie (REG)</w:t>
      </w:r>
    </w:p>
    <w:p w:rsidR="00BF356B"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Registrul Litigiilor (RL)</w:t>
      </w:r>
    </w:p>
    <w:p w:rsidR="00BF356B"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Registrul Comerţului (RC)</w:t>
      </w:r>
    </w:p>
    <w:p w:rsidR="00900B3A"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Buletinul Procedurilor de Insolvenţă (BPI)</w:t>
      </w:r>
    </w:p>
    <w:p w:rsidR="00BF356B"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Portalul Serviciilor Online al instituţiei ONRC (include servicii online RC şi BPI)</w:t>
      </w:r>
    </w:p>
    <w:p w:rsidR="00BF356B"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Nomenclatoare (centrale – RC+RL, BPI şi locale)</w:t>
      </w:r>
    </w:p>
    <w:p w:rsidR="00BF356B"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Taxe (TAX)</w:t>
      </w:r>
    </w:p>
    <w:p w:rsidR="00BF356B"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Publicare date pentru alte instituţii (prin intermediul portalului)</w:t>
      </w:r>
    </w:p>
    <w:p w:rsidR="00BF356B"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Sistem de securitate internă (central şi local) şi externă (Aplicația Centralizată de Management Utilizatori - ACMU)</w:t>
      </w:r>
    </w:p>
    <w:p w:rsidR="00BF356B"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Raportare Analitică</w:t>
      </w:r>
      <w:bookmarkStart w:id="21" w:name="_Toc347356950"/>
    </w:p>
    <w:p w:rsidR="00BF356B" w:rsidRPr="00EB5C19" w:rsidRDefault="00BF356B" w:rsidP="00BF356B">
      <w:pPr>
        <w:spacing w:before="120"/>
        <w:jc w:val="both"/>
        <w:rPr>
          <w:rFonts w:asciiTheme="minorHAnsi" w:hAnsiTheme="minorHAnsi" w:cs="Calibri"/>
          <w:sz w:val="22"/>
          <w:szCs w:val="22"/>
          <w:lang w:val="pt-BR"/>
        </w:rPr>
      </w:pPr>
    </w:p>
    <w:p w:rsidR="00BF356B" w:rsidRPr="00EB5C19" w:rsidRDefault="00BF356B" w:rsidP="00BF356B">
      <w:pPr>
        <w:spacing w:before="120"/>
        <w:jc w:val="both"/>
        <w:rPr>
          <w:rFonts w:asciiTheme="minorHAnsi" w:hAnsiTheme="minorHAnsi" w:cs="Calibri"/>
          <w:b/>
          <w:sz w:val="22"/>
          <w:szCs w:val="22"/>
          <w:lang w:val="pt-BR"/>
        </w:rPr>
      </w:pPr>
      <w:r w:rsidRPr="00EB5C19">
        <w:rPr>
          <w:rFonts w:asciiTheme="minorHAnsi" w:hAnsiTheme="minorHAnsi" w:cs="Calibri"/>
          <w:b/>
          <w:sz w:val="22"/>
          <w:szCs w:val="22"/>
        </w:rPr>
        <w:t>Aria de acoperire geografică şi funcțională a sistemului informatic al ONRC</w:t>
      </w:r>
      <w:bookmarkEnd w:id="21"/>
    </w:p>
    <w:p w:rsidR="00BF356B" w:rsidRPr="00EB5C19" w:rsidRDefault="00BF356B" w:rsidP="00BF356B">
      <w:pPr>
        <w:tabs>
          <w:tab w:val="left" w:pos="1560"/>
        </w:tabs>
        <w:autoSpaceDE w:val="0"/>
        <w:rPr>
          <w:rFonts w:asciiTheme="minorHAnsi" w:eastAsia="Times New Roman" w:hAnsiTheme="minorHAnsi" w:cs="Calibri"/>
          <w:sz w:val="22"/>
          <w:szCs w:val="22"/>
        </w:rPr>
      </w:pPr>
      <w:r w:rsidRPr="00EB5C19">
        <w:rPr>
          <w:rFonts w:asciiTheme="minorHAnsi" w:eastAsia="Times New Roman" w:hAnsiTheme="minorHAnsi" w:cs="Calibri"/>
          <w:sz w:val="22"/>
          <w:szCs w:val="22"/>
        </w:rPr>
        <w:t>Loca</w:t>
      </w:r>
      <w:r w:rsidR="00827751">
        <w:rPr>
          <w:rFonts w:asciiTheme="minorHAnsi" w:eastAsia="Times New Roman" w:hAnsiTheme="minorHAnsi" w:cs="Calibri"/>
          <w:sz w:val="22"/>
          <w:szCs w:val="22"/>
        </w:rPr>
        <w:t>ţ</w:t>
      </w:r>
      <w:r w:rsidRPr="00EB5C19">
        <w:rPr>
          <w:rFonts w:asciiTheme="minorHAnsi" w:eastAsia="Times New Roman" w:hAnsiTheme="minorHAnsi" w:cs="Calibri"/>
          <w:sz w:val="22"/>
          <w:szCs w:val="22"/>
        </w:rPr>
        <w:t>iile, sistemele si aplica</w:t>
      </w:r>
      <w:r w:rsidR="00827751">
        <w:rPr>
          <w:rFonts w:asciiTheme="minorHAnsi" w:eastAsia="Times New Roman" w:hAnsiTheme="minorHAnsi" w:cs="Calibri"/>
          <w:sz w:val="22"/>
          <w:szCs w:val="22"/>
        </w:rPr>
        <w:t>ţ</w:t>
      </w:r>
      <w:r w:rsidRPr="00EB5C19">
        <w:rPr>
          <w:rFonts w:asciiTheme="minorHAnsi" w:eastAsia="Times New Roman" w:hAnsiTheme="minorHAnsi" w:cs="Calibri"/>
          <w:sz w:val="22"/>
          <w:szCs w:val="22"/>
        </w:rPr>
        <w:t>iile care fac parte din Sistemul Informatic Integrat sunt următoarele:</w:t>
      </w:r>
    </w:p>
    <w:p w:rsidR="00BF356B" w:rsidRPr="00EB5C19" w:rsidRDefault="00BF356B" w:rsidP="00187493">
      <w:pPr>
        <w:pStyle w:val="Listparagraf"/>
        <w:numPr>
          <w:ilvl w:val="0"/>
          <w:numId w:val="16"/>
        </w:numPr>
        <w:suppressAutoHyphens w:val="0"/>
        <w:spacing w:line="268" w:lineRule="exact"/>
        <w:ind w:right="1100"/>
        <w:jc w:val="both"/>
        <w:rPr>
          <w:rFonts w:asciiTheme="minorHAnsi" w:hAnsiTheme="minorHAnsi" w:cs="Calibri"/>
          <w:sz w:val="22"/>
          <w:szCs w:val="22"/>
        </w:rPr>
      </w:pPr>
      <w:r w:rsidRPr="00EB5C19">
        <w:rPr>
          <w:rFonts w:asciiTheme="minorHAnsi" w:hAnsiTheme="minorHAnsi" w:cs="Calibri"/>
          <w:sz w:val="22"/>
          <w:szCs w:val="22"/>
        </w:rPr>
        <w:t>Loca</w:t>
      </w:r>
      <w:r w:rsidR="00827751">
        <w:rPr>
          <w:rFonts w:asciiTheme="minorHAnsi" w:hAnsiTheme="minorHAnsi" w:cs="Calibri"/>
          <w:sz w:val="22"/>
          <w:szCs w:val="22"/>
        </w:rPr>
        <w:t>ţ</w:t>
      </w:r>
      <w:r w:rsidRPr="00EB5C19">
        <w:rPr>
          <w:rFonts w:asciiTheme="minorHAnsi" w:hAnsiTheme="minorHAnsi" w:cs="Calibri"/>
          <w:sz w:val="22"/>
          <w:szCs w:val="22"/>
        </w:rPr>
        <w:t>ii:</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Sediul central al ONRC Bucure</w:t>
      </w:r>
      <w:r w:rsidR="00827751">
        <w:rPr>
          <w:rFonts w:asciiTheme="minorHAnsi" w:hAnsiTheme="minorHAnsi" w:cs="Calibri"/>
          <w:sz w:val="22"/>
          <w:szCs w:val="22"/>
        </w:rPr>
        <w:t>ş</w:t>
      </w:r>
      <w:r w:rsidRPr="00EB5C19">
        <w:rPr>
          <w:rFonts w:asciiTheme="minorHAnsi" w:hAnsiTheme="minorHAnsi" w:cs="Calibri"/>
          <w:sz w:val="22"/>
          <w:szCs w:val="22"/>
        </w:rPr>
        <w:t>ti</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 xml:space="preserve">Sediile ORCT din </w:t>
      </w:r>
      <w:r w:rsidR="00827751">
        <w:rPr>
          <w:rFonts w:asciiTheme="minorHAnsi" w:hAnsiTheme="minorHAnsi" w:cs="Calibri"/>
          <w:sz w:val="22"/>
          <w:szCs w:val="22"/>
        </w:rPr>
        <w:t>ţ</w:t>
      </w:r>
      <w:r w:rsidRPr="00EB5C19">
        <w:rPr>
          <w:rFonts w:asciiTheme="minorHAnsi" w:hAnsiTheme="minorHAnsi" w:cs="Calibri"/>
          <w:sz w:val="22"/>
          <w:szCs w:val="22"/>
        </w:rPr>
        <w:t xml:space="preserve">ara </w:t>
      </w:r>
      <w:r w:rsidR="00827751">
        <w:rPr>
          <w:rFonts w:asciiTheme="minorHAnsi" w:hAnsiTheme="minorHAnsi" w:cs="Calibri"/>
          <w:sz w:val="22"/>
          <w:szCs w:val="22"/>
        </w:rPr>
        <w:t>ş</w:t>
      </w:r>
      <w:r w:rsidRPr="00EB5C19">
        <w:rPr>
          <w:rFonts w:asciiTheme="minorHAnsi" w:hAnsiTheme="minorHAnsi" w:cs="Calibri"/>
          <w:sz w:val="22"/>
          <w:szCs w:val="22"/>
        </w:rPr>
        <w:t>i din Bucure</w:t>
      </w:r>
      <w:r w:rsidR="00827751">
        <w:rPr>
          <w:rFonts w:asciiTheme="minorHAnsi" w:hAnsiTheme="minorHAnsi" w:cs="Calibri"/>
          <w:sz w:val="22"/>
          <w:szCs w:val="22"/>
        </w:rPr>
        <w:t>ş</w:t>
      </w:r>
      <w:r w:rsidRPr="00EB5C19">
        <w:rPr>
          <w:rFonts w:asciiTheme="minorHAnsi" w:hAnsiTheme="minorHAnsi" w:cs="Calibri"/>
          <w:sz w:val="22"/>
          <w:szCs w:val="22"/>
        </w:rPr>
        <w:t>ti (42 loca</w:t>
      </w:r>
      <w:r w:rsidR="00827751">
        <w:rPr>
          <w:rFonts w:asciiTheme="minorHAnsi" w:hAnsiTheme="minorHAnsi" w:cs="Calibri"/>
          <w:sz w:val="22"/>
          <w:szCs w:val="22"/>
        </w:rPr>
        <w:t>ţ</w:t>
      </w:r>
      <w:r w:rsidRPr="00EB5C19">
        <w:rPr>
          <w:rFonts w:asciiTheme="minorHAnsi" w:hAnsiTheme="minorHAnsi" w:cs="Calibri"/>
          <w:sz w:val="22"/>
          <w:szCs w:val="22"/>
        </w:rPr>
        <w:t>ii)</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Birourile teritoriale ale ORCT</w:t>
      </w:r>
    </w:p>
    <w:p w:rsidR="00BF356B" w:rsidRPr="00EB5C19" w:rsidRDefault="00BF356B" w:rsidP="00187493">
      <w:pPr>
        <w:pStyle w:val="Listparagraf"/>
        <w:numPr>
          <w:ilvl w:val="0"/>
          <w:numId w:val="16"/>
        </w:numPr>
        <w:suppressAutoHyphens w:val="0"/>
        <w:spacing w:line="268" w:lineRule="exact"/>
        <w:ind w:right="1100"/>
        <w:jc w:val="both"/>
        <w:rPr>
          <w:rFonts w:asciiTheme="minorHAnsi" w:hAnsiTheme="minorHAnsi" w:cs="Calibri"/>
          <w:sz w:val="22"/>
          <w:szCs w:val="22"/>
        </w:rPr>
      </w:pPr>
      <w:r w:rsidRPr="00EB5C19">
        <w:rPr>
          <w:rFonts w:asciiTheme="minorHAnsi" w:hAnsiTheme="minorHAnsi" w:cs="Calibri"/>
          <w:sz w:val="22"/>
          <w:szCs w:val="22"/>
        </w:rPr>
        <w:t>Aplica</w:t>
      </w:r>
      <w:r w:rsidR="00827751">
        <w:rPr>
          <w:rFonts w:asciiTheme="minorHAnsi" w:hAnsiTheme="minorHAnsi" w:cs="Calibri"/>
          <w:sz w:val="22"/>
          <w:szCs w:val="22"/>
        </w:rPr>
        <w:t>ţ</w:t>
      </w:r>
      <w:r w:rsidRPr="00EB5C19">
        <w:rPr>
          <w:rFonts w:asciiTheme="minorHAnsi" w:hAnsiTheme="minorHAnsi" w:cs="Calibri"/>
          <w:sz w:val="22"/>
          <w:szCs w:val="22"/>
        </w:rPr>
        <w:t>ii SII:</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Registratura Loca</w:t>
      </w:r>
      <w:r w:rsidR="00827751">
        <w:rPr>
          <w:rFonts w:asciiTheme="minorHAnsi" w:hAnsiTheme="minorHAnsi" w:cs="Calibri"/>
          <w:sz w:val="22"/>
          <w:szCs w:val="22"/>
        </w:rPr>
        <w:t>ţ</w:t>
      </w:r>
      <w:r w:rsidRPr="00EB5C19">
        <w:rPr>
          <w:rFonts w:asciiTheme="minorHAnsi" w:hAnsiTheme="minorHAnsi" w:cs="Calibri"/>
          <w:sz w:val="22"/>
          <w:szCs w:val="22"/>
        </w:rPr>
        <w:t>ie (RG)</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Registrul Litigiilor (RL)</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Registrul Comer</w:t>
      </w:r>
      <w:r w:rsidR="00827751">
        <w:rPr>
          <w:rFonts w:asciiTheme="minorHAnsi" w:hAnsiTheme="minorHAnsi" w:cs="Calibri"/>
          <w:sz w:val="22"/>
          <w:szCs w:val="22"/>
        </w:rPr>
        <w:t>ţ</w:t>
      </w:r>
      <w:r w:rsidRPr="00EB5C19">
        <w:rPr>
          <w:rFonts w:asciiTheme="minorHAnsi" w:hAnsiTheme="minorHAnsi" w:cs="Calibri"/>
          <w:sz w:val="22"/>
          <w:szCs w:val="22"/>
        </w:rPr>
        <w:t>ului (RC)</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Buletinul Procedurilor de Insolven</w:t>
      </w:r>
      <w:r w:rsidR="00827751">
        <w:rPr>
          <w:rFonts w:asciiTheme="minorHAnsi" w:hAnsiTheme="minorHAnsi" w:cs="Calibri"/>
          <w:sz w:val="22"/>
          <w:szCs w:val="22"/>
        </w:rPr>
        <w:t>ţ</w:t>
      </w:r>
      <w:r w:rsidRPr="00EB5C19">
        <w:rPr>
          <w:rFonts w:asciiTheme="minorHAnsi" w:hAnsiTheme="minorHAnsi" w:cs="Calibri"/>
          <w:sz w:val="22"/>
          <w:szCs w:val="22"/>
        </w:rPr>
        <w:t>a (BPI)</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 xml:space="preserve">Portalul Serviciilor Online al </w:t>
      </w:r>
      <w:proofErr w:type="spellStart"/>
      <w:r w:rsidRPr="00EB5C19">
        <w:rPr>
          <w:rFonts w:asciiTheme="minorHAnsi" w:hAnsiTheme="minorHAnsi" w:cs="Calibri"/>
          <w:sz w:val="22"/>
          <w:szCs w:val="22"/>
        </w:rPr>
        <w:t>institutiei</w:t>
      </w:r>
      <w:proofErr w:type="spellEnd"/>
      <w:r w:rsidRPr="00EB5C19">
        <w:rPr>
          <w:rFonts w:asciiTheme="minorHAnsi" w:hAnsiTheme="minorHAnsi" w:cs="Calibri"/>
          <w:sz w:val="22"/>
          <w:szCs w:val="22"/>
        </w:rPr>
        <w:t xml:space="preserve"> ONRC</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 xml:space="preserve">Nomenclatoare(centrale – RC+RL, BPI </w:t>
      </w:r>
      <w:r w:rsidR="00827751">
        <w:rPr>
          <w:rFonts w:asciiTheme="minorHAnsi" w:hAnsiTheme="minorHAnsi" w:cs="Calibri"/>
          <w:sz w:val="22"/>
          <w:szCs w:val="22"/>
        </w:rPr>
        <w:t>ş</w:t>
      </w:r>
      <w:r w:rsidRPr="00EB5C19">
        <w:rPr>
          <w:rFonts w:asciiTheme="minorHAnsi" w:hAnsiTheme="minorHAnsi" w:cs="Calibri"/>
          <w:sz w:val="22"/>
          <w:szCs w:val="22"/>
        </w:rPr>
        <w:t>i locale)</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Taxe</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Publicare date c</w:t>
      </w:r>
      <w:r w:rsidR="00827751">
        <w:rPr>
          <w:rFonts w:asciiTheme="minorHAnsi" w:hAnsiTheme="minorHAnsi" w:cs="Calibri"/>
          <w:sz w:val="22"/>
          <w:szCs w:val="22"/>
        </w:rPr>
        <w:t>ă</w:t>
      </w:r>
      <w:r w:rsidRPr="00EB5C19">
        <w:rPr>
          <w:rFonts w:asciiTheme="minorHAnsi" w:hAnsiTheme="minorHAnsi" w:cs="Calibri"/>
          <w:sz w:val="22"/>
          <w:szCs w:val="22"/>
        </w:rPr>
        <w:t>tre alte institu</w:t>
      </w:r>
      <w:r w:rsidR="00827751">
        <w:rPr>
          <w:rFonts w:asciiTheme="minorHAnsi" w:hAnsiTheme="minorHAnsi" w:cs="Calibri"/>
          <w:sz w:val="22"/>
          <w:szCs w:val="22"/>
        </w:rPr>
        <w:t>ţ</w:t>
      </w:r>
      <w:r w:rsidRPr="00EB5C19">
        <w:rPr>
          <w:rFonts w:asciiTheme="minorHAnsi" w:hAnsiTheme="minorHAnsi" w:cs="Calibri"/>
          <w:sz w:val="22"/>
          <w:szCs w:val="22"/>
        </w:rPr>
        <w:t>ii</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 xml:space="preserve">Sistem de securitate </w:t>
      </w:r>
      <w:proofErr w:type="spellStart"/>
      <w:r w:rsidRPr="00EB5C19">
        <w:rPr>
          <w:rFonts w:asciiTheme="minorHAnsi" w:hAnsiTheme="minorHAnsi" w:cs="Calibri"/>
          <w:sz w:val="22"/>
          <w:szCs w:val="22"/>
        </w:rPr>
        <w:t>intern</w:t>
      </w:r>
      <w:r w:rsidR="00827751">
        <w:rPr>
          <w:rFonts w:asciiTheme="minorHAnsi" w:hAnsiTheme="minorHAnsi" w:cs="Calibri"/>
          <w:sz w:val="22"/>
          <w:szCs w:val="22"/>
        </w:rPr>
        <w:t>ş</w:t>
      </w:r>
      <w:proofErr w:type="spellEnd"/>
      <w:r w:rsidRPr="00EB5C19">
        <w:rPr>
          <w:rFonts w:asciiTheme="minorHAnsi" w:hAnsiTheme="minorHAnsi" w:cs="Calibri"/>
          <w:sz w:val="22"/>
          <w:szCs w:val="22"/>
        </w:rPr>
        <w:t xml:space="preserve"> (central si local) </w:t>
      </w:r>
      <w:r w:rsidR="00827751">
        <w:rPr>
          <w:rFonts w:asciiTheme="minorHAnsi" w:hAnsiTheme="minorHAnsi" w:cs="Calibri"/>
          <w:sz w:val="22"/>
          <w:szCs w:val="22"/>
        </w:rPr>
        <w:t>ş</w:t>
      </w:r>
      <w:r w:rsidRPr="00EB5C19">
        <w:rPr>
          <w:rFonts w:asciiTheme="minorHAnsi" w:hAnsiTheme="minorHAnsi" w:cs="Calibri"/>
          <w:sz w:val="22"/>
          <w:szCs w:val="22"/>
        </w:rPr>
        <w:t>i extern</w:t>
      </w:r>
      <w:r w:rsidR="00827751">
        <w:rPr>
          <w:rFonts w:asciiTheme="minorHAnsi" w:hAnsiTheme="minorHAnsi" w:cs="Calibri"/>
          <w:sz w:val="22"/>
          <w:szCs w:val="22"/>
        </w:rPr>
        <w:t>ă</w:t>
      </w:r>
      <w:r w:rsidRPr="00EB5C19">
        <w:rPr>
          <w:rFonts w:asciiTheme="minorHAnsi" w:hAnsiTheme="minorHAnsi" w:cs="Calibri"/>
          <w:sz w:val="22"/>
          <w:szCs w:val="22"/>
        </w:rPr>
        <w:t xml:space="preserve"> (Aplica</w:t>
      </w:r>
      <w:r w:rsidR="00827751">
        <w:rPr>
          <w:rFonts w:asciiTheme="minorHAnsi" w:hAnsiTheme="minorHAnsi" w:cs="Calibri"/>
          <w:sz w:val="22"/>
          <w:szCs w:val="22"/>
        </w:rPr>
        <w:t>ţ</w:t>
      </w:r>
      <w:r w:rsidRPr="00EB5C19">
        <w:rPr>
          <w:rFonts w:asciiTheme="minorHAnsi" w:hAnsiTheme="minorHAnsi" w:cs="Calibri"/>
          <w:sz w:val="22"/>
          <w:szCs w:val="22"/>
        </w:rPr>
        <w:t>ia Centralizat</w:t>
      </w:r>
      <w:r w:rsidR="00827751">
        <w:rPr>
          <w:rFonts w:asciiTheme="minorHAnsi" w:hAnsiTheme="minorHAnsi" w:cs="Calibri"/>
          <w:sz w:val="22"/>
          <w:szCs w:val="22"/>
        </w:rPr>
        <w:t>ă</w:t>
      </w:r>
      <w:r w:rsidRPr="00EB5C19">
        <w:rPr>
          <w:rFonts w:asciiTheme="minorHAnsi" w:hAnsiTheme="minorHAnsi" w:cs="Calibri"/>
          <w:sz w:val="22"/>
          <w:szCs w:val="22"/>
        </w:rPr>
        <w:t xml:space="preserve"> de Management Utilizatori - ACMU)</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Raportare Analitic</w:t>
      </w:r>
      <w:r w:rsidR="00827751">
        <w:rPr>
          <w:rFonts w:asciiTheme="minorHAnsi" w:hAnsiTheme="minorHAnsi" w:cs="Calibri"/>
          <w:sz w:val="22"/>
          <w:szCs w:val="22"/>
        </w:rPr>
        <w:t>ă</w:t>
      </w:r>
    </w:p>
    <w:p w:rsidR="00BF356B" w:rsidRPr="00EB5C19" w:rsidRDefault="00BF356B" w:rsidP="00187493">
      <w:pPr>
        <w:pStyle w:val="Listparagraf"/>
        <w:numPr>
          <w:ilvl w:val="0"/>
          <w:numId w:val="16"/>
        </w:numPr>
        <w:suppressAutoHyphens w:val="0"/>
        <w:spacing w:line="268" w:lineRule="exact"/>
        <w:ind w:right="1100"/>
        <w:jc w:val="both"/>
        <w:rPr>
          <w:rFonts w:asciiTheme="minorHAnsi" w:hAnsiTheme="minorHAnsi" w:cs="Calibri"/>
          <w:sz w:val="22"/>
          <w:szCs w:val="22"/>
        </w:rPr>
      </w:pPr>
      <w:r w:rsidRPr="00EB5C19">
        <w:rPr>
          <w:rFonts w:asciiTheme="minorHAnsi" w:hAnsiTheme="minorHAnsi" w:cs="Calibri"/>
          <w:sz w:val="22"/>
          <w:szCs w:val="22"/>
        </w:rPr>
        <w:t>Alte aplica</w:t>
      </w:r>
      <w:r w:rsidR="00827751">
        <w:rPr>
          <w:rFonts w:asciiTheme="minorHAnsi" w:hAnsiTheme="minorHAnsi" w:cs="Calibri"/>
          <w:sz w:val="22"/>
          <w:szCs w:val="22"/>
        </w:rPr>
        <w:t>ţ</w:t>
      </w:r>
      <w:r w:rsidRPr="00EB5C19">
        <w:rPr>
          <w:rFonts w:asciiTheme="minorHAnsi" w:hAnsiTheme="minorHAnsi" w:cs="Calibri"/>
          <w:sz w:val="22"/>
          <w:szCs w:val="22"/>
        </w:rPr>
        <w:t xml:space="preserve">ii istorice (implementate anterior proiectului </w:t>
      </w:r>
      <w:proofErr w:type="spellStart"/>
      <w:r w:rsidRPr="00EB5C19">
        <w:rPr>
          <w:rFonts w:asciiTheme="minorHAnsi" w:hAnsiTheme="minorHAnsi" w:cs="Calibri"/>
          <w:sz w:val="22"/>
          <w:szCs w:val="22"/>
        </w:rPr>
        <w:t>e-Guvernare</w:t>
      </w:r>
      <w:proofErr w:type="spellEnd"/>
      <w:r w:rsidRPr="00EB5C19">
        <w:rPr>
          <w:rFonts w:asciiTheme="minorHAnsi" w:hAnsiTheme="minorHAnsi" w:cs="Calibri"/>
          <w:sz w:val="22"/>
          <w:szCs w:val="22"/>
        </w:rPr>
        <w:t>):</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Casierie – aplica</w:t>
      </w:r>
      <w:r w:rsidR="00827751">
        <w:rPr>
          <w:rFonts w:asciiTheme="minorHAnsi" w:hAnsiTheme="minorHAnsi" w:cs="Calibri"/>
          <w:sz w:val="22"/>
          <w:szCs w:val="22"/>
        </w:rPr>
        <w:t>ţ</w:t>
      </w:r>
      <w:r w:rsidRPr="00EB5C19">
        <w:rPr>
          <w:rFonts w:asciiTheme="minorHAnsi" w:hAnsiTheme="minorHAnsi" w:cs="Calibri"/>
          <w:sz w:val="22"/>
          <w:szCs w:val="22"/>
        </w:rPr>
        <w:t>ie ce ruleaz</w:t>
      </w:r>
      <w:r w:rsidR="00827751">
        <w:rPr>
          <w:rFonts w:asciiTheme="minorHAnsi" w:hAnsiTheme="minorHAnsi" w:cs="Calibri"/>
          <w:sz w:val="22"/>
          <w:szCs w:val="22"/>
        </w:rPr>
        <w:t>ă</w:t>
      </w:r>
      <w:r w:rsidRPr="00EB5C19">
        <w:rPr>
          <w:rFonts w:asciiTheme="minorHAnsi" w:hAnsiTheme="minorHAnsi" w:cs="Calibri"/>
          <w:sz w:val="22"/>
          <w:szCs w:val="22"/>
        </w:rPr>
        <w:t xml:space="preserve"> la nivel central si local (</w:t>
      </w:r>
      <w:proofErr w:type="spellStart"/>
      <w:r w:rsidRPr="00EB5C19">
        <w:rPr>
          <w:rFonts w:asciiTheme="minorHAnsi" w:hAnsiTheme="minorHAnsi" w:cs="Calibri"/>
          <w:sz w:val="22"/>
          <w:szCs w:val="22"/>
        </w:rPr>
        <w:t>FOXPro</w:t>
      </w:r>
      <w:proofErr w:type="spellEnd"/>
      <w:r w:rsidRPr="00EB5C19">
        <w:rPr>
          <w:rFonts w:asciiTheme="minorHAnsi" w:hAnsiTheme="minorHAnsi" w:cs="Calibri"/>
          <w:sz w:val="22"/>
          <w:szCs w:val="22"/>
        </w:rPr>
        <w:t>)</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CAPTIVA – aplica</w:t>
      </w:r>
      <w:r w:rsidR="00827751">
        <w:rPr>
          <w:rFonts w:asciiTheme="minorHAnsi" w:hAnsiTheme="minorHAnsi" w:cs="Calibri"/>
          <w:sz w:val="22"/>
          <w:szCs w:val="22"/>
        </w:rPr>
        <w:t>ţ</w:t>
      </w:r>
      <w:r w:rsidRPr="00EB5C19">
        <w:rPr>
          <w:rFonts w:asciiTheme="minorHAnsi" w:hAnsiTheme="minorHAnsi" w:cs="Calibri"/>
          <w:sz w:val="22"/>
          <w:szCs w:val="22"/>
        </w:rPr>
        <w:t>ie de arhivare ce ruleaz</w:t>
      </w:r>
      <w:r w:rsidR="00827751">
        <w:rPr>
          <w:rFonts w:asciiTheme="minorHAnsi" w:hAnsiTheme="minorHAnsi" w:cs="Calibri"/>
          <w:sz w:val="22"/>
          <w:szCs w:val="22"/>
        </w:rPr>
        <w:t>ă</w:t>
      </w:r>
      <w:r w:rsidRPr="00EB5C19">
        <w:rPr>
          <w:rFonts w:asciiTheme="minorHAnsi" w:hAnsiTheme="minorHAnsi" w:cs="Calibri"/>
          <w:sz w:val="22"/>
          <w:szCs w:val="22"/>
        </w:rPr>
        <w:t xml:space="preserve"> la nivel local si central (EMC Captiva)</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SAE (Sistemul de Arhivare Electronic</w:t>
      </w:r>
      <w:r w:rsidR="00827751">
        <w:rPr>
          <w:rFonts w:asciiTheme="minorHAnsi" w:hAnsiTheme="minorHAnsi" w:cs="Calibri"/>
          <w:sz w:val="22"/>
          <w:szCs w:val="22"/>
        </w:rPr>
        <w:t>ă</w:t>
      </w:r>
      <w:r w:rsidRPr="00EB5C19">
        <w:rPr>
          <w:rFonts w:asciiTheme="minorHAnsi" w:hAnsiTheme="minorHAnsi" w:cs="Calibri"/>
          <w:sz w:val="22"/>
          <w:szCs w:val="22"/>
        </w:rPr>
        <w:t>) – aplica</w:t>
      </w:r>
      <w:r w:rsidR="00827751">
        <w:rPr>
          <w:rFonts w:asciiTheme="minorHAnsi" w:hAnsiTheme="minorHAnsi" w:cs="Calibri"/>
          <w:sz w:val="22"/>
          <w:szCs w:val="22"/>
        </w:rPr>
        <w:t>ţ</w:t>
      </w:r>
      <w:r w:rsidRPr="00EB5C19">
        <w:rPr>
          <w:rFonts w:asciiTheme="minorHAnsi" w:hAnsiTheme="minorHAnsi" w:cs="Calibri"/>
          <w:sz w:val="22"/>
          <w:szCs w:val="22"/>
        </w:rPr>
        <w:t>ie ce ruleaz</w:t>
      </w:r>
      <w:r w:rsidR="00827751">
        <w:rPr>
          <w:rFonts w:asciiTheme="minorHAnsi" w:hAnsiTheme="minorHAnsi" w:cs="Calibri"/>
          <w:sz w:val="22"/>
          <w:szCs w:val="22"/>
        </w:rPr>
        <w:t>ă</w:t>
      </w:r>
      <w:r w:rsidRPr="00EB5C19">
        <w:rPr>
          <w:rFonts w:asciiTheme="minorHAnsi" w:hAnsiTheme="minorHAnsi" w:cs="Calibri"/>
          <w:sz w:val="22"/>
          <w:szCs w:val="22"/>
        </w:rPr>
        <w:t xml:space="preserve"> la nivel central (</w:t>
      </w:r>
      <w:proofErr w:type="spellStart"/>
      <w:r w:rsidRPr="00EB5C19">
        <w:rPr>
          <w:rFonts w:asciiTheme="minorHAnsi" w:hAnsiTheme="minorHAnsi" w:cs="Calibri"/>
          <w:sz w:val="22"/>
          <w:szCs w:val="22"/>
        </w:rPr>
        <w:t>WebSphere</w:t>
      </w:r>
      <w:proofErr w:type="spellEnd"/>
      <w:r w:rsidRPr="00EB5C19">
        <w:rPr>
          <w:rFonts w:asciiTheme="minorHAnsi" w:hAnsiTheme="minorHAnsi" w:cs="Calibri"/>
          <w:sz w:val="22"/>
          <w:szCs w:val="22"/>
        </w:rPr>
        <w:t xml:space="preserve"> AS, DB2Content Manager, Java, UDB DB2)</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Clien</w:t>
      </w:r>
      <w:r w:rsidR="00827751">
        <w:rPr>
          <w:rFonts w:asciiTheme="minorHAnsi" w:hAnsiTheme="minorHAnsi" w:cs="Calibri"/>
          <w:sz w:val="22"/>
          <w:szCs w:val="22"/>
        </w:rPr>
        <w:t>ţ</w:t>
      </w:r>
      <w:r w:rsidRPr="00EB5C19">
        <w:rPr>
          <w:rFonts w:asciiTheme="minorHAnsi" w:hAnsiTheme="minorHAnsi" w:cs="Calibri"/>
          <w:sz w:val="22"/>
          <w:szCs w:val="22"/>
        </w:rPr>
        <w:t>i/ facturi – aplica</w:t>
      </w:r>
      <w:r w:rsidR="00827751">
        <w:rPr>
          <w:rFonts w:asciiTheme="minorHAnsi" w:hAnsiTheme="minorHAnsi" w:cs="Calibri"/>
          <w:sz w:val="22"/>
          <w:szCs w:val="22"/>
        </w:rPr>
        <w:t>ţ</w:t>
      </w:r>
      <w:r w:rsidRPr="00EB5C19">
        <w:rPr>
          <w:rFonts w:asciiTheme="minorHAnsi" w:hAnsiTheme="minorHAnsi" w:cs="Calibri"/>
          <w:sz w:val="22"/>
          <w:szCs w:val="22"/>
        </w:rPr>
        <w:t>ie din suita ERP ce ruleaz</w:t>
      </w:r>
      <w:r w:rsidR="00827751">
        <w:rPr>
          <w:rFonts w:asciiTheme="minorHAnsi" w:hAnsiTheme="minorHAnsi" w:cs="Calibri"/>
          <w:sz w:val="22"/>
          <w:szCs w:val="22"/>
        </w:rPr>
        <w:t>ă</w:t>
      </w:r>
      <w:r w:rsidRPr="00EB5C19">
        <w:rPr>
          <w:rFonts w:asciiTheme="minorHAnsi" w:hAnsiTheme="minorHAnsi" w:cs="Calibri"/>
          <w:sz w:val="22"/>
          <w:szCs w:val="22"/>
        </w:rPr>
        <w:t xml:space="preserve"> la nivel central </w:t>
      </w:r>
      <w:r w:rsidR="00827751">
        <w:rPr>
          <w:rFonts w:asciiTheme="minorHAnsi" w:hAnsiTheme="minorHAnsi" w:cs="Calibri"/>
          <w:sz w:val="22"/>
          <w:szCs w:val="22"/>
        </w:rPr>
        <w:t>ş</w:t>
      </w:r>
      <w:r w:rsidRPr="00EB5C19">
        <w:rPr>
          <w:rFonts w:asciiTheme="minorHAnsi" w:hAnsiTheme="minorHAnsi" w:cs="Calibri"/>
          <w:sz w:val="22"/>
          <w:szCs w:val="22"/>
        </w:rPr>
        <w:t>i local (</w:t>
      </w:r>
      <w:proofErr w:type="spellStart"/>
      <w:r w:rsidRPr="00EB5C19">
        <w:rPr>
          <w:rFonts w:asciiTheme="minorHAnsi" w:hAnsiTheme="minorHAnsi" w:cs="Calibri"/>
          <w:sz w:val="22"/>
          <w:szCs w:val="22"/>
        </w:rPr>
        <w:t>FOXPro</w:t>
      </w:r>
      <w:proofErr w:type="spellEnd"/>
      <w:r w:rsidRPr="00EB5C19">
        <w:rPr>
          <w:rFonts w:asciiTheme="minorHAnsi" w:hAnsiTheme="minorHAnsi" w:cs="Calibri"/>
          <w:sz w:val="22"/>
          <w:szCs w:val="22"/>
        </w:rPr>
        <w:t xml:space="preserve">) </w:t>
      </w:r>
      <w:r w:rsidR="00827751">
        <w:rPr>
          <w:rFonts w:asciiTheme="minorHAnsi" w:hAnsiTheme="minorHAnsi" w:cs="Calibri"/>
          <w:sz w:val="22"/>
          <w:szCs w:val="22"/>
        </w:rPr>
        <w:t>ş</w:t>
      </w:r>
      <w:r w:rsidRPr="00EB5C19">
        <w:rPr>
          <w:rFonts w:asciiTheme="minorHAnsi" w:hAnsiTheme="minorHAnsi" w:cs="Calibri"/>
          <w:sz w:val="22"/>
          <w:szCs w:val="22"/>
        </w:rPr>
        <w:t>i care administreaz</w:t>
      </w:r>
      <w:r w:rsidR="00827751">
        <w:rPr>
          <w:rFonts w:asciiTheme="minorHAnsi" w:hAnsiTheme="minorHAnsi" w:cs="Calibri"/>
          <w:sz w:val="22"/>
          <w:szCs w:val="22"/>
        </w:rPr>
        <w:t>ă</w:t>
      </w:r>
      <w:r w:rsidRPr="00EB5C19">
        <w:rPr>
          <w:rFonts w:asciiTheme="minorHAnsi" w:hAnsiTheme="minorHAnsi" w:cs="Calibri"/>
          <w:sz w:val="22"/>
          <w:szCs w:val="22"/>
        </w:rPr>
        <w:t xml:space="preserve"> din punct de vedere contabil clien</w:t>
      </w:r>
      <w:r w:rsidR="00827751">
        <w:rPr>
          <w:rFonts w:asciiTheme="minorHAnsi" w:hAnsiTheme="minorHAnsi" w:cs="Calibri"/>
          <w:sz w:val="22"/>
          <w:szCs w:val="22"/>
        </w:rPr>
        <w:t>ţ</w:t>
      </w:r>
      <w:r w:rsidRPr="00EB5C19">
        <w:rPr>
          <w:rFonts w:asciiTheme="minorHAnsi" w:hAnsiTheme="minorHAnsi" w:cs="Calibri"/>
          <w:sz w:val="22"/>
          <w:szCs w:val="22"/>
        </w:rPr>
        <w:t>ii ONRC gener</w:t>
      </w:r>
      <w:r w:rsidR="00827751">
        <w:rPr>
          <w:rFonts w:asciiTheme="minorHAnsi" w:hAnsiTheme="minorHAnsi" w:cs="Calibri"/>
          <w:sz w:val="22"/>
          <w:szCs w:val="22"/>
        </w:rPr>
        <w:t>â</w:t>
      </w:r>
      <w:r w:rsidRPr="00EB5C19">
        <w:rPr>
          <w:rFonts w:asciiTheme="minorHAnsi" w:hAnsiTheme="minorHAnsi" w:cs="Calibri"/>
          <w:sz w:val="22"/>
          <w:szCs w:val="22"/>
        </w:rPr>
        <w:t xml:space="preserve">nd facturi </w:t>
      </w:r>
      <w:r w:rsidR="00827751">
        <w:rPr>
          <w:rFonts w:asciiTheme="minorHAnsi" w:hAnsiTheme="minorHAnsi" w:cs="Calibri"/>
          <w:sz w:val="22"/>
          <w:szCs w:val="22"/>
        </w:rPr>
        <w:t>ş</w:t>
      </w:r>
      <w:r w:rsidRPr="00EB5C19">
        <w:rPr>
          <w:rFonts w:asciiTheme="minorHAnsi" w:hAnsiTheme="minorHAnsi" w:cs="Calibri"/>
          <w:sz w:val="22"/>
          <w:szCs w:val="22"/>
        </w:rPr>
        <w:t>i monitoriz</w:t>
      </w:r>
      <w:r w:rsidR="00827751">
        <w:rPr>
          <w:rFonts w:asciiTheme="minorHAnsi" w:hAnsiTheme="minorHAnsi" w:cs="Calibri"/>
          <w:sz w:val="22"/>
          <w:szCs w:val="22"/>
        </w:rPr>
        <w:t>â</w:t>
      </w:r>
      <w:r w:rsidRPr="00EB5C19">
        <w:rPr>
          <w:rFonts w:asciiTheme="minorHAnsi" w:hAnsiTheme="minorHAnsi" w:cs="Calibri"/>
          <w:sz w:val="22"/>
          <w:szCs w:val="22"/>
        </w:rPr>
        <w:t>nd stadiul acestor facturi.</w:t>
      </w:r>
    </w:p>
    <w:p w:rsidR="00BF356B" w:rsidRPr="00EB5C19" w:rsidRDefault="00BF356B" w:rsidP="00187493">
      <w:pPr>
        <w:pStyle w:val="Listparagraf"/>
        <w:numPr>
          <w:ilvl w:val="0"/>
          <w:numId w:val="16"/>
        </w:numPr>
        <w:suppressAutoHyphens w:val="0"/>
        <w:spacing w:line="268" w:lineRule="exact"/>
        <w:ind w:right="1100"/>
        <w:jc w:val="both"/>
        <w:rPr>
          <w:rFonts w:asciiTheme="minorHAnsi" w:hAnsiTheme="minorHAnsi" w:cs="Calibri"/>
          <w:sz w:val="22"/>
          <w:szCs w:val="22"/>
        </w:rPr>
      </w:pPr>
      <w:r w:rsidRPr="00EB5C19">
        <w:rPr>
          <w:rFonts w:asciiTheme="minorHAnsi" w:hAnsiTheme="minorHAnsi" w:cs="Calibri"/>
          <w:sz w:val="22"/>
          <w:szCs w:val="22"/>
        </w:rPr>
        <w:t>Aplica</w:t>
      </w:r>
      <w:r w:rsidR="00827751">
        <w:rPr>
          <w:rFonts w:asciiTheme="minorHAnsi" w:hAnsiTheme="minorHAnsi" w:cs="Calibri"/>
          <w:sz w:val="22"/>
          <w:szCs w:val="22"/>
        </w:rPr>
        <w:t>ţ</w:t>
      </w:r>
      <w:r w:rsidRPr="00EB5C19">
        <w:rPr>
          <w:rFonts w:asciiTheme="minorHAnsi" w:hAnsiTheme="minorHAnsi" w:cs="Calibri"/>
          <w:sz w:val="22"/>
          <w:szCs w:val="22"/>
        </w:rPr>
        <w:t>ii externe:</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Ob</w:t>
      </w:r>
      <w:r w:rsidR="00827751">
        <w:rPr>
          <w:rFonts w:asciiTheme="minorHAnsi" w:hAnsiTheme="minorHAnsi" w:cs="Calibri"/>
          <w:sz w:val="22"/>
          <w:szCs w:val="22"/>
        </w:rPr>
        <w:t>ţ</w:t>
      </w:r>
      <w:r w:rsidRPr="00EB5C19">
        <w:rPr>
          <w:rFonts w:asciiTheme="minorHAnsi" w:hAnsiTheme="minorHAnsi" w:cs="Calibri"/>
          <w:sz w:val="22"/>
          <w:szCs w:val="22"/>
        </w:rPr>
        <w:t>inere CUI – MFP</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Ob</w:t>
      </w:r>
      <w:r w:rsidR="00827751">
        <w:rPr>
          <w:rFonts w:asciiTheme="minorHAnsi" w:hAnsiTheme="minorHAnsi" w:cs="Calibri"/>
          <w:sz w:val="22"/>
          <w:szCs w:val="22"/>
        </w:rPr>
        <w:t>ţ</w:t>
      </w:r>
      <w:r w:rsidRPr="00EB5C19">
        <w:rPr>
          <w:rFonts w:asciiTheme="minorHAnsi" w:hAnsiTheme="minorHAnsi" w:cs="Calibri"/>
          <w:sz w:val="22"/>
          <w:szCs w:val="22"/>
        </w:rPr>
        <w:t>inere cazier fiscal – MFP</w:t>
      </w:r>
    </w:p>
    <w:p w:rsidR="00900B3A"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Monitorul Oficial</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ECRIS - MJ</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 xml:space="preserve">SEN - „Platformă pentru integrarea serviciilor de e-guvernare în Sistemul Electronic Naţional” din cadrul Ministerului Comunicaţiilor şi Societăţii Informaţionale reprezentate de PCU şi </w:t>
      </w:r>
      <w:proofErr w:type="spellStart"/>
      <w:r w:rsidRPr="00EB5C19">
        <w:rPr>
          <w:rFonts w:asciiTheme="minorHAnsi" w:hAnsiTheme="minorHAnsi" w:cs="Calibri"/>
          <w:sz w:val="22"/>
          <w:szCs w:val="22"/>
        </w:rPr>
        <w:t>OneStopShop</w:t>
      </w:r>
      <w:proofErr w:type="spellEnd"/>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 xml:space="preserve">Lista practicieni </w:t>
      </w:r>
      <w:r w:rsidR="00827751">
        <w:rPr>
          <w:rFonts w:asciiTheme="minorHAnsi" w:hAnsiTheme="minorHAnsi" w:cs="Calibri"/>
          <w:sz w:val="22"/>
          <w:szCs w:val="22"/>
        </w:rPr>
        <w:t>î</w:t>
      </w:r>
      <w:r w:rsidRPr="00EB5C19">
        <w:rPr>
          <w:rFonts w:asciiTheme="minorHAnsi" w:hAnsiTheme="minorHAnsi" w:cs="Calibri"/>
          <w:sz w:val="22"/>
          <w:szCs w:val="22"/>
        </w:rPr>
        <w:t>n insolven</w:t>
      </w:r>
      <w:r w:rsidR="00827751">
        <w:rPr>
          <w:rFonts w:asciiTheme="minorHAnsi" w:hAnsiTheme="minorHAnsi" w:cs="Calibri"/>
          <w:sz w:val="22"/>
          <w:szCs w:val="22"/>
        </w:rPr>
        <w:t>ţ</w:t>
      </w:r>
      <w:r w:rsidRPr="00EB5C19">
        <w:rPr>
          <w:rFonts w:asciiTheme="minorHAnsi" w:hAnsiTheme="minorHAnsi" w:cs="Calibri"/>
          <w:sz w:val="22"/>
          <w:szCs w:val="22"/>
        </w:rPr>
        <w:t>a – UNPIR</w:t>
      </w:r>
    </w:p>
    <w:p w:rsidR="00BF356B" w:rsidRPr="00EB5C19" w:rsidRDefault="00BF356B" w:rsidP="00187493">
      <w:pPr>
        <w:numPr>
          <w:ilvl w:val="0"/>
          <w:numId w:val="10"/>
        </w:numPr>
        <w:tabs>
          <w:tab w:val="left" w:pos="1560"/>
        </w:tabs>
        <w:suppressAutoHyphens w:val="0"/>
        <w:autoSpaceDE w:val="0"/>
        <w:spacing w:after="120"/>
        <w:ind w:left="1560"/>
        <w:jc w:val="both"/>
        <w:rPr>
          <w:rFonts w:asciiTheme="minorHAnsi" w:hAnsiTheme="minorHAnsi" w:cs="Calibri"/>
          <w:sz w:val="22"/>
          <w:szCs w:val="22"/>
        </w:rPr>
      </w:pPr>
      <w:r w:rsidRPr="00EB5C19">
        <w:rPr>
          <w:rFonts w:asciiTheme="minorHAnsi" w:hAnsiTheme="minorHAnsi" w:cs="Calibri"/>
          <w:sz w:val="22"/>
          <w:szCs w:val="22"/>
        </w:rPr>
        <w:t>Autorit</w:t>
      </w:r>
      <w:r w:rsidR="00827751">
        <w:rPr>
          <w:rFonts w:asciiTheme="minorHAnsi" w:hAnsiTheme="minorHAnsi" w:cs="Calibri"/>
          <w:sz w:val="22"/>
          <w:szCs w:val="22"/>
        </w:rPr>
        <w:t>ăţ</w:t>
      </w:r>
      <w:r w:rsidRPr="00EB5C19">
        <w:rPr>
          <w:rFonts w:asciiTheme="minorHAnsi" w:hAnsiTheme="minorHAnsi" w:cs="Calibri"/>
          <w:sz w:val="22"/>
          <w:szCs w:val="22"/>
        </w:rPr>
        <w:t>i certificate digitale calificare</w:t>
      </w:r>
      <w:bookmarkStart w:id="22" w:name="_Toc347356951"/>
    </w:p>
    <w:p w:rsidR="00BF356B" w:rsidRPr="00EB5C19" w:rsidRDefault="00BF356B" w:rsidP="00BF356B">
      <w:pPr>
        <w:spacing w:before="120"/>
        <w:jc w:val="both"/>
        <w:rPr>
          <w:rFonts w:asciiTheme="minorHAnsi" w:hAnsiTheme="minorHAnsi" w:cs="Calibri"/>
          <w:sz w:val="22"/>
          <w:szCs w:val="22"/>
          <w:lang w:val="pt-BR"/>
        </w:rPr>
      </w:pPr>
    </w:p>
    <w:p w:rsidR="00BF356B" w:rsidRPr="00EB5C19" w:rsidRDefault="00BF356B" w:rsidP="00BF356B">
      <w:pPr>
        <w:spacing w:before="120"/>
        <w:jc w:val="both"/>
        <w:rPr>
          <w:rFonts w:asciiTheme="minorHAnsi" w:hAnsiTheme="minorHAnsi" w:cs="Calibri"/>
          <w:b/>
          <w:sz w:val="22"/>
          <w:szCs w:val="22"/>
        </w:rPr>
      </w:pPr>
      <w:r w:rsidRPr="00EB5C19">
        <w:rPr>
          <w:rFonts w:asciiTheme="minorHAnsi" w:hAnsiTheme="minorHAnsi" w:cs="Calibri"/>
          <w:b/>
          <w:sz w:val="22"/>
          <w:szCs w:val="22"/>
        </w:rPr>
        <w:t>Infrastructura hardware</w:t>
      </w:r>
      <w:bookmarkEnd w:id="22"/>
    </w:p>
    <w:p w:rsidR="00E441C7" w:rsidRPr="00EB5C19" w:rsidRDefault="00E441C7" w:rsidP="00BF356B">
      <w:pPr>
        <w:spacing w:before="120"/>
        <w:jc w:val="both"/>
        <w:rPr>
          <w:rFonts w:asciiTheme="minorHAnsi" w:hAnsiTheme="minorHAnsi" w:cs="Calibri"/>
          <w:b/>
          <w:sz w:val="22"/>
          <w:szCs w:val="22"/>
        </w:rPr>
      </w:pPr>
    </w:p>
    <w:p w:rsidR="00BF356B" w:rsidRPr="00EB5C19" w:rsidRDefault="00BF356B" w:rsidP="00BF356B">
      <w:pPr>
        <w:rPr>
          <w:rFonts w:asciiTheme="minorHAnsi" w:hAnsiTheme="minorHAnsi" w:cs="Calibri"/>
          <w:sz w:val="22"/>
          <w:szCs w:val="22"/>
          <w:lang w:eastAsia="ar-SA"/>
        </w:rPr>
      </w:pPr>
      <w:r w:rsidRPr="00EB5C19">
        <w:rPr>
          <w:rFonts w:asciiTheme="minorHAnsi" w:hAnsiTheme="minorHAnsi" w:cs="Calibri"/>
          <w:sz w:val="22"/>
          <w:szCs w:val="22"/>
          <w:lang w:eastAsia="ar-SA"/>
        </w:rPr>
        <w:t xml:space="preserve">În fiecare </w:t>
      </w:r>
      <w:r w:rsidRPr="00EB5C19">
        <w:rPr>
          <w:rFonts w:asciiTheme="minorHAnsi" w:hAnsiTheme="minorHAnsi" w:cs="Calibri"/>
          <w:b/>
          <w:sz w:val="22"/>
          <w:szCs w:val="22"/>
          <w:lang w:eastAsia="ar-SA"/>
        </w:rPr>
        <w:t>ORCT</w:t>
      </w:r>
      <w:r w:rsidRPr="00EB5C19">
        <w:rPr>
          <w:rFonts w:asciiTheme="minorHAnsi" w:hAnsiTheme="minorHAnsi" w:cs="Calibri"/>
          <w:sz w:val="22"/>
          <w:szCs w:val="22"/>
          <w:lang w:eastAsia="ar-SA"/>
        </w:rPr>
        <w:t xml:space="preserve"> funcţionează reţele locale proprii, cablare structurată voce-date, în general.</w:t>
      </w:r>
    </w:p>
    <w:p w:rsidR="00BF356B" w:rsidRPr="00EB5C19" w:rsidRDefault="00BF356B" w:rsidP="00BF356B">
      <w:pPr>
        <w:rPr>
          <w:rFonts w:asciiTheme="minorHAnsi" w:hAnsiTheme="minorHAnsi" w:cs="Calibri"/>
          <w:sz w:val="22"/>
          <w:szCs w:val="22"/>
          <w:lang w:eastAsia="ar-SA"/>
        </w:rPr>
      </w:pPr>
      <w:r w:rsidRPr="00EB5C19">
        <w:rPr>
          <w:rFonts w:asciiTheme="minorHAnsi" w:hAnsiTheme="minorHAnsi" w:cs="Calibri"/>
          <w:sz w:val="22"/>
          <w:szCs w:val="22"/>
          <w:lang w:eastAsia="ar-SA"/>
        </w:rPr>
        <w:t>Principalele echipamente din dotarea fiecărui ORCT:</w:t>
      </w:r>
    </w:p>
    <w:p w:rsidR="00BF356B" w:rsidRPr="00EB5C19" w:rsidRDefault="00BF356B" w:rsidP="00BF356B">
      <w:pPr>
        <w:ind w:firstLine="567"/>
        <w:rPr>
          <w:rFonts w:asciiTheme="minorHAnsi" w:eastAsia="Times New Roman" w:hAnsiTheme="minorHAnsi" w:cs="Calibri"/>
          <w:b/>
          <w:sz w:val="22"/>
          <w:szCs w:val="22"/>
        </w:rPr>
      </w:pPr>
      <w:r w:rsidRPr="00EB5C19">
        <w:rPr>
          <w:rFonts w:asciiTheme="minorHAnsi" w:eastAsia="Times New Roman" w:hAnsiTheme="minorHAnsi" w:cs="Calibri"/>
          <w:b/>
          <w:sz w:val="22"/>
          <w:szCs w:val="22"/>
        </w:rPr>
        <w:t>LAN</w:t>
      </w:r>
    </w:p>
    <w:p w:rsidR="00BF356B"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două servere de baze de date cu sisteme de operare Linux (</w:t>
      </w:r>
      <w:proofErr w:type="spellStart"/>
      <w:r w:rsidRPr="00EB5C19">
        <w:rPr>
          <w:rFonts w:asciiTheme="minorHAnsi" w:hAnsiTheme="minorHAnsi" w:cs="Calibri"/>
          <w:sz w:val="22"/>
          <w:szCs w:val="22"/>
        </w:rPr>
        <w:t>RedHat</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Fedora</w:t>
      </w:r>
      <w:proofErr w:type="spellEnd"/>
      <w:r w:rsidRPr="00EB5C19">
        <w:rPr>
          <w:rFonts w:asciiTheme="minorHAnsi" w:hAnsiTheme="minorHAnsi" w:cs="Calibri"/>
          <w:sz w:val="22"/>
          <w:szCs w:val="22"/>
        </w:rPr>
        <w:t xml:space="preserve"> etc.), Samba şi emulator Novell (MARS NWE);</w:t>
      </w:r>
    </w:p>
    <w:p w:rsidR="00BF356B"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un server de comunicaţii (Internet) cu sistem de operare Linux (</w:t>
      </w:r>
      <w:proofErr w:type="spellStart"/>
      <w:r w:rsidRPr="00EB5C19">
        <w:rPr>
          <w:rFonts w:asciiTheme="minorHAnsi" w:hAnsiTheme="minorHAnsi" w:cs="Calibri"/>
          <w:sz w:val="22"/>
          <w:szCs w:val="22"/>
        </w:rPr>
        <w:t>RedHat</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Fedora</w:t>
      </w:r>
      <w:proofErr w:type="spellEnd"/>
      <w:r w:rsidRPr="00EB5C19">
        <w:rPr>
          <w:rFonts w:asciiTheme="minorHAnsi" w:hAnsiTheme="minorHAnsi" w:cs="Calibri"/>
          <w:sz w:val="22"/>
          <w:szCs w:val="22"/>
        </w:rPr>
        <w:t xml:space="preserve"> etc.) pe care sunt instalate: server de mail, </w:t>
      </w:r>
      <w:proofErr w:type="spellStart"/>
      <w:r w:rsidRPr="00EB5C19">
        <w:rPr>
          <w:rFonts w:asciiTheme="minorHAnsi" w:hAnsiTheme="minorHAnsi" w:cs="Calibri"/>
          <w:sz w:val="22"/>
          <w:szCs w:val="22"/>
        </w:rPr>
        <w:t>proxy</w:t>
      </w:r>
      <w:proofErr w:type="spellEnd"/>
      <w:r w:rsidRPr="00EB5C19">
        <w:rPr>
          <w:rFonts w:asciiTheme="minorHAnsi" w:hAnsiTheme="minorHAnsi" w:cs="Calibri"/>
          <w:sz w:val="22"/>
          <w:szCs w:val="22"/>
        </w:rPr>
        <w:t>, server HTTP etc.;</w:t>
      </w:r>
    </w:p>
    <w:p w:rsidR="00BF356B"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un server/o staţie de lucru dedicat/dedicată cu sistem de operare Windows Server/Windows XP pentru sistemul de arhivare electronică a documentelor;</w:t>
      </w:r>
    </w:p>
    <w:p w:rsidR="00BF356B"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staţii de lucru cu sistem de operare Windows XP Professional şi Windows Vista Ultimate, Windows 7;</w:t>
      </w:r>
    </w:p>
    <w:p w:rsidR="00BF356B"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echipamente de reţea (dulapuri de conexiuni, </w:t>
      </w:r>
      <w:proofErr w:type="spellStart"/>
      <w:r w:rsidRPr="00EB5C19">
        <w:rPr>
          <w:rFonts w:asciiTheme="minorHAnsi" w:hAnsiTheme="minorHAnsi" w:cs="Calibri"/>
          <w:sz w:val="22"/>
          <w:szCs w:val="22"/>
        </w:rPr>
        <w:t>switch-uri</w:t>
      </w:r>
      <w:proofErr w:type="spellEnd"/>
      <w:r w:rsidRPr="00EB5C19">
        <w:rPr>
          <w:rFonts w:asciiTheme="minorHAnsi" w:hAnsiTheme="minorHAnsi" w:cs="Calibri"/>
          <w:sz w:val="22"/>
          <w:szCs w:val="22"/>
        </w:rPr>
        <w:t>);</w:t>
      </w:r>
    </w:p>
    <w:p w:rsidR="00BF356B"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echipamente de comunicaţie (</w:t>
      </w:r>
      <w:proofErr w:type="spellStart"/>
      <w:r w:rsidRPr="00EB5C19">
        <w:rPr>
          <w:rFonts w:asciiTheme="minorHAnsi" w:hAnsiTheme="minorHAnsi" w:cs="Calibri"/>
          <w:sz w:val="22"/>
          <w:szCs w:val="22"/>
        </w:rPr>
        <w:t>routere</w:t>
      </w:r>
      <w:proofErr w:type="spellEnd"/>
      <w:r w:rsidRPr="00EB5C19">
        <w:rPr>
          <w:rFonts w:asciiTheme="minorHAnsi" w:hAnsiTheme="minorHAnsi" w:cs="Calibri"/>
          <w:sz w:val="22"/>
          <w:szCs w:val="22"/>
        </w:rPr>
        <w:t xml:space="preserve"> CISCO);</w:t>
      </w:r>
    </w:p>
    <w:p w:rsidR="00BF356B" w:rsidRPr="00EB5C19" w:rsidRDefault="00BF356B" w:rsidP="00187493">
      <w:pPr>
        <w:pStyle w:val="Listparagraf"/>
        <w:numPr>
          <w:ilvl w:val="0"/>
          <w:numId w:val="16"/>
        </w:numPr>
        <w:tabs>
          <w:tab w:val="left" w:pos="837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alte echipamente: imprimante, scanere, inscripţionatoare DVD, </w:t>
      </w:r>
      <w:proofErr w:type="spellStart"/>
      <w:r w:rsidRPr="00EB5C19">
        <w:rPr>
          <w:rFonts w:asciiTheme="minorHAnsi" w:hAnsiTheme="minorHAnsi" w:cs="Calibri"/>
          <w:sz w:val="22"/>
          <w:szCs w:val="22"/>
        </w:rPr>
        <w:t>switch-uri</w:t>
      </w:r>
      <w:proofErr w:type="spellEnd"/>
      <w:r w:rsidRPr="00EB5C19">
        <w:rPr>
          <w:rFonts w:asciiTheme="minorHAnsi" w:hAnsiTheme="minorHAnsi" w:cs="Calibri"/>
          <w:sz w:val="22"/>
          <w:szCs w:val="22"/>
        </w:rPr>
        <w:t xml:space="preserve"> KVM, copiatoare etc.</w:t>
      </w:r>
    </w:p>
    <w:p w:rsidR="00BF356B" w:rsidRPr="00EB5C19" w:rsidRDefault="00BF356B" w:rsidP="00BF356B">
      <w:pPr>
        <w:spacing w:line="220" w:lineRule="exact"/>
        <w:jc w:val="both"/>
        <w:rPr>
          <w:rFonts w:asciiTheme="minorHAnsi" w:hAnsiTheme="minorHAnsi" w:cs="Calibri"/>
          <w:sz w:val="22"/>
          <w:szCs w:val="22"/>
        </w:rPr>
      </w:pPr>
    </w:p>
    <w:p w:rsidR="00FC77E3" w:rsidRDefault="00BF356B" w:rsidP="00BF356B">
      <w:pPr>
        <w:tabs>
          <w:tab w:val="left" w:pos="1800"/>
        </w:tabs>
        <w:jc w:val="both"/>
        <w:rPr>
          <w:rFonts w:asciiTheme="minorHAnsi" w:hAnsiTheme="minorHAnsi" w:cs="Calibri"/>
          <w:sz w:val="22"/>
          <w:szCs w:val="22"/>
        </w:rPr>
      </w:pPr>
      <w:r w:rsidRPr="00EB5C19">
        <w:rPr>
          <w:rFonts w:asciiTheme="minorHAnsi" w:hAnsiTheme="minorHAnsi" w:cs="Calibri"/>
          <w:sz w:val="22"/>
          <w:szCs w:val="22"/>
        </w:rPr>
        <w:t xml:space="preserve">    </w:t>
      </w:r>
    </w:p>
    <w:p w:rsidR="00BF356B" w:rsidRPr="00EB5C19" w:rsidRDefault="00BF356B" w:rsidP="00BF356B">
      <w:pPr>
        <w:tabs>
          <w:tab w:val="left" w:pos="1800"/>
        </w:tabs>
        <w:jc w:val="both"/>
        <w:rPr>
          <w:rFonts w:asciiTheme="minorHAnsi" w:eastAsia="Times New Roman" w:hAnsiTheme="minorHAnsi" w:cs="Calibri"/>
          <w:b/>
          <w:sz w:val="22"/>
          <w:szCs w:val="22"/>
        </w:rPr>
      </w:pPr>
      <w:r w:rsidRPr="00EB5C19">
        <w:rPr>
          <w:rFonts w:asciiTheme="minorHAnsi" w:hAnsiTheme="minorHAnsi" w:cs="Calibri"/>
          <w:sz w:val="22"/>
          <w:szCs w:val="22"/>
        </w:rPr>
        <w:t xml:space="preserve">    </w:t>
      </w:r>
      <w:r w:rsidRPr="00EB5C19">
        <w:rPr>
          <w:rFonts w:asciiTheme="minorHAnsi" w:eastAsia="Times New Roman" w:hAnsiTheme="minorHAnsi" w:cs="Calibri"/>
          <w:b/>
          <w:sz w:val="22"/>
          <w:szCs w:val="22"/>
        </w:rPr>
        <w:t>DMZ</w:t>
      </w:r>
    </w:p>
    <w:p w:rsidR="00BF356B" w:rsidRPr="00EB5C19" w:rsidRDefault="00BF356B" w:rsidP="00187493">
      <w:pPr>
        <w:pStyle w:val="Listparagraf"/>
        <w:numPr>
          <w:ilvl w:val="0"/>
          <w:numId w:val="16"/>
        </w:numPr>
        <w:suppressAutoHyphens w:val="0"/>
        <w:spacing w:line="268" w:lineRule="exact"/>
        <w:ind w:right="1100"/>
        <w:jc w:val="both"/>
        <w:rPr>
          <w:rFonts w:asciiTheme="minorHAnsi" w:hAnsiTheme="minorHAnsi" w:cs="Calibri"/>
          <w:sz w:val="22"/>
          <w:szCs w:val="22"/>
        </w:rPr>
      </w:pPr>
      <w:r w:rsidRPr="00EB5C19">
        <w:rPr>
          <w:rFonts w:asciiTheme="minorHAnsi" w:hAnsiTheme="minorHAnsi" w:cs="Calibri"/>
          <w:sz w:val="22"/>
          <w:szCs w:val="22"/>
        </w:rPr>
        <w:t>Infrastructura SII</w:t>
      </w:r>
    </w:p>
    <w:p w:rsidR="00BF356B" w:rsidRPr="00EB5C19" w:rsidRDefault="00BF356B" w:rsidP="00BF356B">
      <w:pPr>
        <w:rPr>
          <w:rFonts w:asciiTheme="minorHAnsi" w:hAnsiTheme="minorHAnsi" w:cs="Calibri"/>
          <w:sz w:val="22"/>
          <w:szCs w:val="22"/>
          <w:lang w:eastAsia="ar-SA"/>
        </w:rPr>
      </w:pPr>
    </w:p>
    <w:p w:rsidR="00BF356B" w:rsidRPr="00EB5C19" w:rsidRDefault="00BF356B" w:rsidP="00BF356B">
      <w:pPr>
        <w:jc w:val="both"/>
        <w:rPr>
          <w:rFonts w:asciiTheme="minorHAnsi" w:hAnsiTheme="minorHAnsi" w:cs="Calibri"/>
          <w:sz w:val="22"/>
          <w:szCs w:val="22"/>
          <w:lang w:eastAsia="ar-SA"/>
        </w:rPr>
      </w:pPr>
      <w:r w:rsidRPr="00EB5C19">
        <w:rPr>
          <w:rFonts w:asciiTheme="minorHAnsi" w:hAnsiTheme="minorHAnsi" w:cs="Calibri"/>
          <w:sz w:val="22"/>
          <w:szCs w:val="22"/>
          <w:lang w:eastAsia="ar-SA"/>
        </w:rPr>
        <w:t xml:space="preserve">La sediul </w:t>
      </w:r>
      <w:r w:rsidRPr="00EB5C19">
        <w:rPr>
          <w:rFonts w:asciiTheme="minorHAnsi" w:hAnsiTheme="minorHAnsi" w:cs="Calibri"/>
          <w:b/>
          <w:sz w:val="22"/>
          <w:szCs w:val="22"/>
          <w:lang w:eastAsia="ar-SA"/>
        </w:rPr>
        <w:t>ORCT</w:t>
      </w:r>
      <w:r w:rsidRPr="00EB5C19">
        <w:rPr>
          <w:rFonts w:asciiTheme="minorHAnsi" w:hAnsiTheme="minorHAnsi" w:cs="Calibri"/>
          <w:sz w:val="22"/>
          <w:szCs w:val="22"/>
          <w:lang w:eastAsia="ar-SA"/>
        </w:rPr>
        <w:t xml:space="preserve"> este implementată o arhitectura bazată pe un </w:t>
      </w:r>
      <w:proofErr w:type="spellStart"/>
      <w:r w:rsidRPr="00EB5C19">
        <w:rPr>
          <w:rFonts w:asciiTheme="minorHAnsi" w:hAnsiTheme="minorHAnsi" w:cs="Calibri"/>
          <w:sz w:val="22"/>
          <w:szCs w:val="22"/>
          <w:lang w:eastAsia="ar-SA"/>
        </w:rPr>
        <w:t>firewall</w:t>
      </w:r>
      <w:proofErr w:type="spellEnd"/>
      <w:r w:rsidRPr="00EB5C19">
        <w:rPr>
          <w:rFonts w:asciiTheme="minorHAnsi" w:hAnsiTheme="minorHAnsi" w:cs="Calibri"/>
          <w:sz w:val="22"/>
          <w:szCs w:val="22"/>
          <w:lang w:eastAsia="ar-SA"/>
        </w:rPr>
        <w:t xml:space="preserve"> (un cluster cu 2 noduri), care împarte reţeaua în trei zone:</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zona demilitarizată (DMZ) – în care sunt amplasate echipamentele SII; </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reţeaua internă care cuprinde serverele interne (file servere şi baze de date), staţii de lucru, imprimante, scanere, echipamente active de reţea (</w:t>
      </w:r>
      <w:proofErr w:type="spellStart"/>
      <w:r w:rsidRPr="00EB5C19">
        <w:rPr>
          <w:rFonts w:asciiTheme="minorHAnsi" w:hAnsiTheme="minorHAnsi" w:cs="Calibri"/>
          <w:sz w:val="22"/>
          <w:szCs w:val="22"/>
        </w:rPr>
        <w:t>switch-uri</w:t>
      </w:r>
      <w:proofErr w:type="spellEnd"/>
      <w:r w:rsidRPr="00EB5C19">
        <w:rPr>
          <w:rFonts w:asciiTheme="minorHAnsi" w:hAnsiTheme="minorHAnsi" w:cs="Calibri"/>
          <w:sz w:val="22"/>
          <w:szCs w:val="22"/>
        </w:rPr>
        <w:t>) – care nu sunt accesibile din exterior sau din ORCT, ci numai din reţeaua internă, având adrese IP din clase private;</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zona reţelei virtuale private (VPN) a sistemului registrului comerţului.</w:t>
      </w:r>
    </w:p>
    <w:p w:rsidR="00BF356B" w:rsidRPr="00EB5C19" w:rsidRDefault="00BF356B" w:rsidP="00BF356B">
      <w:pPr>
        <w:ind w:firstLine="720"/>
        <w:rPr>
          <w:rFonts w:asciiTheme="minorHAnsi" w:hAnsiTheme="minorHAnsi" w:cs="Calibri"/>
          <w:sz w:val="22"/>
          <w:szCs w:val="22"/>
          <w:lang w:eastAsia="ar-SA"/>
        </w:rPr>
      </w:pPr>
    </w:p>
    <w:p w:rsidR="00BF356B" w:rsidRPr="00EB5C19" w:rsidRDefault="00BF356B" w:rsidP="00BF356B">
      <w:pPr>
        <w:rPr>
          <w:rFonts w:asciiTheme="minorHAnsi" w:hAnsiTheme="minorHAnsi" w:cs="Calibri"/>
          <w:sz w:val="22"/>
          <w:szCs w:val="22"/>
          <w:lang w:eastAsia="ar-SA"/>
        </w:rPr>
      </w:pPr>
      <w:r w:rsidRPr="00EB5C19">
        <w:rPr>
          <w:rFonts w:asciiTheme="minorHAnsi" w:hAnsiTheme="minorHAnsi" w:cs="Calibri"/>
          <w:sz w:val="22"/>
          <w:szCs w:val="22"/>
          <w:lang w:eastAsia="ar-SA"/>
        </w:rPr>
        <w:t xml:space="preserve">La sediul central al </w:t>
      </w:r>
      <w:r w:rsidRPr="00EB5C19">
        <w:rPr>
          <w:rFonts w:asciiTheme="minorHAnsi" w:hAnsiTheme="minorHAnsi" w:cs="Calibri"/>
          <w:b/>
          <w:sz w:val="22"/>
          <w:szCs w:val="22"/>
          <w:lang w:eastAsia="ar-SA"/>
        </w:rPr>
        <w:t xml:space="preserve">ONRC </w:t>
      </w:r>
      <w:r w:rsidRPr="00EB5C19">
        <w:rPr>
          <w:rFonts w:asciiTheme="minorHAnsi" w:hAnsiTheme="minorHAnsi" w:cs="Calibri"/>
          <w:sz w:val="22"/>
          <w:szCs w:val="22"/>
          <w:lang w:eastAsia="ar-SA"/>
        </w:rPr>
        <w:t xml:space="preserve">există o reţea locală proprie, cablare structurată voce-date, cat. 6. </w:t>
      </w:r>
    </w:p>
    <w:p w:rsidR="00BF356B" w:rsidRPr="00EB5C19" w:rsidRDefault="00BF356B" w:rsidP="00BF356B">
      <w:pPr>
        <w:rPr>
          <w:rFonts w:asciiTheme="minorHAnsi" w:hAnsiTheme="minorHAnsi" w:cs="Calibri"/>
          <w:sz w:val="22"/>
          <w:szCs w:val="22"/>
          <w:lang w:eastAsia="ar-SA"/>
        </w:rPr>
      </w:pPr>
      <w:r w:rsidRPr="00EB5C19">
        <w:rPr>
          <w:rFonts w:asciiTheme="minorHAnsi" w:hAnsiTheme="minorHAnsi" w:cs="Calibri"/>
          <w:sz w:val="22"/>
          <w:szCs w:val="22"/>
          <w:lang w:eastAsia="ar-SA"/>
        </w:rPr>
        <w:t xml:space="preserve">Principalele echipamente din dotarea </w:t>
      </w:r>
      <w:r w:rsidRPr="00EB5C19">
        <w:rPr>
          <w:rFonts w:asciiTheme="minorHAnsi" w:hAnsiTheme="minorHAnsi" w:cs="Calibri"/>
          <w:b/>
          <w:sz w:val="22"/>
          <w:szCs w:val="22"/>
          <w:lang w:eastAsia="ar-SA"/>
        </w:rPr>
        <w:t>ONRC</w:t>
      </w:r>
      <w:r w:rsidRPr="00EB5C19">
        <w:rPr>
          <w:rFonts w:asciiTheme="minorHAnsi" w:hAnsiTheme="minorHAnsi" w:cs="Calibri"/>
          <w:sz w:val="22"/>
          <w:szCs w:val="22"/>
          <w:lang w:eastAsia="ar-SA"/>
        </w:rPr>
        <w:t xml:space="preserve"> sunt următoarele:</w:t>
      </w:r>
    </w:p>
    <w:p w:rsidR="00BF356B" w:rsidRPr="00EB5C19" w:rsidRDefault="00BF356B" w:rsidP="00BF356B">
      <w:pPr>
        <w:ind w:firstLine="567"/>
        <w:rPr>
          <w:rFonts w:asciiTheme="minorHAnsi" w:eastAsia="Times New Roman" w:hAnsiTheme="minorHAnsi" w:cs="Calibri"/>
          <w:b/>
          <w:sz w:val="22"/>
          <w:szCs w:val="22"/>
        </w:rPr>
      </w:pPr>
      <w:r w:rsidRPr="00EB5C19">
        <w:rPr>
          <w:rFonts w:asciiTheme="minorHAnsi" w:eastAsia="Times New Roman" w:hAnsiTheme="minorHAnsi" w:cs="Calibri"/>
          <w:b/>
          <w:sz w:val="22"/>
          <w:szCs w:val="22"/>
        </w:rPr>
        <w:t>LAN si DMZ</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servere de reţea locală şi baze de date cu sisteme de operare Linux (</w:t>
      </w:r>
      <w:proofErr w:type="spellStart"/>
      <w:r w:rsidRPr="00EB5C19">
        <w:rPr>
          <w:rFonts w:asciiTheme="minorHAnsi" w:hAnsiTheme="minorHAnsi" w:cs="Calibri"/>
          <w:sz w:val="22"/>
          <w:szCs w:val="22"/>
        </w:rPr>
        <w:t>RedHat</w:t>
      </w:r>
      <w:proofErr w:type="spellEnd"/>
      <w:r w:rsidRPr="00EB5C19">
        <w:rPr>
          <w:rFonts w:asciiTheme="minorHAnsi" w:hAnsiTheme="minorHAnsi" w:cs="Calibri"/>
          <w:sz w:val="22"/>
          <w:szCs w:val="22"/>
        </w:rPr>
        <w:t>) şi SGBD FoxPro şi Oracle;</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servere care asigură servicii Internet şi Intranet (servere de mail, DNS, web etc.) cu sisteme de operare Linux (</w:t>
      </w:r>
      <w:proofErr w:type="spellStart"/>
      <w:r w:rsidRPr="00EB5C19">
        <w:rPr>
          <w:rFonts w:asciiTheme="minorHAnsi" w:hAnsiTheme="minorHAnsi" w:cs="Calibri"/>
          <w:sz w:val="22"/>
          <w:szCs w:val="22"/>
        </w:rPr>
        <w:t>Red</w:t>
      </w:r>
      <w:proofErr w:type="spellEnd"/>
      <w:r w:rsidRPr="00EB5C19">
        <w:rPr>
          <w:rFonts w:asciiTheme="minorHAnsi" w:hAnsiTheme="minorHAnsi" w:cs="Calibri"/>
          <w:sz w:val="22"/>
          <w:szCs w:val="22"/>
        </w:rPr>
        <w:t xml:space="preserve"> Hat);</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servere dedicate pentru aplicaţii/soluţii;</w:t>
      </w:r>
    </w:p>
    <w:p w:rsidR="00900B3A"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servere de baze de date;</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servere pentru sistemul de arhivare electronică a documentelor;</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servere pentru Buletinul Procedurilor de Insolvenţă;</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echipamente de reţea: dulapuri de conexiuni, </w:t>
      </w:r>
      <w:proofErr w:type="spellStart"/>
      <w:r w:rsidRPr="00EB5C19">
        <w:rPr>
          <w:rFonts w:asciiTheme="minorHAnsi" w:hAnsiTheme="minorHAnsi" w:cs="Calibri"/>
          <w:sz w:val="22"/>
          <w:szCs w:val="22"/>
        </w:rPr>
        <w:t>switch-uri</w:t>
      </w:r>
      <w:proofErr w:type="spellEnd"/>
      <w:r w:rsidRPr="00EB5C19">
        <w:rPr>
          <w:rFonts w:asciiTheme="minorHAnsi" w:hAnsiTheme="minorHAnsi" w:cs="Calibri"/>
          <w:sz w:val="22"/>
          <w:szCs w:val="22"/>
        </w:rPr>
        <w:t>;</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echipamente de comunicaţie (</w:t>
      </w:r>
      <w:proofErr w:type="spellStart"/>
      <w:r w:rsidRPr="00EB5C19">
        <w:rPr>
          <w:rFonts w:asciiTheme="minorHAnsi" w:hAnsiTheme="minorHAnsi" w:cs="Calibri"/>
          <w:sz w:val="22"/>
          <w:szCs w:val="22"/>
        </w:rPr>
        <w:t>routere</w:t>
      </w:r>
      <w:proofErr w:type="spellEnd"/>
      <w:r w:rsidRPr="00EB5C19">
        <w:rPr>
          <w:rFonts w:asciiTheme="minorHAnsi" w:hAnsiTheme="minorHAnsi" w:cs="Calibri"/>
          <w:sz w:val="22"/>
          <w:szCs w:val="22"/>
        </w:rPr>
        <w:t xml:space="preserve"> CISCO);</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staţii de lucru cu sistem de operare Windows XP Professional şi Windows Vista Ultimate, Windows 7;</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alte echipamente: imprimante, scanere, inscripţionatoare DVD, </w:t>
      </w:r>
      <w:proofErr w:type="spellStart"/>
      <w:r w:rsidRPr="00EB5C19">
        <w:rPr>
          <w:rFonts w:asciiTheme="minorHAnsi" w:hAnsiTheme="minorHAnsi" w:cs="Calibri"/>
          <w:sz w:val="22"/>
          <w:szCs w:val="22"/>
        </w:rPr>
        <w:t>switch-uri</w:t>
      </w:r>
      <w:proofErr w:type="spellEnd"/>
      <w:r w:rsidRPr="00EB5C19">
        <w:rPr>
          <w:rFonts w:asciiTheme="minorHAnsi" w:hAnsiTheme="minorHAnsi" w:cs="Calibri"/>
          <w:sz w:val="22"/>
          <w:szCs w:val="22"/>
        </w:rPr>
        <w:t xml:space="preserve"> KVM, copiatoare etc.</w:t>
      </w:r>
    </w:p>
    <w:p w:rsidR="004D2B8B" w:rsidRPr="00EB5C19" w:rsidRDefault="004D2B8B" w:rsidP="00BF356B">
      <w:pPr>
        <w:tabs>
          <w:tab w:val="left" w:pos="1080"/>
        </w:tabs>
        <w:rPr>
          <w:rFonts w:asciiTheme="minorHAnsi" w:hAnsiTheme="minorHAnsi" w:cs="Calibri"/>
          <w:sz w:val="22"/>
          <w:szCs w:val="22"/>
          <w:lang w:eastAsia="ar-SA"/>
        </w:rPr>
      </w:pPr>
    </w:p>
    <w:p w:rsidR="00BF356B" w:rsidRPr="00EB5C19" w:rsidRDefault="00BF356B" w:rsidP="00BF356B">
      <w:pPr>
        <w:tabs>
          <w:tab w:val="left" w:pos="1080"/>
        </w:tabs>
        <w:rPr>
          <w:rFonts w:asciiTheme="minorHAnsi" w:eastAsia="Times New Roman" w:hAnsiTheme="minorHAnsi" w:cs="Calibri"/>
          <w:b/>
          <w:sz w:val="22"/>
          <w:szCs w:val="22"/>
        </w:rPr>
      </w:pPr>
      <w:r w:rsidRPr="00EB5C19">
        <w:rPr>
          <w:rFonts w:asciiTheme="minorHAnsi" w:eastAsia="Times New Roman" w:hAnsiTheme="minorHAnsi" w:cs="Calibri"/>
          <w:b/>
          <w:sz w:val="22"/>
          <w:szCs w:val="22"/>
        </w:rPr>
        <w:t xml:space="preserve">         </w:t>
      </w:r>
      <w:proofErr w:type="spellStart"/>
      <w:r w:rsidRPr="00EB5C19">
        <w:rPr>
          <w:rFonts w:asciiTheme="minorHAnsi" w:eastAsia="Times New Roman" w:hAnsiTheme="minorHAnsi" w:cs="Calibri"/>
          <w:b/>
          <w:sz w:val="22"/>
          <w:szCs w:val="22"/>
        </w:rPr>
        <w:t>DMZ-uri</w:t>
      </w:r>
      <w:proofErr w:type="spellEnd"/>
      <w:r w:rsidRPr="00EB5C19">
        <w:rPr>
          <w:rFonts w:asciiTheme="minorHAnsi" w:eastAsia="Times New Roman" w:hAnsiTheme="minorHAnsi" w:cs="Calibri"/>
          <w:b/>
          <w:sz w:val="22"/>
          <w:szCs w:val="22"/>
        </w:rPr>
        <w:t xml:space="preserve"> SII</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Infrastructura SII.</w:t>
      </w:r>
    </w:p>
    <w:p w:rsidR="00BF356B" w:rsidRPr="00EB5C19" w:rsidRDefault="00BF356B" w:rsidP="00A714AC">
      <w:pPr>
        <w:tabs>
          <w:tab w:val="left" w:pos="1080"/>
        </w:tabs>
        <w:ind w:right="23"/>
        <w:rPr>
          <w:rFonts w:asciiTheme="minorHAnsi" w:hAnsiTheme="minorHAnsi" w:cs="Calibri"/>
          <w:sz w:val="22"/>
          <w:szCs w:val="22"/>
          <w:lang w:eastAsia="ar-SA"/>
        </w:rPr>
      </w:pPr>
    </w:p>
    <w:p w:rsidR="00BF356B" w:rsidRPr="00EB5C19" w:rsidRDefault="00BF356B" w:rsidP="00A714AC">
      <w:pPr>
        <w:ind w:right="23"/>
        <w:jc w:val="both"/>
        <w:rPr>
          <w:rFonts w:asciiTheme="minorHAnsi" w:hAnsiTheme="minorHAnsi" w:cs="Calibri"/>
          <w:sz w:val="22"/>
          <w:szCs w:val="22"/>
          <w:lang w:eastAsia="ar-SA"/>
        </w:rPr>
      </w:pPr>
      <w:r w:rsidRPr="00EB5C19">
        <w:rPr>
          <w:rFonts w:asciiTheme="minorHAnsi" w:hAnsiTheme="minorHAnsi" w:cs="Calibri"/>
          <w:sz w:val="22"/>
          <w:szCs w:val="22"/>
          <w:lang w:eastAsia="ar-SA"/>
        </w:rPr>
        <w:t xml:space="preserve">La sediul central este implementată o arhitectura bazată pe un </w:t>
      </w:r>
      <w:proofErr w:type="spellStart"/>
      <w:r w:rsidRPr="00EB5C19">
        <w:rPr>
          <w:rFonts w:asciiTheme="minorHAnsi" w:hAnsiTheme="minorHAnsi" w:cs="Calibri"/>
          <w:sz w:val="22"/>
          <w:szCs w:val="22"/>
          <w:lang w:eastAsia="ar-SA"/>
        </w:rPr>
        <w:t>firewall</w:t>
      </w:r>
      <w:proofErr w:type="spellEnd"/>
      <w:r w:rsidRPr="00EB5C19">
        <w:rPr>
          <w:rFonts w:asciiTheme="minorHAnsi" w:hAnsiTheme="minorHAnsi" w:cs="Calibri"/>
          <w:sz w:val="22"/>
          <w:szCs w:val="22"/>
          <w:lang w:eastAsia="ar-SA"/>
        </w:rPr>
        <w:t xml:space="preserve"> (un cluster cu 2 noduri), care împarte reţeaua </w:t>
      </w:r>
      <w:r w:rsidRPr="00EB5C19">
        <w:rPr>
          <w:rFonts w:asciiTheme="minorHAnsi" w:hAnsiTheme="minorHAnsi" w:cs="Calibri"/>
          <w:b/>
          <w:sz w:val="22"/>
          <w:szCs w:val="22"/>
          <w:lang w:eastAsia="ar-SA"/>
        </w:rPr>
        <w:t>ONRC</w:t>
      </w:r>
      <w:r w:rsidRPr="00EB5C19">
        <w:rPr>
          <w:rFonts w:asciiTheme="minorHAnsi" w:hAnsiTheme="minorHAnsi" w:cs="Calibri"/>
          <w:sz w:val="22"/>
          <w:szCs w:val="22"/>
          <w:lang w:eastAsia="ar-SA"/>
        </w:rPr>
        <w:t xml:space="preserve"> în mai multe zone:</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zona demilitarizată (DMZ) – în care sunt amplasate echipamentele (în principal servere) care trebuie să fie accesibile din exterior şi din </w:t>
      </w:r>
      <w:r w:rsidRPr="00EB5C19">
        <w:rPr>
          <w:rFonts w:asciiTheme="minorHAnsi" w:hAnsiTheme="minorHAnsi" w:cs="Calibri"/>
          <w:b/>
          <w:sz w:val="22"/>
          <w:szCs w:val="22"/>
        </w:rPr>
        <w:t xml:space="preserve">ORCT </w:t>
      </w:r>
      <w:r w:rsidRPr="00EB5C19">
        <w:rPr>
          <w:rFonts w:asciiTheme="minorHAnsi" w:hAnsiTheme="minorHAnsi" w:cs="Calibri"/>
          <w:sz w:val="22"/>
          <w:szCs w:val="22"/>
        </w:rPr>
        <w:t>(din Internet şi Intranet);</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proofErr w:type="spellStart"/>
      <w:r w:rsidRPr="00EB5C19">
        <w:rPr>
          <w:rFonts w:asciiTheme="minorHAnsi" w:hAnsiTheme="minorHAnsi" w:cs="Calibri"/>
          <w:sz w:val="22"/>
          <w:szCs w:val="22"/>
        </w:rPr>
        <w:t>DMZ-uri</w:t>
      </w:r>
      <w:proofErr w:type="spellEnd"/>
      <w:r w:rsidRPr="00EB5C19">
        <w:rPr>
          <w:rFonts w:asciiTheme="minorHAnsi" w:hAnsiTheme="minorHAnsi" w:cs="Calibri"/>
          <w:sz w:val="22"/>
          <w:szCs w:val="22"/>
        </w:rPr>
        <w:t xml:space="preserve"> infrastructura SII;</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reţeaua internă care cuprinde serverele interne (file servere şi baze de date), staţii de lucru, imprimante, scanere, echipamente active de reţea (</w:t>
      </w:r>
      <w:proofErr w:type="spellStart"/>
      <w:r w:rsidRPr="00EB5C19">
        <w:rPr>
          <w:rFonts w:asciiTheme="minorHAnsi" w:hAnsiTheme="minorHAnsi" w:cs="Calibri"/>
          <w:sz w:val="22"/>
          <w:szCs w:val="22"/>
        </w:rPr>
        <w:t>switch-uri</w:t>
      </w:r>
      <w:proofErr w:type="spellEnd"/>
      <w:r w:rsidRPr="00EB5C19">
        <w:rPr>
          <w:rFonts w:asciiTheme="minorHAnsi" w:hAnsiTheme="minorHAnsi" w:cs="Calibri"/>
          <w:sz w:val="22"/>
          <w:szCs w:val="22"/>
        </w:rPr>
        <w:t xml:space="preserve">) – care nu sunt accesibile din exterior sau din </w:t>
      </w:r>
      <w:r w:rsidRPr="00EB5C19">
        <w:rPr>
          <w:rFonts w:asciiTheme="minorHAnsi" w:hAnsiTheme="minorHAnsi" w:cs="Calibri"/>
          <w:b/>
          <w:sz w:val="22"/>
          <w:szCs w:val="22"/>
        </w:rPr>
        <w:t>ORCT</w:t>
      </w:r>
      <w:r w:rsidRPr="00EB5C19">
        <w:rPr>
          <w:rFonts w:asciiTheme="minorHAnsi" w:hAnsiTheme="minorHAnsi" w:cs="Calibri"/>
          <w:sz w:val="22"/>
          <w:szCs w:val="22"/>
        </w:rPr>
        <w:t>, ci numai din reţeaua internă, având adrese IP din clase private;</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zona reţelei virtuale private (VPN) a sistemului registrului comerţului;</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zona reţelei virtuale private (</w:t>
      </w:r>
      <w:proofErr w:type="spellStart"/>
      <w:r w:rsidRPr="00EB5C19">
        <w:rPr>
          <w:rFonts w:asciiTheme="minorHAnsi" w:hAnsiTheme="minorHAnsi" w:cs="Calibri"/>
          <w:sz w:val="22"/>
          <w:szCs w:val="22"/>
        </w:rPr>
        <w:t>Extranet</w:t>
      </w:r>
      <w:proofErr w:type="spellEnd"/>
      <w:r w:rsidRPr="00EB5C19">
        <w:rPr>
          <w:rFonts w:asciiTheme="minorHAnsi" w:hAnsiTheme="minorHAnsi" w:cs="Calibri"/>
          <w:sz w:val="22"/>
          <w:szCs w:val="22"/>
        </w:rPr>
        <w:t xml:space="preserve"> VPN) cu instituțiile publice;</w:t>
      </w:r>
      <w:bookmarkStart w:id="23" w:name="_Toc347356952"/>
    </w:p>
    <w:p w:rsidR="00BF356B" w:rsidRPr="00EB5C19" w:rsidRDefault="00BF356B" w:rsidP="00A714AC">
      <w:pPr>
        <w:spacing w:before="120"/>
        <w:ind w:right="23"/>
        <w:jc w:val="both"/>
        <w:rPr>
          <w:rFonts w:asciiTheme="minorHAnsi" w:hAnsiTheme="minorHAnsi" w:cs="Calibri"/>
          <w:b/>
          <w:sz w:val="22"/>
          <w:szCs w:val="22"/>
          <w:lang w:eastAsia="ar-SA"/>
        </w:rPr>
      </w:pPr>
      <w:r w:rsidRPr="00EB5C19">
        <w:rPr>
          <w:rFonts w:asciiTheme="minorHAnsi" w:hAnsiTheme="minorHAnsi" w:cs="Calibri"/>
          <w:b/>
          <w:sz w:val="22"/>
          <w:szCs w:val="22"/>
        </w:rPr>
        <w:t>Infrastructura de comunicaţii</w:t>
      </w:r>
      <w:bookmarkEnd w:id="23"/>
    </w:p>
    <w:p w:rsidR="00BF356B" w:rsidRPr="00EB5C19" w:rsidRDefault="00BF356B" w:rsidP="00A714AC">
      <w:pPr>
        <w:ind w:right="23"/>
        <w:jc w:val="both"/>
        <w:rPr>
          <w:rFonts w:asciiTheme="minorHAnsi" w:hAnsiTheme="minorHAnsi" w:cs="Calibri"/>
          <w:sz w:val="22"/>
          <w:szCs w:val="22"/>
          <w:lang w:eastAsia="ar-SA"/>
        </w:rPr>
      </w:pPr>
      <w:r w:rsidRPr="00EB5C19">
        <w:rPr>
          <w:rFonts w:asciiTheme="minorHAnsi" w:hAnsiTheme="minorHAnsi" w:cs="Calibri"/>
          <w:sz w:val="22"/>
          <w:szCs w:val="22"/>
          <w:lang w:eastAsia="ar-SA"/>
        </w:rPr>
        <w:t>În sistemul registrului comerţului sunt instalate două tipuri de comunicaţii:</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în cadrul sistemului registrului comerţului: între </w:t>
      </w:r>
      <w:r w:rsidRPr="00EB5C19">
        <w:rPr>
          <w:rFonts w:asciiTheme="minorHAnsi" w:hAnsiTheme="minorHAnsi" w:cs="Calibri"/>
          <w:b/>
          <w:sz w:val="22"/>
          <w:szCs w:val="22"/>
        </w:rPr>
        <w:t xml:space="preserve">ONRC </w:t>
      </w:r>
      <w:r w:rsidRPr="00EB5C19">
        <w:rPr>
          <w:rFonts w:asciiTheme="minorHAnsi" w:hAnsiTheme="minorHAnsi" w:cs="Calibri"/>
          <w:sz w:val="22"/>
          <w:szCs w:val="22"/>
        </w:rPr>
        <w:t xml:space="preserve">şi </w:t>
      </w:r>
      <w:r w:rsidRPr="00EB5C19">
        <w:rPr>
          <w:rFonts w:asciiTheme="minorHAnsi" w:hAnsiTheme="minorHAnsi" w:cs="Calibri"/>
          <w:b/>
          <w:sz w:val="22"/>
          <w:szCs w:val="22"/>
        </w:rPr>
        <w:t>ORCT</w:t>
      </w:r>
      <w:r w:rsidRPr="00EB5C19">
        <w:rPr>
          <w:rFonts w:asciiTheme="minorHAnsi" w:hAnsiTheme="minorHAnsi" w:cs="Calibri"/>
          <w:sz w:val="22"/>
          <w:szCs w:val="22"/>
        </w:rPr>
        <w:t xml:space="preserve"> precum şi cele între birourile teritoriale şi biroul </w:t>
      </w:r>
      <w:r w:rsidRPr="00EB5C19">
        <w:rPr>
          <w:rFonts w:asciiTheme="minorHAnsi" w:hAnsiTheme="minorHAnsi" w:cs="Calibri"/>
          <w:b/>
          <w:sz w:val="22"/>
          <w:szCs w:val="22"/>
        </w:rPr>
        <w:t>ORCT</w:t>
      </w:r>
      <w:r w:rsidRPr="00EB5C19">
        <w:rPr>
          <w:rFonts w:asciiTheme="minorHAnsi" w:hAnsiTheme="minorHAnsi" w:cs="Calibri"/>
          <w:sz w:val="22"/>
          <w:szCs w:val="22"/>
        </w:rPr>
        <w:t xml:space="preserve"> de care aparţin şi </w:t>
      </w:r>
      <w:r w:rsidRPr="00EB5C19">
        <w:rPr>
          <w:rFonts w:asciiTheme="minorHAnsi" w:hAnsiTheme="minorHAnsi" w:cs="Calibri"/>
          <w:b/>
          <w:sz w:val="22"/>
          <w:szCs w:val="22"/>
        </w:rPr>
        <w:t>ONRC</w:t>
      </w:r>
      <w:r w:rsidRPr="00EB5C19">
        <w:rPr>
          <w:rFonts w:asciiTheme="minorHAnsi" w:hAnsiTheme="minorHAnsi" w:cs="Calibri"/>
          <w:sz w:val="22"/>
          <w:szCs w:val="22"/>
        </w:rPr>
        <w: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comunicaţii Internet – cu alte instituţii şi clienţi.</w:t>
      </w:r>
    </w:p>
    <w:p w:rsidR="00BF356B" w:rsidRPr="00EB5C19" w:rsidRDefault="00BF356B" w:rsidP="00A714AC">
      <w:pPr>
        <w:spacing w:line="220" w:lineRule="exact"/>
        <w:ind w:right="23"/>
        <w:jc w:val="both"/>
        <w:rPr>
          <w:rFonts w:asciiTheme="minorHAnsi" w:hAnsiTheme="minorHAnsi" w:cs="Calibri"/>
          <w:sz w:val="22"/>
          <w:szCs w:val="22"/>
        </w:rPr>
      </w:pPr>
    </w:p>
    <w:p w:rsidR="00FC77E3" w:rsidRDefault="00FC77E3" w:rsidP="00A714AC">
      <w:pPr>
        <w:ind w:right="23"/>
        <w:jc w:val="both"/>
        <w:rPr>
          <w:rFonts w:asciiTheme="minorHAnsi" w:eastAsia="Times New Roman" w:hAnsiTheme="minorHAnsi" w:cs="Calibri"/>
          <w:b/>
          <w:bCs/>
          <w:sz w:val="22"/>
          <w:szCs w:val="22"/>
          <w:lang w:val="it-IT"/>
        </w:rPr>
      </w:pPr>
    </w:p>
    <w:p w:rsidR="00BF356B" w:rsidRPr="00EB5C19" w:rsidRDefault="00BF356B" w:rsidP="00A714AC">
      <w:pPr>
        <w:ind w:right="23"/>
        <w:jc w:val="both"/>
        <w:rPr>
          <w:rFonts w:asciiTheme="minorHAnsi" w:hAnsiTheme="minorHAnsi" w:cs="Calibri"/>
          <w:sz w:val="22"/>
          <w:szCs w:val="22"/>
          <w:lang w:eastAsia="ar-SA"/>
        </w:rPr>
      </w:pPr>
      <w:r w:rsidRPr="00EB5C19">
        <w:rPr>
          <w:rFonts w:asciiTheme="minorHAnsi" w:eastAsia="Times New Roman" w:hAnsiTheme="minorHAnsi" w:cs="Calibri"/>
          <w:b/>
          <w:bCs/>
          <w:sz w:val="22"/>
          <w:szCs w:val="22"/>
          <w:lang w:val="it-IT"/>
        </w:rPr>
        <w:t>Comunicaţiile în cadrul sistemului registrului comerţului</w:t>
      </w:r>
      <w:r w:rsidRPr="00EB5C19">
        <w:rPr>
          <w:rFonts w:asciiTheme="minorHAnsi" w:hAnsiTheme="minorHAnsi" w:cs="Calibri"/>
          <w:sz w:val="22"/>
          <w:szCs w:val="22"/>
          <w:lang w:eastAsia="ar-SA"/>
        </w:rPr>
        <w:t xml:space="preserve"> sunt necesare, în principal, pentru:</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transmisia permanentă de informaţii şi documente de la </w:t>
      </w:r>
      <w:r w:rsidRPr="00EB5C19">
        <w:rPr>
          <w:rFonts w:asciiTheme="minorHAnsi" w:hAnsiTheme="minorHAnsi" w:cs="Calibri"/>
          <w:b/>
          <w:sz w:val="22"/>
          <w:szCs w:val="22"/>
        </w:rPr>
        <w:t>ORCT</w:t>
      </w:r>
      <w:r w:rsidRPr="00EB5C19">
        <w:rPr>
          <w:rFonts w:asciiTheme="minorHAnsi" w:hAnsiTheme="minorHAnsi" w:cs="Calibri"/>
          <w:sz w:val="22"/>
          <w:szCs w:val="22"/>
        </w:rPr>
        <w:t xml:space="preserve"> către </w:t>
      </w:r>
      <w:r w:rsidRPr="00EB5C19">
        <w:rPr>
          <w:rFonts w:asciiTheme="minorHAnsi" w:hAnsiTheme="minorHAnsi" w:cs="Calibri"/>
          <w:b/>
          <w:sz w:val="22"/>
          <w:szCs w:val="22"/>
        </w:rPr>
        <w:t>ONRC</w:t>
      </w:r>
      <w:r w:rsidRPr="00EB5C19">
        <w:rPr>
          <w:rFonts w:asciiTheme="minorHAnsi" w:hAnsiTheme="minorHAnsi" w:cs="Calibri"/>
          <w:sz w:val="22"/>
          <w:szCs w:val="22"/>
        </w:rPr>
        <w:t>, inclusiv a informaţiilor necesare obţinerii codului unic de înregistrare (CUI) şi a cazierului fiscal de la Ministerul Finanţelor Publice (MFP);</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difuzarea de documente, adrese, aplicaţii, manuale etc., în special prin tehnologia web (intranet);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acces la sistemul informatic integrat (SII);</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acces la sistemul de arhivare electronică a documentelor (SAE);</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intervenţii tehnice si configurări realizate de la distanţă de către Serviciul IT, DTI din cadrul </w:t>
      </w:r>
      <w:r w:rsidRPr="00EB5C19">
        <w:rPr>
          <w:rFonts w:asciiTheme="minorHAnsi" w:hAnsiTheme="minorHAnsi" w:cs="Calibri"/>
          <w:b/>
          <w:sz w:val="22"/>
          <w:szCs w:val="22"/>
        </w:rPr>
        <w:t>ONRC</w:t>
      </w:r>
      <w:r w:rsidRPr="00EB5C19">
        <w:rPr>
          <w:rFonts w:asciiTheme="minorHAnsi" w:hAnsiTheme="minorHAnsi" w:cs="Calibri"/>
          <w:sz w:val="22"/>
          <w:szCs w:val="22"/>
        </w:rPr>
        <w:t xml:space="preserve">, pe echipamentele din cadrul </w:t>
      </w:r>
      <w:r w:rsidRPr="00EB5C19">
        <w:rPr>
          <w:rFonts w:asciiTheme="minorHAnsi" w:hAnsiTheme="minorHAnsi" w:cs="Calibri"/>
          <w:b/>
          <w:sz w:val="22"/>
          <w:szCs w:val="22"/>
        </w:rPr>
        <w:t>ORCT</w:t>
      </w:r>
      <w:r w:rsidRPr="00EB5C19">
        <w:rPr>
          <w:rFonts w:asciiTheme="minorHAnsi" w:hAnsiTheme="minorHAnsi" w:cs="Calibri"/>
          <w:sz w:val="22"/>
          <w:szCs w:val="22"/>
        </w:rPr>
        <w:t>;</w:t>
      </w:r>
    </w:p>
    <w:p w:rsidR="00BF356B" w:rsidRPr="00EB5C19" w:rsidRDefault="00BF356B" w:rsidP="00A714AC">
      <w:pPr>
        <w:ind w:right="23"/>
        <w:rPr>
          <w:rFonts w:asciiTheme="minorHAnsi" w:hAnsiTheme="minorHAnsi" w:cs="Calibri"/>
          <w:sz w:val="22"/>
          <w:szCs w:val="22"/>
          <w:lang w:eastAsia="ar-SA"/>
        </w:rPr>
      </w:pPr>
    </w:p>
    <w:p w:rsidR="00BF356B" w:rsidRPr="00EB5C19" w:rsidRDefault="00BF356B" w:rsidP="00A714AC">
      <w:pPr>
        <w:ind w:right="23"/>
        <w:rPr>
          <w:rFonts w:asciiTheme="minorHAnsi" w:hAnsiTheme="minorHAnsi" w:cs="Calibri"/>
          <w:sz w:val="22"/>
          <w:szCs w:val="22"/>
          <w:lang w:eastAsia="ar-SA"/>
        </w:rPr>
      </w:pPr>
      <w:r w:rsidRPr="00EB5C19">
        <w:rPr>
          <w:rFonts w:asciiTheme="minorHAnsi" w:eastAsia="Times New Roman" w:hAnsiTheme="minorHAnsi" w:cs="Calibri"/>
          <w:b/>
          <w:sz w:val="22"/>
          <w:szCs w:val="22"/>
        </w:rPr>
        <w:t>Comunicaţiile Internet</w:t>
      </w:r>
      <w:r w:rsidRPr="00EB5C19">
        <w:rPr>
          <w:rFonts w:asciiTheme="minorHAnsi" w:hAnsiTheme="minorHAnsi" w:cs="Calibri"/>
          <w:sz w:val="22"/>
          <w:szCs w:val="22"/>
          <w:lang w:eastAsia="ar-SA"/>
        </w:rPr>
        <w:t xml:space="preserve"> sunt necesare, în principal, pentru:</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acces la site-ul </w:t>
      </w:r>
      <w:hyperlink r:id="rId11" w:history="1">
        <w:r w:rsidRPr="00EB5C19">
          <w:rPr>
            <w:rFonts w:asciiTheme="minorHAnsi" w:hAnsiTheme="minorHAnsi" w:cs="Calibri"/>
            <w:sz w:val="22"/>
            <w:szCs w:val="22"/>
          </w:rPr>
          <w:t>www.onrc.ro</w:t>
        </w:r>
      </w:hyperlink>
      <w:r w:rsidRPr="00EB5C19">
        <w:rPr>
          <w:rFonts w:asciiTheme="minorHAnsi" w:hAnsiTheme="minorHAnsi" w:cs="Calibri"/>
          <w:sz w:val="22"/>
          <w:szCs w:val="22"/>
        </w:rPr>
        <w:t xml:space="preserve">, la serviciile SII oferite prin </w:t>
      </w:r>
      <w:hyperlink r:id="rId12" w:history="1">
        <w:r w:rsidRPr="00EB5C19">
          <w:rPr>
            <w:rFonts w:asciiTheme="minorHAnsi" w:hAnsiTheme="minorHAnsi" w:cs="Calibri"/>
            <w:sz w:val="22"/>
            <w:szCs w:val="22"/>
          </w:rPr>
          <w:t>portal.onrc.ro</w:t>
        </w:r>
      </w:hyperlink>
      <w:r w:rsidRPr="00EB5C19">
        <w:rPr>
          <w:rFonts w:asciiTheme="minorHAnsi" w:hAnsiTheme="minorHAnsi" w:cs="Calibri"/>
          <w:sz w:val="22"/>
          <w:szCs w:val="22"/>
        </w:rPr>
        <w:t xml:space="preserve">, la site-ul Buletinului procedurilor de insolvenţă </w:t>
      </w:r>
      <w:hyperlink r:id="rId13" w:history="1">
        <w:r w:rsidRPr="00EB5C19">
          <w:rPr>
            <w:rFonts w:asciiTheme="minorHAnsi" w:hAnsiTheme="minorHAnsi" w:cs="Calibri"/>
            <w:sz w:val="22"/>
            <w:szCs w:val="22"/>
          </w:rPr>
          <w:t>www.buletinulinsolventei.ro</w:t>
        </w:r>
      </w:hyperlink>
      <w:r w:rsidRPr="00EB5C19">
        <w:rPr>
          <w:rFonts w:asciiTheme="minorHAnsi" w:hAnsiTheme="minorHAnsi" w:cs="Calibri"/>
          <w:sz w:val="22"/>
          <w:szCs w:val="22"/>
        </w:rPr>
        <w:t xml:space="preserve">, </w:t>
      </w:r>
      <w:hyperlink r:id="rId14" w:history="1">
        <w:r w:rsidRPr="00EB5C19">
          <w:rPr>
            <w:rFonts w:asciiTheme="minorHAnsi" w:hAnsiTheme="minorHAnsi" w:cs="Calibri"/>
            <w:sz w:val="22"/>
            <w:szCs w:val="22"/>
          </w:rPr>
          <w:t>www.bpi.ro</w:t>
        </w:r>
      </w:hyperlink>
      <w:r w:rsidRPr="00EB5C19">
        <w:rPr>
          <w:rFonts w:asciiTheme="minorHAnsi" w:hAnsiTheme="minorHAnsi" w:cs="Calibri"/>
          <w:sz w:val="22"/>
          <w:szCs w:val="22"/>
        </w:rPr>
        <w:t xml:space="preserve">; </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schimb de informaţii şi documente cu alte instituţii;</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comunicarea cu furnizorii şi prestatorii de servicii;</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realizarea </w:t>
      </w:r>
      <w:proofErr w:type="spellStart"/>
      <w:r w:rsidRPr="00EB5C19">
        <w:rPr>
          <w:rFonts w:asciiTheme="minorHAnsi" w:hAnsiTheme="minorHAnsi" w:cs="Calibri"/>
          <w:sz w:val="22"/>
          <w:szCs w:val="22"/>
        </w:rPr>
        <w:t>update-urilor</w:t>
      </w:r>
      <w:proofErr w:type="spellEnd"/>
      <w:r w:rsidRPr="00EB5C19">
        <w:rPr>
          <w:rFonts w:asciiTheme="minorHAnsi" w:hAnsiTheme="minorHAnsi" w:cs="Calibri"/>
          <w:sz w:val="22"/>
          <w:szCs w:val="22"/>
        </w:rPr>
        <w:t xml:space="preserve"> la sisteme de operare, produse software, drivere, semnături la produsele antivirus, produse legislative, </w:t>
      </w:r>
      <w:proofErr w:type="spellStart"/>
      <w:r w:rsidRPr="00EB5C19">
        <w:rPr>
          <w:rFonts w:asciiTheme="minorHAnsi" w:hAnsiTheme="minorHAnsi" w:cs="Calibri"/>
          <w:sz w:val="22"/>
          <w:szCs w:val="22"/>
        </w:rPr>
        <w:t>etc</w:t>
      </w:r>
      <w:proofErr w:type="spellEnd"/>
      <w:r w:rsidRPr="00EB5C19">
        <w:rPr>
          <w:rFonts w:asciiTheme="minorHAnsi" w:hAnsiTheme="minorHAnsi" w:cs="Calibri"/>
          <w:sz w:val="22"/>
          <w:szCs w:val="22"/>
        </w:rPr>
        <w: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acces la informaţii necesare în activitatea instituţiei;</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comunicarea cu clienţii serviciilor </w:t>
      </w:r>
      <w:r w:rsidRPr="00EB5C19">
        <w:rPr>
          <w:rFonts w:asciiTheme="minorHAnsi" w:hAnsiTheme="minorHAnsi" w:cs="Calibri"/>
          <w:b/>
          <w:sz w:val="22"/>
          <w:szCs w:val="22"/>
        </w:rPr>
        <w:t>ONRC</w:t>
      </w:r>
      <w:r w:rsidRPr="00EB5C19">
        <w:rPr>
          <w:rFonts w:asciiTheme="minorHAnsi" w:hAnsiTheme="minorHAnsi" w:cs="Calibri"/>
          <w:sz w:val="22"/>
          <w:szCs w:val="22"/>
        </w:rPr>
        <w:t>;</w:t>
      </w:r>
    </w:p>
    <w:p w:rsidR="00BF356B" w:rsidRPr="00EB5C19" w:rsidRDefault="00BF356B" w:rsidP="00A714AC">
      <w:pPr>
        <w:tabs>
          <w:tab w:val="left" w:pos="1080"/>
        </w:tabs>
        <w:ind w:right="23"/>
        <w:jc w:val="both"/>
        <w:rPr>
          <w:rFonts w:asciiTheme="minorHAnsi" w:hAnsiTheme="minorHAnsi" w:cs="Calibri"/>
          <w:sz w:val="22"/>
          <w:szCs w:val="22"/>
          <w:lang w:eastAsia="ar-SA"/>
        </w:rPr>
      </w:pPr>
    </w:p>
    <w:p w:rsidR="00BF356B" w:rsidRPr="00EB5C19" w:rsidRDefault="00BF356B" w:rsidP="00A714AC">
      <w:pPr>
        <w:ind w:right="23"/>
        <w:jc w:val="both"/>
        <w:rPr>
          <w:rFonts w:asciiTheme="minorHAnsi" w:hAnsiTheme="minorHAnsi" w:cs="Calibri"/>
          <w:sz w:val="22"/>
          <w:szCs w:val="22"/>
          <w:lang w:eastAsia="ar-SA"/>
        </w:rPr>
      </w:pPr>
      <w:r w:rsidRPr="00EB5C19">
        <w:rPr>
          <w:rFonts w:asciiTheme="minorHAnsi" w:hAnsiTheme="minorHAnsi" w:cs="Calibri"/>
          <w:sz w:val="22"/>
          <w:szCs w:val="22"/>
          <w:lang w:eastAsia="ar-SA"/>
        </w:rPr>
        <w:t xml:space="preserve">Comunicaţiile în cadrul sistemului registrului comerţului sunt realizate prin reţeaua virtuală privata (VPN) a registrului comerţului implementată, în baza H.G. nr. 1213/2005, prin Serviciul de Telecomunicaţii Speciale. Toate comunicaţiile sunt criptate (prin protocolul </w:t>
      </w:r>
      <w:proofErr w:type="spellStart"/>
      <w:r w:rsidRPr="00EB5C19">
        <w:rPr>
          <w:rFonts w:asciiTheme="minorHAnsi" w:hAnsiTheme="minorHAnsi" w:cs="Calibri"/>
          <w:sz w:val="22"/>
          <w:szCs w:val="22"/>
          <w:lang w:eastAsia="ar-SA"/>
        </w:rPr>
        <w:t>IPSec</w:t>
      </w:r>
      <w:proofErr w:type="spellEnd"/>
      <w:r w:rsidRPr="00EB5C19">
        <w:rPr>
          <w:rFonts w:asciiTheme="minorHAnsi" w:hAnsiTheme="minorHAnsi" w:cs="Calibri"/>
          <w:sz w:val="22"/>
          <w:szCs w:val="22"/>
          <w:lang w:eastAsia="ar-SA"/>
        </w:rPr>
        <w:t xml:space="preserve">) utilizând modulul de criptare din </w:t>
      </w:r>
      <w:proofErr w:type="spellStart"/>
      <w:r w:rsidRPr="00EB5C19">
        <w:rPr>
          <w:rFonts w:asciiTheme="minorHAnsi" w:hAnsiTheme="minorHAnsi" w:cs="Calibri"/>
          <w:sz w:val="22"/>
          <w:szCs w:val="22"/>
          <w:lang w:eastAsia="ar-SA"/>
        </w:rPr>
        <w:t>router-ele</w:t>
      </w:r>
      <w:proofErr w:type="spellEnd"/>
      <w:r w:rsidRPr="00EB5C19">
        <w:rPr>
          <w:rFonts w:asciiTheme="minorHAnsi" w:hAnsiTheme="minorHAnsi" w:cs="Calibri"/>
          <w:sz w:val="22"/>
          <w:szCs w:val="22"/>
          <w:lang w:eastAsia="ar-SA"/>
        </w:rPr>
        <w:t xml:space="preserve"> CISCO instalate în toate locaţiile.</w:t>
      </w:r>
    </w:p>
    <w:p w:rsidR="00BF356B" w:rsidRPr="00EB5C19" w:rsidRDefault="00BF356B" w:rsidP="00A714AC">
      <w:pPr>
        <w:ind w:right="23"/>
        <w:jc w:val="both"/>
        <w:rPr>
          <w:rFonts w:asciiTheme="minorHAnsi" w:hAnsiTheme="minorHAnsi" w:cs="Calibri"/>
          <w:sz w:val="22"/>
          <w:szCs w:val="22"/>
          <w:lang w:eastAsia="ar-SA"/>
        </w:rPr>
      </w:pPr>
      <w:r w:rsidRPr="00EB5C19">
        <w:rPr>
          <w:rFonts w:asciiTheme="minorHAnsi" w:hAnsiTheme="minorHAnsi" w:cs="Calibri"/>
          <w:sz w:val="22"/>
          <w:szCs w:val="22"/>
          <w:lang w:eastAsia="ar-SA"/>
        </w:rPr>
        <w:t xml:space="preserve">Pentru BPI şi înregistrarea hotărârilor judecătoreşti în registrul comerţului, altele decât cele în materia insolvenţei, trebuie activată reţeaua de comunicaţii VPN – </w:t>
      </w:r>
      <w:r w:rsidRPr="00EB5C19">
        <w:rPr>
          <w:rFonts w:asciiTheme="minorHAnsi" w:hAnsiTheme="minorHAnsi" w:cs="Calibri"/>
          <w:b/>
          <w:sz w:val="22"/>
          <w:szCs w:val="22"/>
          <w:lang w:eastAsia="ar-SA"/>
        </w:rPr>
        <w:t>ONRC/ORCT</w:t>
      </w:r>
      <w:r w:rsidRPr="00EB5C19">
        <w:rPr>
          <w:rFonts w:asciiTheme="minorHAnsi" w:hAnsiTheme="minorHAnsi" w:cs="Calibri"/>
          <w:sz w:val="22"/>
          <w:szCs w:val="22"/>
          <w:lang w:eastAsia="ar-SA"/>
        </w:rPr>
        <w:t xml:space="preserve"> – instanţe judecătoreşti, Ministerul Justiţiei, alte structuri din sistemul judiciar, prin STS.</w:t>
      </w:r>
    </w:p>
    <w:p w:rsidR="004D2B8B" w:rsidRPr="00EB5C19" w:rsidRDefault="004D2B8B" w:rsidP="00BF356B">
      <w:pPr>
        <w:jc w:val="both"/>
        <w:rPr>
          <w:rFonts w:asciiTheme="minorHAnsi" w:hAnsiTheme="minorHAnsi" w:cs="Calibri"/>
          <w:sz w:val="22"/>
          <w:szCs w:val="22"/>
          <w:lang w:eastAsia="ar-SA"/>
        </w:rPr>
      </w:pPr>
    </w:p>
    <w:p w:rsidR="00BF356B" w:rsidRPr="00EB5C19" w:rsidRDefault="00BF356B" w:rsidP="00BF356B">
      <w:pPr>
        <w:contextualSpacing/>
        <w:rPr>
          <w:rFonts w:asciiTheme="minorHAnsi" w:hAnsiTheme="minorHAnsi" w:cs="Calibri"/>
          <w:sz w:val="22"/>
          <w:szCs w:val="22"/>
          <w:lang w:eastAsia="ar-SA"/>
        </w:rPr>
      </w:pPr>
      <w:r w:rsidRPr="00EB5C19">
        <w:rPr>
          <w:rFonts w:asciiTheme="minorHAnsi" w:hAnsiTheme="minorHAnsi" w:cs="Calibri"/>
          <w:sz w:val="22"/>
          <w:szCs w:val="22"/>
          <w:lang w:eastAsia="ar-SA"/>
        </w:rPr>
        <w:t>Fiecare locaţie are 2 conexiuni VPN :</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 conexiune principală, în majoritatea locaţiilor pe fibră optică;</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 conexiune de </w:t>
      </w:r>
      <w:proofErr w:type="spellStart"/>
      <w:r w:rsidRPr="00EB5C19">
        <w:rPr>
          <w:rFonts w:asciiTheme="minorHAnsi" w:hAnsiTheme="minorHAnsi" w:cs="Calibri"/>
          <w:sz w:val="22"/>
          <w:szCs w:val="22"/>
        </w:rPr>
        <w:t>backup</w:t>
      </w:r>
      <w:proofErr w:type="spellEnd"/>
      <w:r w:rsidRPr="00EB5C19">
        <w:rPr>
          <w:rFonts w:asciiTheme="minorHAnsi" w:hAnsiTheme="minorHAnsi" w:cs="Calibri"/>
          <w:sz w:val="22"/>
          <w:szCs w:val="22"/>
        </w:rPr>
        <w:t xml:space="preserve"> pe diferite medii de comunicaţie.</w:t>
      </w:r>
    </w:p>
    <w:p w:rsidR="00BF356B" w:rsidRPr="00EB5C19" w:rsidRDefault="00BF356B" w:rsidP="00BF356B">
      <w:pPr>
        <w:ind w:firstLine="720"/>
        <w:contextualSpacing/>
        <w:rPr>
          <w:rFonts w:asciiTheme="minorHAnsi" w:hAnsiTheme="minorHAnsi" w:cs="Calibri"/>
          <w:sz w:val="22"/>
          <w:szCs w:val="22"/>
          <w:lang w:eastAsia="ar-SA"/>
        </w:rPr>
      </w:pPr>
    </w:p>
    <w:p w:rsidR="00BF356B" w:rsidRPr="00EB5C19" w:rsidRDefault="00BF356B" w:rsidP="00BF356B">
      <w:pPr>
        <w:jc w:val="both"/>
        <w:rPr>
          <w:rFonts w:asciiTheme="minorHAnsi" w:hAnsiTheme="minorHAnsi" w:cs="Calibri"/>
          <w:sz w:val="22"/>
          <w:szCs w:val="22"/>
          <w:lang w:eastAsia="ar-SA"/>
        </w:rPr>
      </w:pPr>
      <w:r w:rsidRPr="00EB5C19">
        <w:rPr>
          <w:rFonts w:asciiTheme="minorHAnsi" w:hAnsiTheme="minorHAnsi" w:cs="Calibri"/>
          <w:sz w:val="22"/>
          <w:szCs w:val="22"/>
          <w:lang w:eastAsia="ar-SA"/>
        </w:rPr>
        <w:t xml:space="preserve">La aceasta reţea virtuală privată sunt conectate şi birourile teritoriale ale </w:t>
      </w:r>
      <w:r w:rsidRPr="00EB5C19">
        <w:rPr>
          <w:rFonts w:asciiTheme="minorHAnsi" w:hAnsiTheme="minorHAnsi" w:cs="Calibri"/>
          <w:b/>
          <w:sz w:val="22"/>
          <w:szCs w:val="22"/>
          <w:lang w:eastAsia="ar-SA"/>
        </w:rPr>
        <w:t>ORCT</w:t>
      </w:r>
      <w:r w:rsidRPr="00EB5C19">
        <w:rPr>
          <w:rFonts w:asciiTheme="minorHAnsi" w:hAnsiTheme="minorHAnsi" w:cs="Calibri"/>
          <w:sz w:val="22"/>
          <w:szCs w:val="22"/>
          <w:lang w:eastAsia="ar-SA"/>
        </w:rPr>
        <w:t>.</w:t>
      </w:r>
    </w:p>
    <w:p w:rsidR="00BF356B" w:rsidRPr="00EB5C19" w:rsidRDefault="00BF356B" w:rsidP="00BF356B">
      <w:pPr>
        <w:spacing w:line="220" w:lineRule="exact"/>
        <w:jc w:val="both"/>
        <w:rPr>
          <w:rFonts w:asciiTheme="minorHAnsi" w:hAnsiTheme="minorHAnsi" w:cs="Calibri"/>
          <w:sz w:val="22"/>
          <w:szCs w:val="22"/>
        </w:rPr>
      </w:pPr>
    </w:p>
    <w:p w:rsidR="00BF356B" w:rsidRPr="00EB5C19" w:rsidRDefault="00BF356B" w:rsidP="00BF356B">
      <w:pPr>
        <w:spacing w:line="220" w:lineRule="exact"/>
        <w:jc w:val="both"/>
        <w:rPr>
          <w:rFonts w:asciiTheme="minorHAnsi" w:hAnsiTheme="minorHAnsi" w:cs="Calibri"/>
          <w:b/>
          <w:sz w:val="22"/>
          <w:szCs w:val="22"/>
        </w:rPr>
      </w:pPr>
      <w:r w:rsidRPr="00EB5C19">
        <w:rPr>
          <w:rFonts w:asciiTheme="minorHAnsi" w:hAnsiTheme="minorHAnsi" w:cs="Calibri"/>
          <w:b/>
          <w:sz w:val="22"/>
          <w:szCs w:val="22"/>
        </w:rPr>
        <w:t>Comunicaţiile Internet</w:t>
      </w:r>
    </w:p>
    <w:p w:rsidR="00BF356B" w:rsidRPr="00EB5C19" w:rsidRDefault="00BF356B" w:rsidP="00BF356B">
      <w:pPr>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Sunt asigurate de diferiţi furnizori de servicii Internet, selectaţi prin licitaţii publice: </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b/>
          <w:sz w:val="22"/>
          <w:szCs w:val="22"/>
        </w:rPr>
        <w:t>ONRC</w:t>
      </w:r>
      <w:r w:rsidRPr="00EB5C19">
        <w:rPr>
          <w:rFonts w:asciiTheme="minorHAnsi" w:hAnsiTheme="minorHAnsi" w:cs="Calibri"/>
          <w:sz w:val="22"/>
          <w:szCs w:val="22"/>
        </w:rPr>
        <w:t xml:space="preserve"> are două conexiuni permanente pe fibră optică (principală şi de </w:t>
      </w:r>
      <w:proofErr w:type="spellStart"/>
      <w:r w:rsidRPr="00EB5C19">
        <w:rPr>
          <w:rFonts w:asciiTheme="minorHAnsi" w:hAnsiTheme="minorHAnsi" w:cs="Calibri"/>
          <w:sz w:val="22"/>
          <w:szCs w:val="22"/>
        </w:rPr>
        <w:t>backup</w:t>
      </w:r>
      <w:proofErr w:type="spellEnd"/>
      <w:r w:rsidRPr="00EB5C19">
        <w:rPr>
          <w:rFonts w:asciiTheme="minorHAnsi" w:hAnsiTheme="minorHAnsi" w:cs="Calibri"/>
          <w:sz w:val="22"/>
          <w:szCs w:val="22"/>
        </w:rPr>
        <w: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b/>
          <w:sz w:val="22"/>
          <w:szCs w:val="22"/>
        </w:rPr>
        <w:t>ORCT</w:t>
      </w:r>
      <w:r w:rsidRPr="00EB5C19">
        <w:rPr>
          <w:rFonts w:asciiTheme="minorHAnsi" w:hAnsiTheme="minorHAnsi" w:cs="Calibri"/>
          <w:sz w:val="22"/>
          <w:szCs w:val="22"/>
        </w:rPr>
        <w:t xml:space="preserve"> Bucureşti are o conexiune permanentă;</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celelalte </w:t>
      </w:r>
      <w:r w:rsidRPr="00EB5C19">
        <w:rPr>
          <w:rFonts w:asciiTheme="minorHAnsi" w:hAnsiTheme="minorHAnsi" w:cs="Calibri"/>
          <w:b/>
          <w:sz w:val="22"/>
          <w:szCs w:val="22"/>
        </w:rPr>
        <w:t>ORCT</w:t>
      </w:r>
      <w:r w:rsidRPr="00EB5C19">
        <w:rPr>
          <w:rFonts w:asciiTheme="minorHAnsi" w:hAnsiTheme="minorHAnsi" w:cs="Calibri"/>
          <w:sz w:val="22"/>
          <w:szCs w:val="22"/>
        </w:rPr>
        <w:t xml:space="preserve"> au conexiuni permanente pe medii fizice diferite (fibră optică, linie telefonică închiriată) cu rate de transfer optime activităţii.</w:t>
      </w:r>
    </w:p>
    <w:p w:rsidR="00BF356B" w:rsidRPr="00EB5C19" w:rsidRDefault="00BF356B" w:rsidP="00A714AC">
      <w:pPr>
        <w:spacing w:line="220" w:lineRule="exact"/>
        <w:ind w:right="23"/>
        <w:jc w:val="both"/>
        <w:rPr>
          <w:rFonts w:asciiTheme="minorHAnsi" w:hAnsiTheme="minorHAnsi" w:cs="Calibri"/>
          <w:sz w:val="22"/>
          <w:szCs w:val="22"/>
        </w:rPr>
      </w:pPr>
    </w:p>
    <w:p w:rsidR="00BF356B" w:rsidRPr="00EB5C19" w:rsidRDefault="00BF356B" w:rsidP="00BF356B">
      <w:pPr>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Birourile teritoriale nu au conexiuni Internet proprii, utilizând comunicaţiile Internet de la sediul </w:t>
      </w:r>
      <w:r w:rsidRPr="00EB5C19">
        <w:rPr>
          <w:rFonts w:asciiTheme="minorHAnsi" w:hAnsiTheme="minorHAnsi" w:cs="Calibri"/>
          <w:b/>
          <w:sz w:val="22"/>
          <w:szCs w:val="22"/>
        </w:rPr>
        <w:t xml:space="preserve">ORCT </w:t>
      </w:r>
      <w:r w:rsidRPr="00EB5C19">
        <w:rPr>
          <w:rFonts w:asciiTheme="minorHAnsi" w:hAnsiTheme="minorHAnsi" w:cs="Calibri"/>
          <w:sz w:val="22"/>
          <w:szCs w:val="22"/>
        </w:rPr>
        <w:t>de care aparţin.</w:t>
      </w:r>
    </w:p>
    <w:p w:rsidR="00BF356B" w:rsidRPr="00EB5C19" w:rsidRDefault="00BF356B" w:rsidP="00BF356B">
      <w:pPr>
        <w:rPr>
          <w:rFonts w:asciiTheme="minorHAnsi" w:hAnsiTheme="minorHAnsi" w:cs="Calibri"/>
          <w:sz w:val="22"/>
          <w:szCs w:val="22"/>
        </w:rPr>
      </w:pPr>
    </w:p>
    <w:p w:rsidR="00BF356B" w:rsidRPr="00EB5C19" w:rsidRDefault="00BF356B" w:rsidP="00BF356B">
      <w:pPr>
        <w:rPr>
          <w:rFonts w:asciiTheme="minorHAnsi" w:hAnsiTheme="minorHAnsi" w:cs="Calibri"/>
          <w:b/>
          <w:sz w:val="22"/>
          <w:szCs w:val="22"/>
        </w:rPr>
      </w:pPr>
      <w:r w:rsidRPr="00EB5C19">
        <w:rPr>
          <w:rFonts w:asciiTheme="minorHAnsi" w:hAnsiTheme="minorHAnsi" w:cs="Calibri"/>
          <w:b/>
          <w:sz w:val="22"/>
          <w:szCs w:val="22"/>
        </w:rPr>
        <w:t xml:space="preserve">Infrastructura Software. </w:t>
      </w:r>
      <w:proofErr w:type="spellStart"/>
      <w:r w:rsidRPr="00EB5C19">
        <w:rPr>
          <w:rFonts w:asciiTheme="minorHAnsi" w:hAnsiTheme="minorHAnsi" w:cs="Calibri"/>
          <w:b/>
          <w:sz w:val="22"/>
          <w:szCs w:val="22"/>
        </w:rPr>
        <w:t>Aplicatii</w:t>
      </w:r>
      <w:proofErr w:type="spellEnd"/>
      <w:r w:rsidRPr="00EB5C19">
        <w:rPr>
          <w:rFonts w:asciiTheme="minorHAnsi" w:hAnsiTheme="minorHAnsi" w:cs="Calibri"/>
          <w:b/>
          <w:sz w:val="22"/>
          <w:szCs w:val="22"/>
        </w:rPr>
        <w:t xml:space="preserve"> existente</w:t>
      </w:r>
    </w:p>
    <w:p w:rsidR="00BF356B" w:rsidRPr="00EB5C19" w:rsidRDefault="00BF356B" w:rsidP="00BF356B">
      <w:pPr>
        <w:spacing w:line="220" w:lineRule="exact"/>
        <w:jc w:val="both"/>
        <w:rPr>
          <w:rFonts w:asciiTheme="minorHAnsi" w:hAnsiTheme="minorHAnsi" w:cs="Calibri"/>
          <w:sz w:val="22"/>
          <w:szCs w:val="22"/>
        </w:rPr>
      </w:pPr>
    </w:p>
    <w:p w:rsidR="00BF356B" w:rsidRPr="00EB5C19" w:rsidRDefault="00BF356B" w:rsidP="00BF356B">
      <w:pPr>
        <w:jc w:val="both"/>
        <w:rPr>
          <w:rFonts w:asciiTheme="minorHAnsi" w:hAnsiTheme="minorHAnsi" w:cs="Calibri"/>
          <w:sz w:val="22"/>
          <w:szCs w:val="22"/>
        </w:rPr>
      </w:pPr>
      <w:r w:rsidRPr="00EB5C19">
        <w:rPr>
          <w:rFonts w:asciiTheme="minorHAnsi" w:hAnsiTheme="minorHAnsi" w:cs="Calibri"/>
          <w:sz w:val="22"/>
          <w:szCs w:val="22"/>
        </w:rPr>
        <w:t>În sistemul informatic sunt utilizate mai multe categorii de produse software.</w:t>
      </w:r>
    </w:p>
    <w:p w:rsidR="00BF356B" w:rsidRPr="00EB5C19" w:rsidRDefault="00BF356B" w:rsidP="00BF356B">
      <w:pPr>
        <w:jc w:val="both"/>
        <w:rPr>
          <w:rFonts w:asciiTheme="minorHAnsi" w:hAnsiTheme="minorHAnsi" w:cs="Calibri"/>
          <w:sz w:val="22"/>
          <w:szCs w:val="22"/>
        </w:rPr>
      </w:pPr>
      <w:r w:rsidRPr="00EB5C19">
        <w:rPr>
          <w:rFonts w:asciiTheme="minorHAnsi" w:hAnsiTheme="minorHAnsi" w:cs="Calibri"/>
          <w:sz w:val="22"/>
          <w:szCs w:val="22"/>
        </w:rPr>
        <w:t xml:space="preserve">La nivelul </w:t>
      </w:r>
      <w:r w:rsidRPr="00EB5C19">
        <w:rPr>
          <w:rFonts w:asciiTheme="minorHAnsi" w:hAnsiTheme="minorHAnsi" w:cs="Calibri"/>
          <w:b/>
          <w:sz w:val="22"/>
          <w:szCs w:val="22"/>
        </w:rPr>
        <w:t>ORCT</w:t>
      </w:r>
      <w:r w:rsidRPr="00EB5C19">
        <w:rPr>
          <w:rFonts w:asciiTheme="minorHAnsi" w:hAnsiTheme="minorHAnsi" w:cs="Calibri"/>
          <w:sz w:val="22"/>
          <w:szCs w:val="22"/>
        </w:rPr>
        <w: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sisteme de operare: </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pe servere: Linux (</w:t>
      </w:r>
      <w:proofErr w:type="spellStart"/>
      <w:r w:rsidRPr="00EB5C19">
        <w:rPr>
          <w:rFonts w:asciiTheme="minorHAnsi" w:hAnsiTheme="minorHAnsi" w:cs="Calibri"/>
          <w:sz w:val="22"/>
          <w:szCs w:val="22"/>
        </w:rPr>
        <w:t>RedHat</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Fedora</w:t>
      </w:r>
      <w:proofErr w:type="spellEnd"/>
      <w:r w:rsidRPr="00EB5C19">
        <w:rPr>
          <w:rFonts w:asciiTheme="minorHAnsi" w:hAnsiTheme="minorHAnsi" w:cs="Calibri"/>
          <w:sz w:val="22"/>
          <w:szCs w:val="22"/>
        </w:rPr>
        <w:t xml:space="preserve"> etc.) ; </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pe staţii de lucru – Windows XP Professional;</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pachete software antivirus pe fiecare staţie de lucru şi pe serverul de mail;</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pachete de tip Office: MS Office, Open Office;</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EMC Captiva – pentru sistemul de arhivare electronică a documentelor;</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alte pachete software pe staţii de lucru: Adobe Acrobat Standard (pentru semnare electronică a documentelor </w:t>
      </w:r>
      <w:proofErr w:type="spellStart"/>
      <w:r w:rsidRPr="00EB5C19">
        <w:rPr>
          <w:rFonts w:asciiTheme="minorHAnsi" w:hAnsiTheme="minorHAnsi" w:cs="Calibri"/>
          <w:sz w:val="22"/>
          <w:szCs w:val="22"/>
        </w:rPr>
        <w:t>pdf</w:t>
      </w:r>
      <w:proofErr w:type="spellEnd"/>
      <w:r w:rsidRPr="00EB5C19">
        <w:rPr>
          <w:rFonts w:asciiTheme="minorHAnsi" w:hAnsiTheme="minorHAnsi" w:cs="Calibri"/>
          <w:sz w:val="22"/>
          <w:szCs w:val="22"/>
        </w:rPr>
        <w:t xml:space="preserve">), Total </w:t>
      </w:r>
      <w:proofErr w:type="spellStart"/>
      <w:r w:rsidRPr="00EB5C19">
        <w:rPr>
          <w:rFonts w:asciiTheme="minorHAnsi" w:hAnsiTheme="minorHAnsi" w:cs="Calibri"/>
          <w:sz w:val="22"/>
          <w:szCs w:val="22"/>
        </w:rPr>
        <w:t>Commander</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Win</w:t>
      </w:r>
      <w:proofErr w:type="spellEnd"/>
      <w:r w:rsidRPr="00EB5C19">
        <w:rPr>
          <w:rFonts w:asciiTheme="minorHAnsi" w:hAnsiTheme="minorHAnsi" w:cs="Calibri"/>
          <w:sz w:val="22"/>
          <w:szCs w:val="22"/>
        </w:rPr>
        <w:t xml:space="preserve"> Rar, Corel </w:t>
      </w:r>
      <w:proofErr w:type="spellStart"/>
      <w:r w:rsidRPr="00EB5C19">
        <w:rPr>
          <w:rFonts w:asciiTheme="minorHAnsi" w:hAnsiTheme="minorHAnsi" w:cs="Calibri"/>
          <w:sz w:val="22"/>
          <w:szCs w:val="22"/>
        </w:rPr>
        <w:t>Draw</w:t>
      </w:r>
      <w:proofErr w:type="spellEnd"/>
      <w:r w:rsidRPr="00EB5C19">
        <w:rPr>
          <w:rFonts w:asciiTheme="minorHAnsi" w:hAnsiTheme="minorHAnsi" w:cs="Calibri"/>
          <w:sz w:val="22"/>
          <w:szCs w:val="22"/>
        </w:rPr>
        <w:t xml:space="preserve"> etc.</w:t>
      </w:r>
    </w:p>
    <w:p w:rsidR="00BF356B" w:rsidRPr="00EB5C19" w:rsidRDefault="00BF356B" w:rsidP="00A714AC">
      <w:pPr>
        <w:ind w:right="23"/>
        <w:jc w:val="both"/>
        <w:rPr>
          <w:rFonts w:asciiTheme="minorHAnsi" w:hAnsiTheme="minorHAnsi" w:cs="Calibri"/>
          <w:sz w:val="22"/>
          <w:szCs w:val="22"/>
        </w:rPr>
      </w:pPr>
    </w:p>
    <w:p w:rsidR="00BF356B" w:rsidRPr="00EB5C19" w:rsidRDefault="00BF356B" w:rsidP="00A714AC">
      <w:pPr>
        <w:ind w:right="23"/>
        <w:jc w:val="both"/>
        <w:rPr>
          <w:rFonts w:asciiTheme="minorHAnsi" w:hAnsiTheme="minorHAnsi" w:cs="Calibri"/>
          <w:sz w:val="22"/>
          <w:szCs w:val="22"/>
        </w:rPr>
      </w:pPr>
      <w:r w:rsidRPr="00EB5C19">
        <w:rPr>
          <w:rFonts w:asciiTheme="minorHAnsi" w:hAnsiTheme="minorHAnsi" w:cs="Calibri"/>
          <w:sz w:val="22"/>
          <w:szCs w:val="22"/>
        </w:rPr>
        <w:t xml:space="preserve">La nivelul </w:t>
      </w:r>
      <w:r w:rsidRPr="00EB5C19">
        <w:rPr>
          <w:rFonts w:asciiTheme="minorHAnsi" w:hAnsiTheme="minorHAnsi" w:cs="Calibri"/>
          <w:b/>
          <w:sz w:val="22"/>
          <w:szCs w:val="22"/>
        </w:rPr>
        <w:t>ONRC</w:t>
      </w:r>
      <w:r w:rsidRPr="00EB5C19">
        <w:rPr>
          <w:rFonts w:asciiTheme="minorHAnsi" w:hAnsiTheme="minorHAnsi" w:cs="Calibri"/>
          <w:sz w:val="22"/>
          <w:szCs w:val="22"/>
        </w:rPr>
        <w: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sisteme de operare: </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pe servere: IBM AIX cu HACMP, Linux (</w:t>
      </w:r>
      <w:proofErr w:type="spellStart"/>
      <w:r w:rsidRPr="00EB5C19">
        <w:rPr>
          <w:rFonts w:asciiTheme="minorHAnsi" w:hAnsiTheme="minorHAnsi" w:cs="Calibri"/>
          <w:sz w:val="22"/>
          <w:szCs w:val="22"/>
        </w:rPr>
        <w:t>RedHat</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Fedora</w:t>
      </w:r>
      <w:proofErr w:type="spellEnd"/>
      <w:r w:rsidRPr="00EB5C19">
        <w:rPr>
          <w:rFonts w:asciiTheme="minorHAnsi" w:hAnsiTheme="minorHAnsi" w:cs="Calibri"/>
          <w:sz w:val="22"/>
          <w:szCs w:val="22"/>
        </w:rPr>
        <w:t xml:space="preserve"> etc.) cu Samba şi emulator Novell Mars </w:t>
      </w:r>
      <w:proofErr w:type="spellStart"/>
      <w:r w:rsidRPr="00EB5C19">
        <w:rPr>
          <w:rFonts w:asciiTheme="minorHAnsi" w:hAnsiTheme="minorHAnsi" w:cs="Calibri"/>
          <w:sz w:val="22"/>
          <w:szCs w:val="22"/>
        </w:rPr>
        <w:t>Nwe</w:t>
      </w:r>
      <w:proofErr w:type="spellEnd"/>
      <w:r w:rsidRPr="00EB5C19">
        <w:rPr>
          <w:rFonts w:asciiTheme="minorHAnsi" w:hAnsiTheme="minorHAnsi" w:cs="Calibri"/>
          <w:sz w:val="22"/>
          <w:szCs w:val="22"/>
        </w:rPr>
        <w:t xml:space="preserve">, Windows 2000 Server, Windows 2003 Server; </w:t>
      </w:r>
    </w:p>
    <w:p w:rsidR="00BF356B" w:rsidRPr="00EB5C19" w:rsidRDefault="00BF356B" w:rsidP="00187493">
      <w:pPr>
        <w:pStyle w:val="Listparagraf"/>
        <w:numPr>
          <w:ilvl w:val="1"/>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pe staţiile de lucru: Windows XP Professional;</w:t>
      </w:r>
    </w:p>
    <w:p w:rsidR="00900B3A"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servere de baze de date (sisteme de gestiune de baze de date): Oracle </w:t>
      </w:r>
      <w:proofErr w:type="spellStart"/>
      <w:r w:rsidRPr="00EB5C19">
        <w:rPr>
          <w:rFonts w:asciiTheme="minorHAnsi" w:hAnsiTheme="minorHAnsi" w:cs="Calibri"/>
          <w:sz w:val="22"/>
          <w:szCs w:val="22"/>
        </w:rPr>
        <w:t>Database</w:t>
      </w:r>
      <w:proofErr w:type="spellEnd"/>
      <w:r w:rsidRPr="00EB5C19">
        <w:rPr>
          <w:rFonts w:asciiTheme="minorHAnsi" w:hAnsiTheme="minorHAnsi" w:cs="Calibri"/>
          <w:sz w:val="22"/>
          <w:szCs w:val="22"/>
        </w:rPr>
        <w:t xml:space="preserve"> 9i, Oracle </w:t>
      </w:r>
      <w:proofErr w:type="spellStart"/>
      <w:r w:rsidRPr="00EB5C19">
        <w:rPr>
          <w:rFonts w:asciiTheme="minorHAnsi" w:hAnsiTheme="minorHAnsi" w:cs="Calibri"/>
          <w:sz w:val="22"/>
          <w:szCs w:val="22"/>
        </w:rPr>
        <w:t>Database</w:t>
      </w:r>
      <w:proofErr w:type="spellEnd"/>
      <w:r w:rsidRPr="00EB5C19">
        <w:rPr>
          <w:rFonts w:asciiTheme="minorHAnsi" w:hAnsiTheme="minorHAnsi" w:cs="Calibri"/>
          <w:sz w:val="22"/>
          <w:szCs w:val="22"/>
        </w:rPr>
        <w:t xml:space="preserve"> 11g, Oracle RAC, IBM DB2, IBM DB2 Content Manager (ultimele două pe serverele de la sistemul de arhivare electronică a documentelor;</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servere web: </w:t>
      </w:r>
      <w:proofErr w:type="spellStart"/>
      <w:r w:rsidRPr="00EB5C19">
        <w:rPr>
          <w:rFonts w:asciiTheme="minorHAnsi" w:hAnsiTheme="minorHAnsi" w:cs="Calibri"/>
          <w:sz w:val="22"/>
          <w:szCs w:val="22"/>
        </w:rPr>
        <w:t>apache</w:t>
      </w:r>
      <w:proofErr w:type="spellEnd"/>
      <w:r w:rsidRPr="00EB5C19">
        <w:rPr>
          <w:rFonts w:asciiTheme="minorHAnsi" w:hAnsiTheme="minorHAnsi" w:cs="Calibri"/>
          <w:sz w:val="22"/>
          <w:szCs w:val="22"/>
        </w:rPr>
        <w:t>, IBM HTTP server;</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servere de aplicaţii: Oracle </w:t>
      </w:r>
      <w:proofErr w:type="spellStart"/>
      <w:r w:rsidRPr="00EB5C19">
        <w:rPr>
          <w:rFonts w:asciiTheme="minorHAnsi" w:hAnsiTheme="minorHAnsi" w:cs="Calibri"/>
          <w:sz w:val="22"/>
          <w:szCs w:val="22"/>
        </w:rPr>
        <w:t>Application</w:t>
      </w:r>
      <w:proofErr w:type="spellEnd"/>
      <w:r w:rsidRPr="00EB5C19">
        <w:rPr>
          <w:rFonts w:asciiTheme="minorHAnsi" w:hAnsiTheme="minorHAnsi" w:cs="Calibri"/>
          <w:sz w:val="22"/>
          <w:szCs w:val="22"/>
        </w:rPr>
        <w:t xml:space="preserve"> Server 11g, WAS </w:t>
      </w:r>
      <w:proofErr w:type="spellStart"/>
      <w:r w:rsidRPr="00EB5C19">
        <w:rPr>
          <w:rFonts w:asciiTheme="minorHAnsi" w:hAnsiTheme="minorHAnsi" w:cs="Calibri"/>
          <w:sz w:val="22"/>
          <w:szCs w:val="22"/>
        </w:rPr>
        <w:t>Network</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Deployment</w:t>
      </w:r>
      <w:proofErr w:type="spellEnd"/>
      <w:r w:rsidRPr="00EB5C19">
        <w:rPr>
          <w:rFonts w:asciiTheme="minorHAnsi" w:hAnsiTheme="minorHAnsi" w:cs="Calibri"/>
          <w:sz w:val="22"/>
          <w:szCs w:val="22"/>
        </w:rPr>
        <w:t xml:space="preserve">, </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software pentru </w:t>
      </w:r>
      <w:proofErr w:type="spellStart"/>
      <w:r w:rsidRPr="00EB5C19">
        <w:rPr>
          <w:rFonts w:asciiTheme="minorHAnsi" w:hAnsiTheme="minorHAnsi" w:cs="Calibri"/>
          <w:sz w:val="22"/>
          <w:szCs w:val="22"/>
        </w:rPr>
        <w:t>back-up</w:t>
      </w:r>
      <w:proofErr w:type="spellEnd"/>
      <w:r w:rsidRPr="00EB5C19">
        <w:rPr>
          <w:rFonts w:asciiTheme="minorHAnsi" w:hAnsiTheme="minorHAnsi" w:cs="Calibri"/>
          <w:sz w:val="22"/>
          <w:szCs w:val="22"/>
        </w:rPr>
        <w:t xml:space="preserve"> sistemelor;</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software pentru dezvoltare aplicaţii: Oracle </w:t>
      </w:r>
      <w:proofErr w:type="spellStart"/>
      <w:r w:rsidRPr="00EB5C19">
        <w:rPr>
          <w:rFonts w:asciiTheme="minorHAnsi" w:hAnsiTheme="minorHAnsi" w:cs="Calibri"/>
          <w:sz w:val="22"/>
          <w:szCs w:val="22"/>
        </w:rPr>
        <w:t>Developer</w:t>
      </w:r>
      <w:proofErr w:type="spellEnd"/>
      <w:r w:rsidRPr="00EB5C19">
        <w:rPr>
          <w:rFonts w:asciiTheme="minorHAnsi" w:hAnsiTheme="minorHAnsi" w:cs="Calibri"/>
          <w:sz w:val="22"/>
          <w:szCs w:val="22"/>
        </w:rPr>
        <w:t xml:space="preserve"> Suite;</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produse </w:t>
      </w:r>
      <w:proofErr w:type="spellStart"/>
      <w:r w:rsidRPr="00EB5C19">
        <w:rPr>
          <w:rFonts w:asciiTheme="minorHAnsi" w:hAnsiTheme="minorHAnsi" w:cs="Calibri"/>
          <w:sz w:val="22"/>
          <w:szCs w:val="22"/>
        </w:rPr>
        <w:t>Quest</w:t>
      </w:r>
      <w:proofErr w:type="spellEnd"/>
      <w:r w:rsidRPr="00EB5C19">
        <w:rPr>
          <w:rFonts w:asciiTheme="minorHAnsi" w:hAnsiTheme="minorHAnsi" w:cs="Calibri"/>
          <w:sz w:val="22"/>
          <w:szCs w:val="22"/>
        </w:rPr>
        <w:t xml:space="preserve"> pentru monitorizare și replicare baze de date Oracle;</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servere ce asigură diverse servicii Internet: </w:t>
      </w:r>
      <w:proofErr w:type="spellStart"/>
      <w:r w:rsidRPr="00EB5C19">
        <w:rPr>
          <w:rFonts w:asciiTheme="minorHAnsi" w:hAnsiTheme="minorHAnsi" w:cs="Calibri"/>
          <w:sz w:val="22"/>
          <w:szCs w:val="22"/>
        </w:rPr>
        <w:t>sendmail</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postfix</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bind</w:t>
      </w:r>
      <w:proofErr w:type="spellEnd"/>
      <w:r w:rsidRPr="00EB5C19">
        <w:rPr>
          <w:rFonts w:asciiTheme="minorHAnsi" w:hAnsiTheme="minorHAnsi" w:cs="Calibri"/>
          <w:sz w:val="22"/>
          <w:szCs w:val="22"/>
        </w:rPr>
        <w:t xml:space="preserve"> etc.;</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pachete software antivirus pe fiecare staţie de lucru şi pe serverul de mail;</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pachete de tip Office : MS Office, Open Office;</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servere pentru sistemul de arhivare electronică a documentelor: Captiva 5.x;</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alte pachete software pentru dezvoltare aplicaţii, procesare documente: Adobe Acrobat Standard (pentru semnare electronică a documentelor </w:t>
      </w:r>
      <w:proofErr w:type="spellStart"/>
      <w:r w:rsidRPr="00EB5C19">
        <w:rPr>
          <w:rFonts w:asciiTheme="minorHAnsi" w:hAnsiTheme="minorHAnsi" w:cs="Calibri"/>
          <w:sz w:val="22"/>
          <w:szCs w:val="22"/>
        </w:rPr>
        <w:t>pdf</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Macromedia</w:t>
      </w:r>
      <w:proofErr w:type="spellEnd"/>
      <w:r w:rsidRPr="00EB5C19">
        <w:rPr>
          <w:rFonts w:asciiTheme="minorHAnsi" w:hAnsiTheme="minorHAnsi" w:cs="Calibri"/>
          <w:sz w:val="22"/>
          <w:szCs w:val="22"/>
        </w:rPr>
        <w:t xml:space="preserve">, Adobe Acrobat Professional, produse </w:t>
      </w:r>
      <w:proofErr w:type="spellStart"/>
      <w:r w:rsidRPr="00EB5C19">
        <w:rPr>
          <w:rFonts w:asciiTheme="minorHAnsi" w:hAnsiTheme="minorHAnsi" w:cs="Calibri"/>
          <w:sz w:val="22"/>
          <w:szCs w:val="22"/>
        </w:rPr>
        <w:t>Macromedia</w:t>
      </w:r>
      <w:proofErr w:type="spellEnd"/>
      <w:r w:rsidRPr="00EB5C19">
        <w:rPr>
          <w:rFonts w:asciiTheme="minorHAnsi" w:hAnsiTheme="minorHAnsi" w:cs="Calibri"/>
          <w:sz w:val="22"/>
          <w:szCs w:val="22"/>
        </w:rPr>
        <w:t xml:space="preserve"> etc.</w:t>
      </w:r>
    </w:p>
    <w:p w:rsidR="00BF356B" w:rsidRPr="00EB5C19" w:rsidRDefault="00BF356B" w:rsidP="00BF356B">
      <w:pPr>
        <w:spacing w:line="220" w:lineRule="exact"/>
        <w:jc w:val="both"/>
        <w:rPr>
          <w:rFonts w:asciiTheme="minorHAnsi" w:hAnsiTheme="minorHAnsi" w:cs="Calibri"/>
          <w:sz w:val="22"/>
          <w:szCs w:val="22"/>
        </w:rPr>
      </w:pPr>
    </w:p>
    <w:p w:rsidR="00D95641" w:rsidRPr="00EB5C19" w:rsidRDefault="00D95641" w:rsidP="00BF356B">
      <w:pPr>
        <w:spacing w:line="220" w:lineRule="exact"/>
        <w:jc w:val="both"/>
        <w:rPr>
          <w:rFonts w:asciiTheme="minorHAnsi" w:hAnsiTheme="minorHAnsi" w:cs="Calibri"/>
          <w:sz w:val="22"/>
          <w:szCs w:val="22"/>
        </w:rPr>
      </w:pPr>
    </w:p>
    <w:p w:rsidR="00BF356B" w:rsidRPr="00EB5C19" w:rsidRDefault="00BF356B" w:rsidP="00BF356B">
      <w:pPr>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Aplicaţiile care fac parte din </w:t>
      </w:r>
      <w:r w:rsidRPr="00EB5C19">
        <w:rPr>
          <w:rFonts w:asciiTheme="minorHAnsi" w:hAnsiTheme="minorHAnsi" w:cs="Calibri"/>
          <w:b/>
          <w:sz w:val="22"/>
          <w:szCs w:val="22"/>
        </w:rPr>
        <w:t>Sistemul Informatic Integrat al ONRC (SII)</w:t>
      </w:r>
      <w:r w:rsidRPr="00EB5C19">
        <w:rPr>
          <w:rFonts w:asciiTheme="minorHAnsi" w:hAnsiTheme="minorHAnsi" w:cs="Calibri"/>
          <w:sz w:val="22"/>
          <w:szCs w:val="22"/>
        </w:rPr>
        <w:t xml:space="preserve"> sunt enumerate mai jos, </w:t>
      </w:r>
      <w:r w:rsidR="006F5B59">
        <w:rPr>
          <w:rFonts w:asciiTheme="minorHAnsi" w:hAnsiTheme="minorHAnsi" w:cs="Calibri"/>
          <w:sz w:val="22"/>
          <w:szCs w:val="22"/>
        </w:rPr>
        <w:t>î</w:t>
      </w:r>
      <w:r w:rsidRPr="00EB5C19">
        <w:rPr>
          <w:rFonts w:asciiTheme="minorHAnsi" w:hAnsiTheme="minorHAnsi" w:cs="Calibri"/>
          <w:sz w:val="22"/>
          <w:szCs w:val="22"/>
        </w:rPr>
        <w:t>mpreuna cu infrastructura tehnologică utilizată:</w:t>
      </w:r>
    </w:p>
    <w:p w:rsidR="00BF356B" w:rsidRPr="00EB5C19" w:rsidRDefault="00BF356B" w:rsidP="00BF356B">
      <w:pPr>
        <w:spacing w:line="220" w:lineRule="exact"/>
        <w:jc w:val="both"/>
        <w:rPr>
          <w:rFonts w:asciiTheme="minorHAnsi" w:hAnsiTheme="minorHAnsi" w:cs="Calibri"/>
          <w:sz w:val="22"/>
          <w:szCs w:val="22"/>
        </w:rPr>
      </w:pPr>
    </w:p>
    <w:p w:rsidR="00BF356B" w:rsidRPr="00EB5C19" w:rsidRDefault="00BF356B" w:rsidP="00187493">
      <w:pPr>
        <w:pStyle w:val="Listparagraf"/>
        <w:numPr>
          <w:ilvl w:val="0"/>
          <w:numId w:val="19"/>
        </w:numPr>
        <w:suppressAutoHyphens w:val="0"/>
        <w:spacing w:line="220" w:lineRule="exact"/>
        <w:jc w:val="both"/>
        <w:rPr>
          <w:rFonts w:asciiTheme="minorHAnsi" w:hAnsiTheme="minorHAnsi" w:cs="Calibri"/>
          <w:sz w:val="22"/>
          <w:szCs w:val="22"/>
        </w:rPr>
      </w:pPr>
      <w:r w:rsidRPr="00EB5C19">
        <w:rPr>
          <w:rFonts w:asciiTheme="minorHAnsi" w:hAnsiTheme="minorHAnsi" w:cs="Calibri"/>
          <w:b/>
          <w:sz w:val="22"/>
          <w:szCs w:val="22"/>
        </w:rPr>
        <w:t>Registratura Loca</w:t>
      </w:r>
      <w:r w:rsidR="006F5B59">
        <w:rPr>
          <w:rFonts w:asciiTheme="minorHAnsi" w:hAnsiTheme="minorHAnsi" w:cs="Calibri"/>
          <w:b/>
          <w:sz w:val="22"/>
          <w:szCs w:val="22"/>
        </w:rPr>
        <w:t>ţ</w:t>
      </w:r>
      <w:r w:rsidRPr="00EB5C19">
        <w:rPr>
          <w:rFonts w:asciiTheme="minorHAnsi" w:hAnsiTheme="minorHAnsi" w:cs="Calibri"/>
          <w:b/>
          <w:sz w:val="22"/>
          <w:szCs w:val="22"/>
        </w:rPr>
        <w:t>ie (RG)</w:t>
      </w:r>
      <w:r w:rsidRPr="00EB5C19">
        <w:rPr>
          <w:rFonts w:asciiTheme="minorHAnsi" w:hAnsiTheme="minorHAnsi" w:cs="Calibri"/>
          <w:sz w:val="22"/>
          <w:szCs w:val="22"/>
        </w:rPr>
        <w:t xml:space="preserve"> </w:t>
      </w:r>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Nivelul de </w:t>
      </w:r>
      <w:r w:rsidR="006F5B59" w:rsidRPr="00EB5C19">
        <w:rPr>
          <w:rFonts w:asciiTheme="minorHAnsi" w:hAnsiTheme="minorHAnsi" w:cs="Calibri"/>
          <w:sz w:val="22"/>
          <w:szCs w:val="22"/>
        </w:rPr>
        <w:t>persisten</w:t>
      </w:r>
      <w:r w:rsidR="006F5B59">
        <w:rPr>
          <w:rFonts w:asciiTheme="minorHAnsi" w:hAnsiTheme="minorHAnsi" w:cs="Calibri"/>
          <w:sz w:val="22"/>
          <w:szCs w:val="22"/>
        </w:rPr>
        <w:t>ţă</w:t>
      </w:r>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RDBMS: Oracle 11g (RAC)</w:t>
      </w:r>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Nivelul aplica</w:t>
      </w:r>
      <w:r w:rsidR="006F5B59">
        <w:rPr>
          <w:rFonts w:asciiTheme="minorHAnsi" w:hAnsiTheme="minorHAnsi" w:cs="Calibri"/>
          <w:sz w:val="22"/>
          <w:szCs w:val="22"/>
        </w:rPr>
        <w:t>ţ</w:t>
      </w:r>
      <w:r w:rsidRPr="00EB5C19">
        <w:rPr>
          <w:rFonts w:asciiTheme="minorHAnsi" w:hAnsiTheme="minorHAnsi" w:cs="Calibri"/>
          <w:sz w:val="22"/>
          <w:szCs w:val="22"/>
        </w:rPr>
        <w:t>ie</w:t>
      </w:r>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Hibernate 3</w:t>
      </w:r>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Hibernate </w:t>
      </w:r>
      <w:proofErr w:type="spellStart"/>
      <w:r w:rsidRPr="00EB5C19">
        <w:rPr>
          <w:rFonts w:asciiTheme="minorHAnsi" w:hAnsiTheme="minorHAnsi" w:cs="Calibri"/>
          <w:sz w:val="22"/>
          <w:szCs w:val="22"/>
        </w:rPr>
        <w:t>annotations</w:t>
      </w:r>
      <w:proofErr w:type="spellEnd"/>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Spring</w:t>
      </w:r>
      <w:proofErr w:type="spellEnd"/>
      <w:r w:rsidRPr="00EB5C19">
        <w:rPr>
          <w:rFonts w:asciiTheme="minorHAnsi" w:hAnsiTheme="minorHAnsi" w:cs="Calibri"/>
          <w:sz w:val="22"/>
          <w:szCs w:val="22"/>
        </w:rPr>
        <w:t xml:space="preserve"> 3.0.5</w:t>
      </w:r>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JBPM 4.4</w:t>
      </w:r>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Jasper</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Reports</w:t>
      </w:r>
      <w:proofErr w:type="spellEnd"/>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Nivelul de prezentare</w:t>
      </w:r>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Wicket</w:t>
      </w:r>
      <w:proofErr w:type="spellEnd"/>
      <w:r w:rsidRPr="00EB5C19">
        <w:rPr>
          <w:rFonts w:asciiTheme="minorHAnsi" w:hAnsiTheme="minorHAnsi" w:cs="Calibri"/>
          <w:sz w:val="22"/>
          <w:szCs w:val="22"/>
        </w:rPr>
        <w:t xml:space="preserve"> 1.4.6</w:t>
      </w:r>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WEBDAV</w:t>
      </w:r>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HTML/CSS</w:t>
      </w:r>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Weblogic</w:t>
      </w:r>
      <w:proofErr w:type="spellEnd"/>
      <w:r w:rsidRPr="00EB5C19">
        <w:rPr>
          <w:rFonts w:asciiTheme="minorHAnsi" w:hAnsiTheme="minorHAnsi" w:cs="Calibri"/>
          <w:sz w:val="22"/>
          <w:szCs w:val="22"/>
        </w:rPr>
        <w:t xml:space="preserve"> Portal 11g</w:t>
      </w:r>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Nivelul de integrare date </w:t>
      </w:r>
      <w:r w:rsidR="006F5B59">
        <w:rPr>
          <w:rFonts w:asciiTheme="minorHAnsi" w:hAnsiTheme="minorHAnsi" w:cs="Calibri"/>
          <w:sz w:val="22"/>
          <w:szCs w:val="22"/>
        </w:rPr>
        <w:t>ş</w:t>
      </w:r>
      <w:r w:rsidRPr="00EB5C19">
        <w:rPr>
          <w:rFonts w:asciiTheme="minorHAnsi" w:hAnsiTheme="minorHAnsi" w:cs="Calibri"/>
          <w:sz w:val="22"/>
          <w:szCs w:val="22"/>
        </w:rPr>
        <w:t>i procese</w:t>
      </w:r>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Oracle </w:t>
      </w:r>
      <w:proofErr w:type="spellStart"/>
      <w:r w:rsidRPr="00EB5C19">
        <w:rPr>
          <w:rFonts w:asciiTheme="minorHAnsi" w:hAnsiTheme="minorHAnsi" w:cs="Calibri"/>
          <w:sz w:val="22"/>
          <w:szCs w:val="22"/>
        </w:rPr>
        <w:t>Streams</w:t>
      </w:r>
      <w:proofErr w:type="spellEnd"/>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Apache CXF WS</w:t>
      </w:r>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Oracle ESB</w:t>
      </w:r>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Middle</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Tier</w:t>
      </w:r>
      <w:proofErr w:type="spellEnd"/>
    </w:p>
    <w:p w:rsidR="00BF356B" w:rsidRPr="00EB5C19" w:rsidRDefault="00BF356B" w:rsidP="00187493">
      <w:pPr>
        <w:pStyle w:val="Listparagraf"/>
        <w:numPr>
          <w:ilvl w:val="0"/>
          <w:numId w:val="18"/>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Weblogic</w:t>
      </w:r>
      <w:proofErr w:type="spellEnd"/>
      <w:r w:rsidRPr="00EB5C19">
        <w:rPr>
          <w:rFonts w:asciiTheme="minorHAnsi" w:hAnsiTheme="minorHAnsi" w:cs="Calibri"/>
          <w:sz w:val="22"/>
          <w:szCs w:val="22"/>
        </w:rPr>
        <w:t xml:space="preserve"> Server 11g</w:t>
      </w:r>
    </w:p>
    <w:p w:rsidR="00BF356B" w:rsidRPr="00EB5C19" w:rsidRDefault="00BF356B" w:rsidP="00BF356B">
      <w:pPr>
        <w:spacing w:line="220" w:lineRule="exact"/>
        <w:jc w:val="both"/>
        <w:rPr>
          <w:rFonts w:asciiTheme="minorHAnsi" w:hAnsiTheme="minorHAnsi" w:cs="Calibri"/>
          <w:sz w:val="22"/>
          <w:szCs w:val="22"/>
        </w:rPr>
      </w:pPr>
    </w:p>
    <w:p w:rsidR="00BF356B" w:rsidRPr="00EB5C19" w:rsidRDefault="00BF356B" w:rsidP="00187493">
      <w:pPr>
        <w:pStyle w:val="Listparagraf"/>
        <w:numPr>
          <w:ilvl w:val="0"/>
          <w:numId w:val="19"/>
        </w:numPr>
        <w:suppressAutoHyphens w:val="0"/>
        <w:spacing w:line="220" w:lineRule="exact"/>
        <w:jc w:val="both"/>
        <w:rPr>
          <w:rFonts w:asciiTheme="minorHAnsi" w:hAnsiTheme="minorHAnsi" w:cs="Calibri"/>
          <w:b/>
          <w:sz w:val="22"/>
          <w:szCs w:val="22"/>
        </w:rPr>
      </w:pPr>
      <w:r w:rsidRPr="00EB5C19">
        <w:rPr>
          <w:rFonts w:asciiTheme="minorHAnsi" w:hAnsiTheme="minorHAnsi" w:cs="Calibri"/>
          <w:b/>
          <w:sz w:val="22"/>
          <w:szCs w:val="22"/>
        </w:rPr>
        <w:t>Registrul Litigiilor (RL)</w:t>
      </w:r>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Nivelul de </w:t>
      </w:r>
      <w:r w:rsidR="006F5B59" w:rsidRPr="00EB5C19">
        <w:rPr>
          <w:rFonts w:asciiTheme="minorHAnsi" w:hAnsiTheme="minorHAnsi" w:cs="Calibri"/>
          <w:sz w:val="22"/>
          <w:szCs w:val="22"/>
        </w:rPr>
        <w:t>persisten</w:t>
      </w:r>
      <w:r w:rsidR="006F5B59">
        <w:rPr>
          <w:rFonts w:asciiTheme="minorHAnsi" w:hAnsiTheme="minorHAnsi" w:cs="Calibri"/>
          <w:sz w:val="22"/>
          <w:szCs w:val="22"/>
        </w:rPr>
        <w:t>ţă</w:t>
      </w:r>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RDBMS: Oracle 11g (RAC)</w:t>
      </w:r>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Nivelul aplica</w:t>
      </w:r>
      <w:r w:rsidR="006F5B59">
        <w:rPr>
          <w:rFonts w:asciiTheme="minorHAnsi" w:hAnsiTheme="minorHAnsi" w:cs="Calibri"/>
          <w:sz w:val="22"/>
          <w:szCs w:val="22"/>
        </w:rPr>
        <w:t>ţ</w:t>
      </w:r>
      <w:r w:rsidRPr="00EB5C19">
        <w:rPr>
          <w:rFonts w:asciiTheme="minorHAnsi" w:hAnsiTheme="minorHAnsi" w:cs="Calibri"/>
          <w:sz w:val="22"/>
          <w:szCs w:val="22"/>
        </w:rPr>
        <w:t>ie</w:t>
      </w:r>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Hibernate 3</w:t>
      </w:r>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Hibernate </w:t>
      </w:r>
      <w:proofErr w:type="spellStart"/>
      <w:r w:rsidRPr="00EB5C19">
        <w:rPr>
          <w:rFonts w:asciiTheme="minorHAnsi" w:hAnsiTheme="minorHAnsi" w:cs="Calibri"/>
          <w:sz w:val="22"/>
          <w:szCs w:val="22"/>
        </w:rPr>
        <w:t>annotations</w:t>
      </w:r>
      <w:proofErr w:type="spellEnd"/>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Spring</w:t>
      </w:r>
      <w:proofErr w:type="spellEnd"/>
      <w:r w:rsidRPr="00EB5C19">
        <w:rPr>
          <w:rFonts w:asciiTheme="minorHAnsi" w:hAnsiTheme="minorHAnsi" w:cs="Calibri"/>
          <w:sz w:val="22"/>
          <w:szCs w:val="22"/>
        </w:rPr>
        <w:t xml:space="preserve"> 3.0.5</w:t>
      </w:r>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JBPM 4.4</w:t>
      </w:r>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Jasper</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Reports</w:t>
      </w:r>
      <w:proofErr w:type="spellEnd"/>
      <w:r w:rsidRPr="00EB5C19">
        <w:rPr>
          <w:rFonts w:asciiTheme="minorHAnsi" w:hAnsiTheme="minorHAnsi" w:cs="Calibri"/>
          <w:sz w:val="22"/>
          <w:szCs w:val="22"/>
        </w:rPr>
        <w:t xml:space="preserve"> 4.0.1</w:t>
      </w:r>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Nivelul de prezentare</w:t>
      </w:r>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Oracle ADF</w:t>
      </w:r>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HTML/CSS</w:t>
      </w:r>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Weblogic</w:t>
      </w:r>
      <w:proofErr w:type="spellEnd"/>
      <w:r w:rsidRPr="00EB5C19">
        <w:rPr>
          <w:rFonts w:asciiTheme="minorHAnsi" w:hAnsiTheme="minorHAnsi" w:cs="Calibri"/>
          <w:sz w:val="22"/>
          <w:szCs w:val="22"/>
        </w:rPr>
        <w:t xml:space="preserve"> Portal 11g</w:t>
      </w:r>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Nivelul de integrare date </w:t>
      </w:r>
      <w:r w:rsidR="002469F0">
        <w:rPr>
          <w:rFonts w:asciiTheme="minorHAnsi" w:hAnsiTheme="minorHAnsi" w:cs="Calibri"/>
          <w:sz w:val="22"/>
          <w:szCs w:val="22"/>
        </w:rPr>
        <w:t>ş</w:t>
      </w:r>
      <w:r w:rsidRPr="00EB5C19">
        <w:rPr>
          <w:rFonts w:asciiTheme="minorHAnsi" w:hAnsiTheme="minorHAnsi" w:cs="Calibri"/>
          <w:sz w:val="22"/>
          <w:szCs w:val="22"/>
        </w:rPr>
        <w:t>i procese</w:t>
      </w:r>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Oracle </w:t>
      </w:r>
      <w:proofErr w:type="spellStart"/>
      <w:r w:rsidRPr="00EB5C19">
        <w:rPr>
          <w:rFonts w:asciiTheme="minorHAnsi" w:hAnsiTheme="minorHAnsi" w:cs="Calibri"/>
          <w:sz w:val="22"/>
          <w:szCs w:val="22"/>
        </w:rPr>
        <w:t>Streams</w:t>
      </w:r>
      <w:proofErr w:type="spellEnd"/>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Apache CXF WS</w:t>
      </w:r>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Oracle ESB</w:t>
      </w:r>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Middle</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Tier</w:t>
      </w:r>
      <w:proofErr w:type="spellEnd"/>
    </w:p>
    <w:p w:rsidR="00BF356B" w:rsidRPr="00EB5C19" w:rsidRDefault="00BF356B" w:rsidP="00187493">
      <w:pPr>
        <w:pStyle w:val="Listparagraf"/>
        <w:numPr>
          <w:ilvl w:val="0"/>
          <w:numId w:val="20"/>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Weblogic</w:t>
      </w:r>
      <w:proofErr w:type="spellEnd"/>
      <w:r w:rsidRPr="00EB5C19">
        <w:rPr>
          <w:rFonts w:asciiTheme="minorHAnsi" w:hAnsiTheme="minorHAnsi" w:cs="Calibri"/>
          <w:sz w:val="22"/>
          <w:szCs w:val="22"/>
        </w:rPr>
        <w:t xml:space="preserve"> Server 11g</w:t>
      </w:r>
    </w:p>
    <w:p w:rsidR="00900B3A" w:rsidRPr="00EB5C19" w:rsidRDefault="00900B3A" w:rsidP="00900B3A">
      <w:pPr>
        <w:suppressAutoHyphens w:val="0"/>
        <w:spacing w:line="220" w:lineRule="exact"/>
        <w:jc w:val="both"/>
        <w:rPr>
          <w:rFonts w:asciiTheme="minorHAnsi" w:hAnsiTheme="minorHAnsi" w:cs="Calibri"/>
          <w:sz w:val="22"/>
          <w:szCs w:val="22"/>
        </w:rPr>
      </w:pPr>
    </w:p>
    <w:p w:rsidR="00BF356B" w:rsidRPr="00EB5C19" w:rsidRDefault="00BF356B" w:rsidP="00BF356B">
      <w:pPr>
        <w:pStyle w:val="Listparagraf"/>
        <w:spacing w:line="220" w:lineRule="exact"/>
        <w:ind w:left="1440"/>
        <w:jc w:val="both"/>
        <w:rPr>
          <w:rFonts w:asciiTheme="minorHAnsi" w:hAnsiTheme="minorHAnsi" w:cs="Calibri"/>
          <w:sz w:val="22"/>
          <w:szCs w:val="22"/>
        </w:rPr>
      </w:pPr>
    </w:p>
    <w:p w:rsidR="00BF356B" w:rsidRPr="00EB5C19" w:rsidRDefault="00BF356B" w:rsidP="00187493">
      <w:pPr>
        <w:pStyle w:val="Listparagraf"/>
        <w:numPr>
          <w:ilvl w:val="0"/>
          <w:numId w:val="19"/>
        </w:numPr>
        <w:suppressAutoHyphens w:val="0"/>
        <w:spacing w:line="220" w:lineRule="exact"/>
        <w:jc w:val="both"/>
        <w:rPr>
          <w:rFonts w:asciiTheme="minorHAnsi" w:hAnsiTheme="minorHAnsi" w:cs="Calibri"/>
          <w:b/>
          <w:sz w:val="22"/>
          <w:szCs w:val="22"/>
        </w:rPr>
      </w:pPr>
      <w:r w:rsidRPr="00EB5C19">
        <w:rPr>
          <w:rFonts w:asciiTheme="minorHAnsi" w:hAnsiTheme="minorHAnsi" w:cs="Calibri"/>
          <w:b/>
          <w:sz w:val="22"/>
          <w:szCs w:val="22"/>
        </w:rPr>
        <w:t xml:space="preserve">Registrul </w:t>
      </w:r>
      <w:proofErr w:type="spellStart"/>
      <w:r w:rsidRPr="00EB5C19">
        <w:rPr>
          <w:rFonts w:asciiTheme="minorHAnsi" w:hAnsiTheme="minorHAnsi" w:cs="Calibri"/>
          <w:b/>
          <w:sz w:val="22"/>
          <w:szCs w:val="22"/>
        </w:rPr>
        <w:t>Comertului</w:t>
      </w:r>
      <w:proofErr w:type="spellEnd"/>
      <w:r w:rsidRPr="00EB5C19">
        <w:rPr>
          <w:rFonts w:asciiTheme="minorHAnsi" w:hAnsiTheme="minorHAnsi" w:cs="Calibri"/>
          <w:b/>
          <w:sz w:val="22"/>
          <w:szCs w:val="22"/>
        </w:rPr>
        <w:t xml:space="preserve"> (RC)</w:t>
      </w:r>
    </w:p>
    <w:p w:rsidR="00BF356B" w:rsidRPr="00EB5C19" w:rsidRDefault="00BF356B" w:rsidP="00187493">
      <w:pPr>
        <w:pStyle w:val="Listparagraf"/>
        <w:numPr>
          <w:ilvl w:val="1"/>
          <w:numId w:val="21"/>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Nivelul de </w:t>
      </w:r>
      <w:r w:rsidR="006F5B59" w:rsidRPr="00EB5C19">
        <w:rPr>
          <w:rFonts w:asciiTheme="minorHAnsi" w:hAnsiTheme="minorHAnsi" w:cs="Calibri"/>
          <w:sz w:val="22"/>
          <w:szCs w:val="22"/>
        </w:rPr>
        <w:t>persisten</w:t>
      </w:r>
      <w:r w:rsidR="006F5B59">
        <w:rPr>
          <w:rFonts w:asciiTheme="minorHAnsi" w:hAnsiTheme="minorHAnsi" w:cs="Calibri"/>
          <w:sz w:val="22"/>
          <w:szCs w:val="22"/>
        </w:rPr>
        <w:t>ţă</w:t>
      </w:r>
    </w:p>
    <w:p w:rsidR="00BF356B" w:rsidRPr="00EB5C19" w:rsidRDefault="00BF356B" w:rsidP="00187493">
      <w:pPr>
        <w:pStyle w:val="Listparagraf"/>
        <w:numPr>
          <w:ilvl w:val="1"/>
          <w:numId w:val="21"/>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RDBMS: Oracle 11g (RAC)</w:t>
      </w:r>
    </w:p>
    <w:p w:rsidR="00BF356B" w:rsidRPr="00EB5C19" w:rsidRDefault="00BF356B" w:rsidP="00187493">
      <w:pPr>
        <w:pStyle w:val="Listparagraf"/>
        <w:numPr>
          <w:ilvl w:val="1"/>
          <w:numId w:val="21"/>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Nivelul aplica</w:t>
      </w:r>
      <w:r w:rsidR="002469F0">
        <w:rPr>
          <w:rFonts w:asciiTheme="minorHAnsi" w:hAnsiTheme="minorHAnsi" w:cs="Calibri"/>
          <w:sz w:val="22"/>
          <w:szCs w:val="22"/>
        </w:rPr>
        <w:t>ţ</w:t>
      </w:r>
      <w:r w:rsidRPr="00EB5C19">
        <w:rPr>
          <w:rFonts w:asciiTheme="minorHAnsi" w:hAnsiTheme="minorHAnsi" w:cs="Calibri"/>
          <w:sz w:val="22"/>
          <w:szCs w:val="22"/>
        </w:rPr>
        <w:t>ie</w:t>
      </w:r>
    </w:p>
    <w:p w:rsidR="00BF356B" w:rsidRPr="00EB5C19" w:rsidRDefault="00BF356B" w:rsidP="00187493">
      <w:pPr>
        <w:pStyle w:val="Listparagraf"/>
        <w:numPr>
          <w:ilvl w:val="1"/>
          <w:numId w:val="21"/>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IBATIS</w:t>
      </w:r>
    </w:p>
    <w:p w:rsidR="00BF356B" w:rsidRPr="00EB5C19" w:rsidRDefault="00BF356B" w:rsidP="00187493">
      <w:pPr>
        <w:pStyle w:val="Listparagraf"/>
        <w:numPr>
          <w:ilvl w:val="1"/>
          <w:numId w:val="21"/>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Spring</w:t>
      </w:r>
      <w:proofErr w:type="spellEnd"/>
      <w:r w:rsidRPr="00EB5C19">
        <w:rPr>
          <w:rFonts w:asciiTheme="minorHAnsi" w:hAnsiTheme="minorHAnsi" w:cs="Calibri"/>
          <w:sz w:val="22"/>
          <w:szCs w:val="22"/>
        </w:rPr>
        <w:t xml:space="preserve"> 3.0.5</w:t>
      </w:r>
    </w:p>
    <w:p w:rsidR="00BF356B" w:rsidRPr="00EB5C19" w:rsidRDefault="00BF356B" w:rsidP="00187493">
      <w:pPr>
        <w:pStyle w:val="Listparagraf"/>
        <w:numPr>
          <w:ilvl w:val="1"/>
          <w:numId w:val="21"/>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BIRT </w:t>
      </w:r>
      <w:proofErr w:type="spellStart"/>
      <w:r w:rsidRPr="00EB5C19">
        <w:rPr>
          <w:rFonts w:asciiTheme="minorHAnsi" w:hAnsiTheme="minorHAnsi" w:cs="Calibri"/>
          <w:sz w:val="22"/>
          <w:szCs w:val="22"/>
        </w:rPr>
        <w:t>Reports</w:t>
      </w:r>
      <w:proofErr w:type="spellEnd"/>
    </w:p>
    <w:p w:rsidR="00BF356B" w:rsidRPr="00EB5C19" w:rsidRDefault="00BF356B" w:rsidP="00187493">
      <w:pPr>
        <w:pStyle w:val="Listparagraf"/>
        <w:numPr>
          <w:ilvl w:val="1"/>
          <w:numId w:val="21"/>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Nivelul de prezentare</w:t>
      </w:r>
    </w:p>
    <w:p w:rsidR="00BF356B" w:rsidRPr="00EB5C19" w:rsidRDefault="00BF356B" w:rsidP="00187493">
      <w:pPr>
        <w:pStyle w:val="Listparagraf"/>
        <w:numPr>
          <w:ilvl w:val="1"/>
          <w:numId w:val="21"/>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HTML/CSS</w:t>
      </w:r>
    </w:p>
    <w:p w:rsidR="00BF356B" w:rsidRPr="00EB5C19" w:rsidRDefault="00BF356B" w:rsidP="00187493">
      <w:pPr>
        <w:pStyle w:val="Listparagraf"/>
        <w:numPr>
          <w:ilvl w:val="1"/>
          <w:numId w:val="21"/>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Oracle ADF</w:t>
      </w:r>
    </w:p>
    <w:p w:rsidR="00BF356B" w:rsidRPr="00EB5C19" w:rsidRDefault="00BF356B" w:rsidP="00187493">
      <w:pPr>
        <w:pStyle w:val="Listparagraf"/>
        <w:numPr>
          <w:ilvl w:val="1"/>
          <w:numId w:val="21"/>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Weblogic</w:t>
      </w:r>
      <w:proofErr w:type="spellEnd"/>
      <w:r w:rsidRPr="00EB5C19">
        <w:rPr>
          <w:rFonts w:asciiTheme="minorHAnsi" w:hAnsiTheme="minorHAnsi" w:cs="Calibri"/>
          <w:sz w:val="22"/>
          <w:szCs w:val="22"/>
        </w:rPr>
        <w:t xml:space="preserve"> Portal 11g</w:t>
      </w:r>
    </w:p>
    <w:p w:rsidR="00BF356B" w:rsidRPr="00EB5C19" w:rsidRDefault="00BF356B" w:rsidP="00187493">
      <w:pPr>
        <w:pStyle w:val="Listparagraf"/>
        <w:numPr>
          <w:ilvl w:val="1"/>
          <w:numId w:val="21"/>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Nivelul de integrare date </w:t>
      </w:r>
      <w:r w:rsidR="002469F0">
        <w:rPr>
          <w:rFonts w:asciiTheme="minorHAnsi" w:hAnsiTheme="minorHAnsi" w:cs="Calibri"/>
          <w:sz w:val="22"/>
          <w:szCs w:val="22"/>
        </w:rPr>
        <w:t>ş</w:t>
      </w:r>
      <w:r w:rsidRPr="00EB5C19">
        <w:rPr>
          <w:rFonts w:asciiTheme="minorHAnsi" w:hAnsiTheme="minorHAnsi" w:cs="Calibri"/>
          <w:sz w:val="22"/>
          <w:szCs w:val="22"/>
        </w:rPr>
        <w:t>i procese</w:t>
      </w:r>
    </w:p>
    <w:p w:rsidR="00BF356B" w:rsidRPr="00EB5C19" w:rsidRDefault="00BF356B" w:rsidP="00187493">
      <w:pPr>
        <w:pStyle w:val="Listparagraf"/>
        <w:numPr>
          <w:ilvl w:val="1"/>
          <w:numId w:val="21"/>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Oracle </w:t>
      </w:r>
      <w:proofErr w:type="spellStart"/>
      <w:r w:rsidRPr="00EB5C19">
        <w:rPr>
          <w:rFonts w:asciiTheme="minorHAnsi" w:hAnsiTheme="minorHAnsi" w:cs="Calibri"/>
          <w:sz w:val="22"/>
          <w:szCs w:val="22"/>
        </w:rPr>
        <w:t>Streams</w:t>
      </w:r>
      <w:proofErr w:type="spellEnd"/>
    </w:p>
    <w:p w:rsidR="00BF356B" w:rsidRPr="00EB5C19" w:rsidRDefault="00BF356B" w:rsidP="00187493">
      <w:pPr>
        <w:pStyle w:val="Listparagraf"/>
        <w:numPr>
          <w:ilvl w:val="1"/>
          <w:numId w:val="21"/>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JAX -WS</w:t>
      </w:r>
    </w:p>
    <w:p w:rsidR="00BF356B" w:rsidRPr="00EB5C19" w:rsidRDefault="00BF356B" w:rsidP="00187493">
      <w:pPr>
        <w:pStyle w:val="Listparagraf"/>
        <w:numPr>
          <w:ilvl w:val="1"/>
          <w:numId w:val="21"/>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Oracle ESB</w:t>
      </w:r>
    </w:p>
    <w:p w:rsidR="00BF356B" w:rsidRPr="00EB5C19" w:rsidRDefault="00BF356B" w:rsidP="00187493">
      <w:pPr>
        <w:pStyle w:val="Listparagraf"/>
        <w:numPr>
          <w:ilvl w:val="1"/>
          <w:numId w:val="21"/>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Middle</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Tier</w:t>
      </w:r>
      <w:proofErr w:type="spellEnd"/>
    </w:p>
    <w:p w:rsidR="00BF356B" w:rsidRPr="00EB5C19" w:rsidRDefault="00BF356B" w:rsidP="00187493">
      <w:pPr>
        <w:pStyle w:val="Listparagraf"/>
        <w:numPr>
          <w:ilvl w:val="1"/>
          <w:numId w:val="21"/>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Weblogic</w:t>
      </w:r>
      <w:proofErr w:type="spellEnd"/>
      <w:r w:rsidRPr="00EB5C19">
        <w:rPr>
          <w:rFonts w:asciiTheme="minorHAnsi" w:hAnsiTheme="minorHAnsi" w:cs="Calibri"/>
          <w:sz w:val="22"/>
          <w:szCs w:val="22"/>
        </w:rPr>
        <w:t xml:space="preserve"> Server 11g</w:t>
      </w:r>
    </w:p>
    <w:p w:rsidR="00BF356B" w:rsidRPr="00EB5C19" w:rsidRDefault="00BF356B" w:rsidP="00BF356B">
      <w:pPr>
        <w:spacing w:line="220" w:lineRule="exact"/>
        <w:jc w:val="both"/>
        <w:rPr>
          <w:rFonts w:asciiTheme="minorHAnsi" w:hAnsiTheme="minorHAnsi" w:cs="Calibri"/>
          <w:sz w:val="22"/>
          <w:szCs w:val="22"/>
        </w:rPr>
      </w:pPr>
    </w:p>
    <w:p w:rsidR="00BF356B" w:rsidRPr="00EB5C19" w:rsidRDefault="00BF356B" w:rsidP="00187493">
      <w:pPr>
        <w:pStyle w:val="Listparagraf"/>
        <w:numPr>
          <w:ilvl w:val="0"/>
          <w:numId w:val="19"/>
        </w:numPr>
        <w:suppressAutoHyphens w:val="0"/>
        <w:spacing w:line="220" w:lineRule="exact"/>
        <w:jc w:val="both"/>
        <w:rPr>
          <w:rFonts w:asciiTheme="minorHAnsi" w:hAnsiTheme="minorHAnsi" w:cs="Calibri"/>
          <w:b/>
          <w:sz w:val="22"/>
          <w:szCs w:val="22"/>
        </w:rPr>
      </w:pPr>
      <w:r w:rsidRPr="00EB5C19">
        <w:rPr>
          <w:rFonts w:asciiTheme="minorHAnsi" w:hAnsiTheme="minorHAnsi" w:cs="Calibri"/>
          <w:b/>
          <w:sz w:val="22"/>
          <w:szCs w:val="22"/>
        </w:rPr>
        <w:t>Buletinul Procedurilor de Insolven</w:t>
      </w:r>
      <w:r w:rsidR="006F5B59">
        <w:rPr>
          <w:rFonts w:asciiTheme="minorHAnsi" w:hAnsiTheme="minorHAnsi" w:cs="Calibri"/>
          <w:b/>
          <w:sz w:val="22"/>
          <w:szCs w:val="22"/>
        </w:rPr>
        <w:t>ţă</w:t>
      </w:r>
      <w:r w:rsidRPr="00EB5C19">
        <w:rPr>
          <w:rFonts w:asciiTheme="minorHAnsi" w:hAnsiTheme="minorHAnsi" w:cs="Calibri"/>
          <w:b/>
          <w:sz w:val="22"/>
          <w:szCs w:val="22"/>
        </w:rPr>
        <w:t xml:space="preserve"> (BPI)</w:t>
      </w:r>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Nivelul de persisten</w:t>
      </w:r>
      <w:r w:rsidR="006F5B59">
        <w:rPr>
          <w:rFonts w:asciiTheme="minorHAnsi" w:hAnsiTheme="minorHAnsi" w:cs="Calibri"/>
          <w:sz w:val="22"/>
          <w:szCs w:val="22"/>
        </w:rPr>
        <w:t>ţă</w:t>
      </w:r>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RDBMS: Oracle 11g (RAC)</w:t>
      </w:r>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Nivelul aplica</w:t>
      </w:r>
      <w:r w:rsidR="002469F0">
        <w:rPr>
          <w:rFonts w:asciiTheme="minorHAnsi" w:hAnsiTheme="minorHAnsi" w:cs="Calibri"/>
          <w:sz w:val="22"/>
          <w:szCs w:val="22"/>
        </w:rPr>
        <w:t>ţ</w:t>
      </w:r>
      <w:r w:rsidRPr="00EB5C19">
        <w:rPr>
          <w:rFonts w:asciiTheme="minorHAnsi" w:hAnsiTheme="minorHAnsi" w:cs="Calibri"/>
          <w:sz w:val="22"/>
          <w:szCs w:val="22"/>
        </w:rPr>
        <w:t>ie</w:t>
      </w:r>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Hibernate 3</w:t>
      </w:r>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Hibernate </w:t>
      </w:r>
      <w:proofErr w:type="spellStart"/>
      <w:r w:rsidRPr="00EB5C19">
        <w:rPr>
          <w:rFonts w:asciiTheme="minorHAnsi" w:hAnsiTheme="minorHAnsi" w:cs="Calibri"/>
          <w:sz w:val="22"/>
          <w:szCs w:val="22"/>
        </w:rPr>
        <w:t>annotations</w:t>
      </w:r>
      <w:proofErr w:type="spellEnd"/>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Spring</w:t>
      </w:r>
      <w:proofErr w:type="spellEnd"/>
      <w:r w:rsidRPr="00EB5C19">
        <w:rPr>
          <w:rFonts w:asciiTheme="minorHAnsi" w:hAnsiTheme="minorHAnsi" w:cs="Calibri"/>
          <w:sz w:val="22"/>
          <w:szCs w:val="22"/>
        </w:rPr>
        <w:t xml:space="preserve"> 3.0.5</w:t>
      </w:r>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JBPM 4.4</w:t>
      </w:r>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Jasper</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Reports</w:t>
      </w:r>
      <w:proofErr w:type="spellEnd"/>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Nivelul de prezentare</w:t>
      </w:r>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Wicket</w:t>
      </w:r>
      <w:proofErr w:type="spellEnd"/>
      <w:r w:rsidRPr="00EB5C19">
        <w:rPr>
          <w:rFonts w:asciiTheme="minorHAnsi" w:hAnsiTheme="minorHAnsi" w:cs="Calibri"/>
          <w:sz w:val="22"/>
          <w:szCs w:val="22"/>
        </w:rPr>
        <w:t xml:space="preserve"> 1.4.6</w:t>
      </w:r>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WEBDAV</w:t>
      </w:r>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HTML/CSS</w:t>
      </w:r>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Weblogic</w:t>
      </w:r>
      <w:proofErr w:type="spellEnd"/>
      <w:r w:rsidRPr="00EB5C19">
        <w:rPr>
          <w:rFonts w:asciiTheme="minorHAnsi" w:hAnsiTheme="minorHAnsi" w:cs="Calibri"/>
          <w:sz w:val="22"/>
          <w:szCs w:val="22"/>
        </w:rPr>
        <w:t xml:space="preserve"> Portal 11g</w:t>
      </w:r>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Nivelul de integrare date </w:t>
      </w:r>
      <w:r w:rsidR="002469F0">
        <w:rPr>
          <w:rFonts w:asciiTheme="minorHAnsi" w:hAnsiTheme="minorHAnsi" w:cs="Calibri"/>
          <w:sz w:val="22"/>
          <w:szCs w:val="22"/>
        </w:rPr>
        <w:t>ş</w:t>
      </w:r>
      <w:r w:rsidRPr="00EB5C19">
        <w:rPr>
          <w:rFonts w:asciiTheme="minorHAnsi" w:hAnsiTheme="minorHAnsi" w:cs="Calibri"/>
          <w:sz w:val="22"/>
          <w:szCs w:val="22"/>
        </w:rPr>
        <w:t>i procese</w:t>
      </w:r>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Oracle </w:t>
      </w:r>
      <w:proofErr w:type="spellStart"/>
      <w:r w:rsidRPr="00EB5C19">
        <w:rPr>
          <w:rFonts w:asciiTheme="minorHAnsi" w:hAnsiTheme="minorHAnsi" w:cs="Calibri"/>
          <w:sz w:val="22"/>
          <w:szCs w:val="22"/>
        </w:rPr>
        <w:t>Streams</w:t>
      </w:r>
      <w:proofErr w:type="spellEnd"/>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Apache CXF WS</w:t>
      </w:r>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Oracle ESB</w:t>
      </w:r>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Middle</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Tier</w:t>
      </w:r>
      <w:proofErr w:type="spellEnd"/>
    </w:p>
    <w:p w:rsidR="00BF356B" w:rsidRPr="00EB5C19" w:rsidRDefault="00BF356B" w:rsidP="00187493">
      <w:pPr>
        <w:pStyle w:val="Listparagraf"/>
        <w:numPr>
          <w:ilvl w:val="1"/>
          <w:numId w:val="22"/>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Weblogic</w:t>
      </w:r>
      <w:proofErr w:type="spellEnd"/>
      <w:r w:rsidRPr="00EB5C19">
        <w:rPr>
          <w:rFonts w:asciiTheme="minorHAnsi" w:hAnsiTheme="minorHAnsi" w:cs="Calibri"/>
          <w:sz w:val="22"/>
          <w:szCs w:val="22"/>
        </w:rPr>
        <w:t xml:space="preserve"> Server 11g</w:t>
      </w:r>
    </w:p>
    <w:p w:rsidR="00BF356B" w:rsidRPr="00EB5C19" w:rsidRDefault="00BF356B" w:rsidP="00BF356B">
      <w:pPr>
        <w:spacing w:line="220" w:lineRule="exact"/>
        <w:jc w:val="both"/>
        <w:rPr>
          <w:rFonts w:asciiTheme="minorHAnsi" w:hAnsiTheme="minorHAnsi" w:cs="Calibri"/>
          <w:sz w:val="22"/>
          <w:szCs w:val="22"/>
        </w:rPr>
      </w:pPr>
    </w:p>
    <w:p w:rsidR="00BF356B" w:rsidRPr="00EB5C19" w:rsidRDefault="00BF356B" w:rsidP="00187493">
      <w:pPr>
        <w:pStyle w:val="Listparagraf"/>
        <w:numPr>
          <w:ilvl w:val="0"/>
          <w:numId w:val="19"/>
        </w:numPr>
        <w:suppressAutoHyphens w:val="0"/>
        <w:spacing w:line="220" w:lineRule="exact"/>
        <w:jc w:val="both"/>
        <w:rPr>
          <w:rFonts w:asciiTheme="minorHAnsi" w:hAnsiTheme="minorHAnsi" w:cs="Calibri"/>
          <w:b/>
          <w:sz w:val="22"/>
          <w:szCs w:val="22"/>
        </w:rPr>
      </w:pPr>
      <w:r w:rsidRPr="00EB5C19">
        <w:rPr>
          <w:rFonts w:asciiTheme="minorHAnsi" w:hAnsiTheme="minorHAnsi" w:cs="Calibri"/>
          <w:b/>
          <w:sz w:val="22"/>
          <w:szCs w:val="22"/>
        </w:rPr>
        <w:t xml:space="preserve">Portalul Serviciilor Online al </w:t>
      </w:r>
      <w:proofErr w:type="spellStart"/>
      <w:r w:rsidRPr="00EB5C19">
        <w:rPr>
          <w:rFonts w:asciiTheme="minorHAnsi" w:hAnsiTheme="minorHAnsi" w:cs="Calibri"/>
          <w:b/>
          <w:sz w:val="22"/>
          <w:szCs w:val="22"/>
        </w:rPr>
        <w:t>institutiei</w:t>
      </w:r>
      <w:proofErr w:type="spellEnd"/>
      <w:r w:rsidRPr="00EB5C19">
        <w:rPr>
          <w:rFonts w:asciiTheme="minorHAnsi" w:hAnsiTheme="minorHAnsi" w:cs="Calibri"/>
          <w:b/>
          <w:sz w:val="22"/>
          <w:szCs w:val="22"/>
        </w:rPr>
        <w:t xml:space="preserve"> ONRC</w:t>
      </w:r>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Nivelul de </w:t>
      </w:r>
      <w:r w:rsidR="002469F0" w:rsidRPr="00EB5C19">
        <w:rPr>
          <w:rFonts w:asciiTheme="minorHAnsi" w:hAnsiTheme="minorHAnsi" w:cs="Calibri"/>
          <w:sz w:val="22"/>
          <w:szCs w:val="22"/>
        </w:rPr>
        <w:t>persisten</w:t>
      </w:r>
      <w:r w:rsidR="002469F0">
        <w:rPr>
          <w:rFonts w:asciiTheme="minorHAnsi" w:hAnsiTheme="minorHAnsi" w:cs="Calibri"/>
          <w:sz w:val="22"/>
          <w:szCs w:val="22"/>
        </w:rPr>
        <w:t>ţă</w:t>
      </w:r>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RDBMS: Oracle 11g (RAC)</w:t>
      </w:r>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Nivelul aplica</w:t>
      </w:r>
      <w:r w:rsidR="002469F0">
        <w:rPr>
          <w:rFonts w:asciiTheme="minorHAnsi" w:hAnsiTheme="minorHAnsi" w:cs="Calibri"/>
          <w:sz w:val="22"/>
          <w:szCs w:val="22"/>
        </w:rPr>
        <w:t>ţ</w:t>
      </w:r>
      <w:r w:rsidRPr="00EB5C19">
        <w:rPr>
          <w:rFonts w:asciiTheme="minorHAnsi" w:hAnsiTheme="minorHAnsi" w:cs="Calibri"/>
          <w:sz w:val="22"/>
          <w:szCs w:val="22"/>
        </w:rPr>
        <w:t>ie</w:t>
      </w:r>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Hibernate 3</w:t>
      </w:r>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Hibernate </w:t>
      </w:r>
      <w:proofErr w:type="spellStart"/>
      <w:r w:rsidRPr="00EB5C19">
        <w:rPr>
          <w:rFonts w:asciiTheme="minorHAnsi" w:hAnsiTheme="minorHAnsi" w:cs="Calibri"/>
          <w:sz w:val="22"/>
          <w:szCs w:val="22"/>
        </w:rPr>
        <w:t>annotations</w:t>
      </w:r>
      <w:proofErr w:type="spellEnd"/>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Spring</w:t>
      </w:r>
      <w:proofErr w:type="spellEnd"/>
      <w:r w:rsidRPr="00EB5C19">
        <w:rPr>
          <w:rFonts w:asciiTheme="minorHAnsi" w:hAnsiTheme="minorHAnsi" w:cs="Calibri"/>
          <w:sz w:val="22"/>
          <w:szCs w:val="22"/>
        </w:rPr>
        <w:t xml:space="preserve"> 3.0.5</w:t>
      </w:r>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JBPM 4.4</w:t>
      </w:r>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Jasper</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Reports</w:t>
      </w:r>
      <w:proofErr w:type="spellEnd"/>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Nivelul de prezentare</w:t>
      </w:r>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Specificatia</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Portlet</w:t>
      </w:r>
      <w:proofErr w:type="spellEnd"/>
      <w:r w:rsidRPr="00EB5C19">
        <w:rPr>
          <w:rFonts w:asciiTheme="minorHAnsi" w:hAnsiTheme="minorHAnsi" w:cs="Calibri"/>
          <w:sz w:val="22"/>
          <w:szCs w:val="22"/>
        </w:rPr>
        <w:t xml:space="preserve"> 286 (implementarea </w:t>
      </w:r>
      <w:proofErr w:type="spellStart"/>
      <w:r w:rsidRPr="00EB5C19">
        <w:rPr>
          <w:rFonts w:asciiTheme="minorHAnsi" w:hAnsiTheme="minorHAnsi" w:cs="Calibri"/>
          <w:sz w:val="22"/>
          <w:szCs w:val="22"/>
        </w:rPr>
        <w:t>Weblogic</w:t>
      </w:r>
      <w:proofErr w:type="spellEnd"/>
      <w:r w:rsidRPr="00EB5C19">
        <w:rPr>
          <w:rFonts w:asciiTheme="minorHAnsi" w:hAnsiTheme="minorHAnsi" w:cs="Calibri"/>
          <w:sz w:val="22"/>
          <w:szCs w:val="22"/>
        </w:rPr>
        <w:t>)</w:t>
      </w:r>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Wicket</w:t>
      </w:r>
      <w:proofErr w:type="spellEnd"/>
      <w:r w:rsidRPr="00EB5C19">
        <w:rPr>
          <w:rFonts w:asciiTheme="minorHAnsi" w:hAnsiTheme="minorHAnsi" w:cs="Calibri"/>
          <w:sz w:val="22"/>
          <w:szCs w:val="22"/>
        </w:rPr>
        <w:t xml:space="preserve"> 1.4.6</w:t>
      </w:r>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WEBDAV</w:t>
      </w:r>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HTML/CSS</w:t>
      </w:r>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Nivelul de integrare </w:t>
      </w:r>
      <w:r w:rsidR="00A63AE2" w:rsidRPr="00EB5C19">
        <w:rPr>
          <w:rFonts w:asciiTheme="minorHAnsi" w:hAnsiTheme="minorHAnsi" w:cs="Calibri"/>
          <w:sz w:val="22"/>
          <w:szCs w:val="22"/>
        </w:rPr>
        <w:t>date</w:t>
      </w:r>
      <w:r w:rsidRPr="00EB5C19">
        <w:rPr>
          <w:rFonts w:asciiTheme="minorHAnsi" w:hAnsiTheme="minorHAnsi" w:cs="Calibri"/>
          <w:sz w:val="22"/>
          <w:szCs w:val="22"/>
        </w:rPr>
        <w:t xml:space="preserve"> </w:t>
      </w:r>
      <w:r w:rsidR="002469F0">
        <w:rPr>
          <w:rFonts w:asciiTheme="minorHAnsi" w:hAnsiTheme="minorHAnsi" w:cs="Calibri"/>
          <w:sz w:val="22"/>
          <w:szCs w:val="22"/>
        </w:rPr>
        <w:t>ş</w:t>
      </w:r>
      <w:r w:rsidRPr="00EB5C19">
        <w:rPr>
          <w:rFonts w:asciiTheme="minorHAnsi" w:hAnsiTheme="minorHAnsi" w:cs="Calibri"/>
          <w:sz w:val="22"/>
          <w:szCs w:val="22"/>
        </w:rPr>
        <w:t>i procese</w:t>
      </w:r>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Oracle </w:t>
      </w:r>
      <w:proofErr w:type="spellStart"/>
      <w:r w:rsidRPr="00EB5C19">
        <w:rPr>
          <w:rFonts w:asciiTheme="minorHAnsi" w:hAnsiTheme="minorHAnsi" w:cs="Calibri"/>
          <w:sz w:val="22"/>
          <w:szCs w:val="22"/>
        </w:rPr>
        <w:t>Streams</w:t>
      </w:r>
      <w:proofErr w:type="spellEnd"/>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Apache CXF WS</w:t>
      </w:r>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Oracle ESB</w:t>
      </w:r>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Middle</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Tier</w:t>
      </w:r>
      <w:proofErr w:type="spellEnd"/>
    </w:p>
    <w:p w:rsidR="00BF356B" w:rsidRPr="00EB5C19" w:rsidRDefault="00BF356B" w:rsidP="00187493">
      <w:pPr>
        <w:pStyle w:val="Listparagraf"/>
        <w:numPr>
          <w:ilvl w:val="1"/>
          <w:numId w:val="23"/>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Weblogic</w:t>
      </w:r>
      <w:proofErr w:type="spellEnd"/>
      <w:r w:rsidRPr="00EB5C19">
        <w:rPr>
          <w:rFonts w:asciiTheme="minorHAnsi" w:hAnsiTheme="minorHAnsi" w:cs="Calibri"/>
          <w:sz w:val="22"/>
          <w:szCs w:val="22"/>
        </w:rPr>
        <w:t xml:space="preserve"> Portal 11g</w:t>
      </w:r>
    </w:p>
    <w:p w:rsidR="00900B3A" w:rsidRPr="00EB5C19" w:rsidRDefault="00900B3A" w:rsidP="00900B3A">
      <w:pPr>
        <w:suppressAutoHyphens w:val="0"/>
        <w:spacing w:line="220" w:lineRule="exact"/>
        <w:jc w:val="both"/>
        <w:rPr>
          <w:rFonts w:asciiTheme="minorHAnsi" w:hAnsiTheme="minorHAnsi" w:cs="Calibri"/>
          <w:sz w:val="22"/>
          <w:szCs w:val="22"/>
        </w:rPr>
      </w:pPr>
    </w:p>
    <w:p w:rsidR="00900B3A" w:rsidRPr="00EB5C19" w:rsidRDefault="00900B3A" w:rsidP="00900B3A">
      <w:pPr>
        <w:suppressAutoHyphens w:val="0"/>
        <w:spacing w:line="220" w:lineRule="exact"/>
        <w:jc w:val="both"/>
        <w:rPr>
          <w:rFonts w:asciiTheme="minorHAnsi" w:hAnsiTheme="minorHAnsi" w:cs="Calibri"/>
          <w:sz w:val="22"/>
          <w:szCs w:val="22"/>
        </w:rPr>
      </w:pPr>
    </w:p>
    <w:p w:rsidR="00BF356B" w:rsidRPr="00EB5C19" w:rsidRDefault="00BF356B" w:rsidP="00187493">
      <w:pPr>
        <w:pStyle w:val="Listparagraf"/>
        <w:numPr>
          <w:ilvl w:val="0"/>
          <w:numId w:val="19"/>
        </w:numPr>
        <w:suppressAutoHyphens w:val="0"/>
        <w:spacing w:line="220" w:lineRule="exact"/>
        <w:jc w:val="both"/>
        <w:rPr>
          <w:rFonts w:asciiTheme="minorHAnsi" w:hAnsiTheme="minorHAnsi" w:cs="Calibri"/>
          <w:b/>
          <w:sz w:val="22"/>
          <w:szCs w:val="22"/>
        </w:rPr>
      </w:pPr>
      <w:r w:rsidRPr="00EB5C19">
        <w:rPr>
          <w:rFonts w:asciiTheme="minorHAnsi" w:hAnsiTheme="minorHAnsi" w:cs="Calibri"/>
          <w:b/>
          <w:sz w:val="22"/>
          <w:szCs w:val="22"/>
        </w:rPr>
        <w:t>Taxe</w:t>
      </w:r>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Nivelul de </w:t>
      </w:r>
      <w:r w:rsidR="002469F0" w:rsidRPr="00EB5C19">
        <w:rPr>
          <w:rFonts w:asciiTheme="minorHAnsi" w:hAnsiTheme="minorHAnsi" w:cs="Calibri"/>
          <w:sz w:val="22"/>
          <w:szCs w:val="22"/>
        </w:rPr>
        <w:t>persisten</w:t>
      </w:r>
      <w:r w:rsidR="002469F0">
        <w:rPr>
          <w:rFonts w:asciiTheme="minorHAnsi" w:hAnsiTheme="minorHAnsi" w:cs="Calibri"/>
          <w:sz w:val="22"/>
          <w:szCs w:val="22"/>
        </w:rPr>
        <w:t>ţă</w:t>
      </w:r>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RDBMS: Oracle 11g (RAC)</w:t>
      </w:r>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Nivelul </w:t>
      </w:r>
      <w:proofErr w:type="spellStart"/>
      <w:r w:rsidRPr="00EB5C19">
        <w:rPr>
          <w:rFonts w:asciiTheme="minorHAnsi" w:hAnsiTheme="minorHAnsi" w:cs="Calibri"/>
          <w:sz w:val="22"/>
          <w:szCs w:val="22"/>
        </w:rPr>
        <w:t>aplicatie</w:t>
      </w:r>
      <w:proofErr w:type="spellEnd"/>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Hibernate 3</w:t>
      </w:r>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Hibernate </w:t>
      </w:r>
      <w:proofErr w:type="spellStart"/>
      <w:r w:rsidRPr="00EB5C19">
        <w:rPr>
          <w:rFonts w:asciiTheme="minorHAnsi" w:hAnsiTheme="minorHAnsi" w:cs="Calibri"/>
          <w:sz w:val="22"/>
          <w:szCs w:val="22"/>
        </w:rPr>
        <w:t>annotations</w:t>
      </w:r>
      <w:proofErr w:type="spellEnd"/>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Spring</w:t>
      </w:r>
      <w:proofErr w:type="spellEnd"/>
      <w:r w:rsidRPr="00EB5C19">
        <w:rPr>
          <w:rFonts w:asciiTheme="minorHAnsi" w:hAnsiTheme="minorHAnsi" w:cs="Calibri"/>
          <w:sz w:val="22"/>
          <w:szCs w:val="22"/>
        </w:rPr>
        <w:t xml:space="preserve"> 3.0.5</w:t>
      </w:r>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JBPM 4.4</w:t>
      </w:r>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Jasper</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Reports</w:t>
      </w:r>
      <w:proofErr w:type="spellEnd"/>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Nivelul de prezentare</w:t>
      </w:r>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Wicket</w:t>
      </w:r>
      <w:proofErr w:type="spellEnd"/>
      <w:r w:rsidRPr="00EB5C19">
        <w:rPr>
          <w:rFonts w:asciiTheme="minorHAnsi" w:hAnsiTheme="minorHAnsi" w:cs="Calibri"/>
          <w:sz w:val="22"/>
          <w:szCs w:val="22"/>
        </w:rPr>
        <w:t xml:space="preserve"> 1.4.6</w:t>
      </w:r>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WEBDAV</w:t>
      </w:r>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HTML/CSS</w:t>
      </w:r>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Weblogic</w:t>
      </w:r>
      <w:proofErr w:type="spellEnd"/>
      <w:r w:rsidRPr="00EB5C19">
        <w:rPr>
          <w:rFonts w:asciiTheme="minorHAnsi" w:hAnsiTheme="minorHAnsi" w:cs="Calibri"/>
          <w:sz w:val="22"/>
          <w:szCs w:val="22"/>
        </w:rPr>
        <w:t xml:space="preserve"> Portal 11g</w:t>
      </w:r>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Nivelul de integrare date </w:t>
      </w:r>
      <w:r w:rsidR="002469F0">
        <w:rPr>
          <w:rFonts w:asciiTheme="minorHAnsi" w:hAnsiTheme="minorHAnsi" w:cs="Calibri"/>
          <w:sz w:val="22"/>
          <w:szCs w:val="22"/>
        </w:rPr>
        <w:t>ş</w:t>
      </w:r>
      <w:r w:rsidRPr="00EB5C19">
        <w:rPr>
          <w:rFonts w:asciiTheme="minorHAnsi" w:hAnsiTheme="minorHAnsi" w:cs="Calibri"/>
          <w:sz w:val="22"/>
          <w:szCs w:val="22"/>
        </w:rPr>
        <w:t>i procese</w:t>
      </w:r>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Oracle </w:t>
      </w:r>
      <w:proofErr w:type="spellStart"/>
      <w:r w:rsidRPr="00EB5C19">
        <w:rPr>
          <w:rFonts w:asciiTheme="minorHAnsi" w:hAnsiTheme="minorHAnsi" w:cs="Calibri"/>
          <w:sz w:val="22"/>
          <w:szCs w:val="22"/>
        </w:rPr>
        <w:t>Streams</w:t>
      </w:r>
      <w:proofErr w:type="spellEnd"/>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Apache CXF WS</w:t>
      </w:r>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Oracle ESB</w:t>
      </w:r>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Middle</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Tier</w:t>
      </w:r>
      <w:proofErr w:type="spellEnd"/>
    </w:p>
    <w:p w:rsidR="00BF356B" w:rsidRPr="00EB5C19" w:rsidRDefault="00BF356B" w:rsidP="00187493">
      <w:pPr>
        <w:pStyle w:val="Listparagraf"/>
        <w:numPr>
          <w:ilvl w:val="1"/>
          <w:numId w:val="24"/>
        </w:numPr>
        <w:suppressAutoHyphens w:val="0"/>
        <w:spacing w:line="220" w:lineRule="exact"/>
        <w:jc w:val="both"/>
        <w:rPr>
          <w:rFonts w:asciiTheme="minorHAnsi" w:hAnsiTheme="minorHAnsi" w:cs="Calibri"/>
          <w:sz w:val="22"/>
          <w:szCs w:val="22"/>
        </w:rPr>
      </w:pPr>
      <w:proofErr w:type="spellStart"/>
      <w:r w:rsidRPr="00EB5C19">
        <w:rPr>
          <w:rFonts w:asciiTheme="minorHAnsi" w:hAnsiTheme="minorHAnsi" w:cs="Calibri"/>
          <w:sz w:val="22"/>
          <w:szCs w:val="22"/>
        </w:rPr>
        <w:t>Weblogic</w:t>
      </w:r>
      <w:proofErr w:type="spellEnd"/>
      <w:r w:rsidRPr="00EB5C19">
        <w:rPr>
          <w:rFonts w:asciiTheme="minorHAnsi" w:hAnsiTheme="minorHAnsi" w:cs="Calibri"/>
          <w:sz w:val="22"/>
          <w:szCs w:val="22"/>
        </w:rPr>
        <w:t xml:space="preserve"> Server 11g</w:t>
      </w:r>
    </w:p>
    <w:p w:rsidR="00BF356B" w:rsidRPr="00EB5C19" w:rsidRDefault="00BF356B" w:rsidP="00BF356B">
      <w:pPr>
        <w:spacing w:line="220" w:lineRule="exact"/>
        <w:jc w:val="both"/>
        <w:rPr>
          <w:rFonts w:asciiTheme="minorHAnsi" w:hAnsiTheme="minorHAnsi" w:cs="Calibri"/>
          <w:sz w:val="22"/>
          <w:szCs w:val="22"/>
        </w:rPr>
      </w:pPr>
    </w:p>
    <w:p w:rsidR="00BF356B" w:rsidRPr="00EB5C19" w:rsidRDefault="00BF356B" w:rsidP="00187493">
      <w:pPr>
        <w:pStyle w:val="Listparagraf"/>
        <w:numPr>
          <w:ilvl w:val="0"/>
          <w:numId w:val="19"/>
        </w:numPr>
        <w:suppressAutoHyphens w:val="0"/>
        <w:spacing w:line="220" w:lineRule="exact"/>
        <w:jc w:val="both"/>
        <w:rPr>
          <w:rFonts w:asciiTheme="minorHAnsi" w:hAnsiTheme="minorHAnsi" w:cs="Calibri"/>
          <w:b/>
          <w:sz w:val="22"/>
          <w:szCs w:val="22"/>
        </w:rPr>
      </w:pPr>
      <w:r w:rsidRPr="00EB5C19">
        <w:rPr>
          <w:rFonts w:asciiTheme="minorHAnsi" w:hAnsiTheme="minorHAnsi" w:cs="Calibri"/>
          <w:b/>
          <w:sz w:val="22"/>
          <w:szCs w:val="22"/>
        </w:rPr>
        <w:t>Publicare date c</w:t>
      </w:r>
      <w:r w:rsidR="002469F0">
        <w:rPr>
          <w:rFonts w:asciiTheme="minorHAnsi" w:hAnsiTheme="minorHAnsi" w:cs="Calibri"/>
          <w:b/>
          <w:sz w:val="22"/>
          <w:szCs w:val="22"/>
        </w:rPr>
        <w:t>ă</w:t>
      </w:r>
      <w:r w:rsidRPr="00EB5C19">
        <w:rPr>
          <w:rFonts w:asciiTheme="minorHAnsi" w:hAnsiTheme="minorHAnsi" w:cs="Calibri"/>
          <w:b/>
          <w:sz w:val="22"/>
          <w:szCs w:val="22"/>
        </w:rPr>
        <w:t>tre alte institu</w:t>
      </w:r>
      <w:r w:rsidR="002469F0">
        <w:rPr>
          <w:rFonts w:asciiTheme="minorHAnsi" w:hAnsiTheme="minorHAnsi" w:cs="Calibri"/>
          <w:b/>
          <w:sz w:val="22"/>
          <w:szCs w:val="22"/>
        </w:rPr>
        <w:t>ţ</w:t>
      </w:r>
      <w:r w:rsidRPr="00EB5C19">
        <w:rPr>
          <w:rFonts w:asciiTheme="minorHAnsi" w:hAnsiTheme="minorHAnsi" w:cs="Calibri"/>
          <w:b/>
          <w:sz w:val="22"/>
          <w:szCs w:val="22"/>
        </w:rPr>
        <w:t>ii</w:t>
      </w:r>
    </w:p>
    <w:p w:rsidR="00BF356B" w:rsidRPr="00EB5C19" w:rsidRDefault="00BF356B" w:rsidP="00187493">
      <w:pPr>
        <w:pStyle w:val="Listparagraf"/>
        <w:numPr>
          <w:ilvl w:val="1"/>
          <w:numId w:val="25"/>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Oracle ESB</w:t>
      </w:r>
    </w:p>
    <w:p w:rsidR="00BF356B" w:rsidRPr="00EB5C19" w:rsidRDefault="00BF356B" w:rsidP="00187493">
      <w:pPr>
        <w:pStyle w:val="Listparagraf"/>
        <w:numPr>
          <w:ilvl w:val="1"/>
          <w:numId w:val="25"/>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Oracle 11g </w:t>
      </w:r>
      <w:proofErr w:type="spellStart"/>
      <w:r w:rsidRPr="00EB5C19">
        <w:rPr>
          <w:rFonts w:asciiTheme="minorHAnsi" w:hAnsiTheme="minorHAnsi" w:cs="Calibri"/>
          <w:sz w:val="22"/>
          <w:szCs w:val="22"/>
        </w:rPr>
        <w:t>Database</w:t>
      </w:r>
      <w:proofErr w:type="spellEnd"/>
    </w:p>
    <w:p w:rsidR="00BF356B" w:rsidRPr="00EB5C19" w:rsidRDefault="00BF356B" w:rsidP="00BF356B">
      <w:pPr>
        <w:spacing w:line="220" w:lineRule="exact"/>
        <w:jc w:val="both"/>
        <w:rPr>
          <w:rFonts w:asciiTheme="minorHAnsi" w:hAnsiTheme="minorHAnsi" w:cs="Calibri"/>
          <w:sz w:val="22"/>
          <w:szCs w:val="22"/>
        </w:rPr>
      </w:pPr>
    </w:p>
    <w:p w:rsidR="00BF356B" w:rsidRPr="00EB5C19" w:rsidRDefault="00BF356B" w:rsidP="00187493">
      <w:pPr>
        <w:pStyle w:val="Listparagraf"/>
        <w:numPr>
          <w:ilvl w:val="0"/>
          <w:numId w:val="19"/>
        </w:numPr>
        <w:suppressAutoHyphens w:val="0"/>
        <w:spacing w:line="220" w:lineRule="exact"/>
        <w:jc w:val="both"/>
        <w:rPr>
          <w:rFonts w:asciiTheme="minorHAnsi" w:hAnsiTheme="minorHAnsi" w:cs="Calibri"/>
          <w:b/>
          <w:sz w:val="22"/>
          <w:szCs w:val="22"/>
        </w:rPr>
      </w:pPr>
      <w:r w:rsidRPr="00EB5C19">
        <w:rPr>
          <w:rFonts w:asciiTheme="minorHAnsi" w:hAnsiTheme="minorHAnsi" w:cs="Calibri"/>
          <w:b/>
          <w:sz w:val="22"/>
          <w:szCs w:val="22"/>
        </w:rPr>
        <w:t>Sistem de securitate intern</w:t>
      </w:r>
      <w:r w:rsidR="002469F0">
        <w:rPr>
          <w:rFonts w:asciiTheme="minorHAnsi" w:hAnsiTheme="minorHAnsi" w:cs="Calibri"/>
          <w:b/>
          <w:sz w:val="22"/>
          <w:szCs w:val="22"/>
        </w:rPr>
        <w:t>ă</w:t>
      </w:r>
      <w:r w:rsidRPr="00EB5C19">
        <w:rPr>
          <w:rFonts w:asciiTheme="minorHAnsi" w:hAnsiTheme="minorHAnsi" w:cs="Calibri"/>
          <w:b/>
          <w:sz w:val="22"/>
          <w:szCs w:val="22"/>
        </w:rPr>
        <w:t xml:space="preserve"> (central </w:t>
      </w:r>
      <w:r w:rsidR="002469F0">
        <w:rPr>
          <w:rFonts w:asciiTheme="minorHAnsi" w:hAnsiTheme="minorHAnsi" w:cs="Calibri"/>
          <w:b/>
          <w:sz w:val="22"/>
          <w:szCs w:val="22"/>
        </w:rPr>
        <w:t>ş</w:t>
      </w:r>
      <w:r w:rsidRPr="00EB5C19">
        <w:rPr>
          <w:rFonts w:asciiTheme="minorHAnsi" w:hAnsiTheme="minorHAnsi" w:cs="Calibri"/>
          <w:b/>
          <w:sz w:val="22"/>
          <w:szCs w:val="22"/>
        </w:rPr>
        <w:t xml:space="preserve">i local) </w:t>
      </w:r>
      <w:r w:rsidR="002469F0">
        <w:rPr>
          <w:rFonts w:asciiTheme="minorHAnsi" w:hAnsiTheme="minorHAnsi" w:cs="Calibri"/>
          <w:b/>
          <w:sz w:val="22"/>
          <w:szCs w:val="22"/>
        </w:rPr>
        <w:t>ş</w:t>
      </w:r>
      <w:r w:rsidRPr="00EB5C19">
        <w:rPr>
          <w:rFonts w:asciiTheme="minorHAnsi" w:hAnsiTheme="minorHAnsi" w:cs="Calibri"/>
          <w:b/>
          <w:sz w:val="22"/>
          <w:szCs w:val="22"/>
        </w:rPr>
        <w:t>i extern</w:t>
      </w:r>
      <w:r w:rsidR="002469F0">
        <w:rPr>
          <w:rFonts w:asciiTheme="minorHAnsi" w:hAnsiTheme="minorHAnsi" w:cs="Calibri"/>
          <w:b/>
          <w:sz w:val="22"/>
          <w:szCs w:val="22"/>
        </w:rPr>
        <w:t>ă</w:t>
      </w:r>
      <w:r w:rsidRPr="00EB5C19">
        <w:rPr>
          <w:rFonts w:asciiTheme="minorHAnsi" w:hAnsiTheme="minorHAnsi" w:cs="Calibri"/>
          <w:b/>
          <w:sz w:val="22"/>
          <w:szCs w:val="22"/>
        </w:rPr>
        <w:t xml:space="preserve"> (Aplica</w:t>
      </w:r>
      <w:r w:rsidR="002469F0">
        <w:rPr>
          <w:rFonts w:asciiTheme="minorHAnsi" w:hAnsiTheme="minorHAnsi" w:cs="Calibri"/>
          <w:b/>
          <w:sz w:val="22"/>
          <w:szCs w:val="22"/>
        </w:rPr>
        <w:t>ţ</w:t>
      </w:r>
      <w:r w:rsidRPr="00EB5C19">
        <w:rPr>
          <w:rFonts w:asciiTheme="minorHAnsi" w:hAnsiTheme="minorHAnsi" w:cs="Calibri"/>
          <w:b/>
          <w:sz w:val="22"/>
          <w:szCs w:val="22"/>
        </w:rPr>
        <w:t>ia Centralizat</w:t>
      </w:r>
      <w:r w:rsidR="002469F0">
        <w:rPr>
          <w:rFonts w:asciiTheme="minorHAnsi" w:hAnsiTheme="minorHAnsi" w:cs="Calibri"/>
          <w:b/>
          <w:sz w:val="22"/>
          <w:szCs w:val="22"/>
        </w:rPr>
        <w:t>ă</w:t>
      </w:r>
      <w:r w:rsidRPr="00EB5C19">
        <w:rPr>
          <w:rFonts w:asciiTheme="minorHAnsi" w:hAnsiTheme="minorHAnsi" w:cs="Calibri"/>
          <w:b/>
          <w:sz w:val="22"/>
          <w:szCs w:val="22"/>
        </w:rPr>
        <w:t xml:space="preserve"> de Management Utilizatori - ACMU)</w:t>
      </w:r>
    </w:p>
    <w:p w:rsidR="00BF356B" w:rsidRPr="00EB5C19" w:rsidRDefault="00BF356B" w:rsidP="00187493">
      <w:pPr>
        <w:pStyle w:val="Listparagraf"/>
        <w:numPr>
          <w:ilvl w:val="1"/>
          <w:numId w:val="26"/>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Oracle </w:t>
      </w:r>
      <w:proofErr w:type="spellStart"/>
      <w:r w:rsidRPr="00EB5C19">
        <w:rPr>
          <w:rFonts w:asciiTheme="minorHAnsi" w:hAnsiTheme="minorHAnsi" w:cs="Calibri"/>
          <w:sz w:val="22"/>
          <w:szCs w:val="22"/>
        </w:rPr>
        <w:t>Identity</w:t>
      </w:r>
      <w:proofErr w:type="spellEnd"/>
      <w:r w:rsidRPr="00EB5C19">
        <w:rPr>
          <w:rFonts w:asciiTheme="minorHAnsi" w:hAnsiTheme="minorHAnsi" w:cs="Calibri"/>
          <w:sz w:val="22"/>
          <w:szCs w:val="22"/>
        </w:rPr>
        <w:t xml:space="preserve"> Manager 11g</w:t>
      </w:r>
    </w:p>
    <w:p w:rsidR="00BF356B" w:rsidRPr="00EB5C19" w:rsidRDefault="00BF356B" w:rsidP="00187493">
      <w:pPr>
        <w:pStyle w:val="Listparagraf"/>
        <w:numPr>
          <w:ilvl w:val="1"/>
          <w:numId w:val="26"/>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Oracle Access Manager 11g</w:t>
      </w:r>
    </w:p>
    <w:p w:rsidR="00BF356B" w:rsidRPr="00EB5C19" w:rsidRDefault="00BF356B" w:rsidP="00187493">
      <w:pPr>
        <w:pStyle w:val="Listparagraf"/>
        <w:numPr>
          <w:ilvl w:val="1"/>
          <w:numId w:val="26"/>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Oracle Web Gate</w:t>
      </w:r>
    </w:p>
    <w:p w:rsidR="00BF356B" w:rsidRPr="00EB5C19" w:rsidRDefault="00BF356B" w:rsidP="00BF356B">
      <w:pPr>
        <w:spacing w:line="220" w:lineRule="exact"/>
        <w:jc w:val="both"/>
        <w:rPr>
          <w:rFonts w:asciiTheme="minorHAnsi" w:hAnsiTheme="minorHAnsi" w:cs="Calibri"/>
          <w:sz w:val="22"/>
          <w:szCs w:val="22"/>
        </w:rPr>
      </w:pPr>
    </w:p>
    <w:p w:rsidR="00BF356B" w:rsidRPr="00EB5C19" w:rsidRDefault="00BF356B" w:rsidP="00187493">
      <w:pPr>
        <w:pStyle w:val="Listparagraf"/>
        <w:numPr>
          <w:ilvl w:val="0"/>
          <w:numId w:val="19"/>
        </w:numPr>
        <w:suppressAutoHyphens w:val="0"/>
        <w:spacing w:line="220" w:lineRule="exact"/>
        <w:jc w:val="both"/>
        <w:rPr>
          <w:rFonts w:asciiTheme="minorHAnsi" w:hAnsiTheme="minorHAnsi" w:cs="Calibri"/>
          <w:b/>
          <w:sz w:val="22"/>
          <w:szCs w:val="22"/>
        </w:rPr>
      </w:pPr>
      <w:r w:rsidRPr="00EB5C19">
        <w:rPr>
          <w:rFonts w:asciiTheme="minorHAnsi" w:hAnsiTheme="minorHAnsi" w:cs="Calibri"/>
          <w:b/>
          <w:sz w:val="22"/>
          <w:szCs w:val="22"/>
        </w:rPr>
        <w:t>Raportare Analitic</w:t>
      </w:r>
      <w:r w:rsidR="002469F0">
        <w:rPr>
          <w:rFonts w:asciiTheme="minorHAnsi" w:hAnsiTheme="minorHAnsi" w:cs="Calibri"/>
          <w:b/>
          <w:sz w:val="22"/>
          <w:szCs w:val="22"/>
        </w:rPr>
        <w:t>ă</w:t>
      </w:r>
    </w:p>
    <w:p w:rsidR="00BF356B" w:rsidRPr="00EB5C19" w:rsidRDefault="00BF356B" w:rsidP="00187493">
      <w:pPr>
        <w:pStyle w:val="Listparagraf"/>
        <w:numPr>
          <w:ilvl w:val="1"/>
          <w:numId w:val="27"/>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Oracle Business Intelligence Suite Enterprise </w:t>
      </w:r>
      <w:proofErr w:type="spellStart"/>
      <w:r w:rsidRPr="00EB5C19">
        <w:rPr>
          <w:rFonts w:asciiTheme="minorHAnsi" w:hAnsiTheme="minorHAnsi" w:cs="Calibri"/>
          <w:sz w:val="22"/>
          <w:szCs w:val="22"/>
        </w:rPr>
        <w:t>Edition</w:t>
      </w:r>
      <w:proofErr w:type="spellEnd"/>
      <w:r w:rsidRPr="00EB5C19">
        <w:rPr>
          <w:rFonts w:asciiTheme="minorHAnsi" w:hAnsiTheme="minorHAnsi" w:cs="Calibri"/>
          <w:sz w:val="22"/>
          <w:szCs w:val="22"/>
        </w:rPr>
        <w:t xml:space="preserve"> 11g</w:t>
      </w:r>
    </w:p>
    <w:p w:rsidR="00BF356B" w:rsidRPr="00EB5C19" w:rsidRDefault="00BF356B" w:rsidP="00BF356B">
      <w:pPr>
        <w:spacing w:line="220" w:lineRule="exact"/>
        <w:jc w:val="both"/>
        <w:rPr>
          <w:rFonts w:asciiTheme="minorHAnsi" w:hAnsiTheme="minorHAnsi" w:cs="Calibri"/>
          <w:sz w:val="22"/>
          <w:szCs w:val="22"/>
        </w:rPr>
      </w:pPr>
    </w:p>
    <w:p w:rsidR="00BF356B" w:rsidRPr="00EB5C19" w:rsidRDefault="00BF356B" w:rsidP="00187493">
      <w:pPr>
        <w:pStyle w:val="Listparagraf"/>
        <w:numPr>
          <w:ilvl w:val="0"/>
          <w:numId w:val="19"/>
        </w:numPr>
        <w:suppressAutoHyphens w:val="0"/>
        <w:spacing w:line="220" w:lineRule="exact"/>
        <w:jc w:val="both"/>
        <w:rPr>
          <w:rFonts w:asciiTheme="minorHAnsi" w:hAnsiTheme="minorHAnsi" w:cs="Calibri"/>
          <w:b/>
          <w:sz w:val="22"/>
          <w:szCs w:val="22"/>
        </w:rPr>
      </w:pPr>
      <w:r w:rsidRPr="00EB5C19">
        <w:rPr>
          <w:rFonts w:asciiTheme="minorHAnsi" w:hAnsiTheme="minorHAnsi" w:cs="Calibri"/>
          <w:b/>
          <w:sz w:val="22"/>
          <w:szCs w:val="22"/>
        </w:rPr>
        <w:t>Aplica</w:t>
      </w:r>
      <w:r w:rsidR="002469F0">
        <w:rPr>
          <w:rFonts w:asciiTheme="minorHAnsi" w:hAnsiTheme="minorHAnsi" w:cs="Calibri"/>
          <w:b/>
          <w:sz w:val="22"/>
          <w:szCs w:val="22"/>
        </w:rPr>
        <w:t>ţ</w:t>
      </w:r>
      <w:r w:rsidRPr="00EB5C19">
        <w:rPr>
          <w:rFonts w:asciiTheme="minorHAnsi" w:hAnsiTheme="minorHAnsi" w:cs="Calibri"/>
          <w:b/>
          <w:sz w:val="22"/>
          <w:szCs w:val="22"/>
        </w:rPr>
        <w:t>ia de acces utilizatori</w:t>
      </w:r>
    </w:p>
    <w:p w:rsidR="00BF356B" w:rsidRPr="00EB5C19" w:rsidRDefault="00BF356B" w:rsidP="00187493">
      <w:pPr>
        <w:pStyle w:val="Listparagraf"/>
        <w:numPr>
          <w:ilvl w:val="1"/>
          <w:numId w:val="28"/>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Oracle ADF</w:t>
      </w:r>
    </w:p>
    <w:p w:rsidR="00BF356B" w:rsidRPr="00EB5C19" w:rsidRDefault="00BF356B" w:rsidP="00187493">
      <w:pPr>
        <w:pStyle w:val="Listparagraf"/>
        <w:numPr>
          <w:ilvl w:val="1"/>
          <w:numId w:val="28"/>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Oracle </w:t>
      </w:r>
      <w:proofErr w:type="spellStart"/>
      <w:r w:rsidRPr="00EB5C19">
        <w:rPr>
          <w:rFonts w:asciiTheme="minorHAnsi" w:hAnsiTheme="minorHAnsi" w:cs="Calibri"/>
          <w:sz w:val="22"/>
          <w:szCs w:val="22"/>
        </w:rPr>
        <w:t>Weblogic</w:t>
      </w:r>
      <w:proofErr w:type="spellEnd"/>
      <w:r w:rsidRPr="00EB5C19">
        <w:rPr>
          <w:rFonts w:asciiTheme="minorHAnsi" w:hAnsiTheme="minorHAnsi" w:cs="Calibri"/>
          <w:sz w:val="22"/>
          <w:szCs w:val="22"/>
        </w:rPr>
        <w:t xml:space="preserve"> 11g</w:t>
      </w:r>
    </w:p>
    <w:p w:rsidR="00BF356B" w:rsidRPr="00EB5C19" w:rsidRDefault="00BF356B" w:rsidP="00187493">
      <w:pPr>
        <w:pStyle w:val="Listparagraf"/>
        <w:numPr>
          <w:ilvl w:val="1"/>
          <w:numId w:val="28"/>
        </w:numPr>
        <w:suppressAutoHyphens w:val="0"/>
        <w:spacing w:line="220" w:lineRule="exact"/>
        <w:jc w:val="both"/>
        <w:rPr>
          <w:rFonts w:asciiTheme="minorHAnsi" w:hAnsiTheme="minorHAnsi" w:cs="Calibri"/>
          <w:sz w:val="22"/>
          <w:szCs w:val="22"/>
        </w:rPr>
      </w:pPr>
      <w:r w:rsidRPr="00EB5C19">
        <w:rPr>
          <w:rFonts w:asciiTheme="minorHAnsi" w:hAnsiTheme="minorHAnsi" w:cs="Calibri"/>
          <w:sz w:val="22"/>
          <w:szCs w:val="22"/>
        </w:rPr>
        <w:t xml:space="preserve">Oracle </w:t>
      </w:r>
      <w:proofErr w:type="spellStart"/>
      <w:r w:rsidRPr="00EB5C19">
        <w:rPr>
          <w:rFonts w:asciiTheme="minorHAnsi" w:hAnsiTheme="minorHAnsi" w:cs="Calibri"/>
          <w:sz w:val="22"/>
          <w:szCs w:val="22"/>
        </w:rPr>
        <w:t>Database</w:t>
      </w:r>
      <w:proofErr w:type="spellEnd"/>
      <w:r w:rsidRPr="00EB5C19">
        <w:rPr>
          <w:rFonts w:asciiTheme="minorHAnsi" w:hAnsiTheme="minorHAnsi" w:cs="Calibri"/>
          <w:sz w:val="22"/>
          <w:szCs w:val="22"/>
        </w:rPr>
        <w:t xml:space="preserve"> 11g</w:t>
      </w:r>
    </w:p>
    <w:p w:rsidR="00BF356B" w:rsidRPr="00EB5C19" w:rsidRDefault="00BF356B" w:rsidP="00BF356B">
      <w:pPr>
        <w:spacing w:line="220" w:lineRule="exact"/>
        <w:jc w:val="both"/>
        <w:rPr>
          <w:rFonts w:asciiTheme="minorHAnsi" w:hAnsiTheme="minorHAnsi" w:cs="Calibri"/>
          <w:sz w:val="22"/>
          <w:szCs w:val="22"/>
        </w:rPr>
      </w:pPr>
    </w:p>
    <w:p w:rsidR="00BF356B" w:rsidRPr="00EB5C19" w:rsidRDefault="00BF356B" w:rsidP="00BF356B">
      <w:pPr>
        <w:spacing w:line="220" w:lineRule="exact"/>
        <w:jc w:val="both"/>
        <w:rPr>
          <w:rFonts w:asciiTheme="minorHAnsi" w:hAnsiTheme="minorHAnsi" w:cs="Calibri"/>
          <w:sz w:val="22"/>
          <w:szCs w:val="22"/>
        </w:rPr>
      </w:pPr>
    </w:p>
    <w:p w:rsidR="00BF356B" w:rsidRPr="00EB5C19" w:rsidRDefault="00BF356B" w:rsidP="00BF356B">
      <w:pPr>
        <w:jc w:val="both"/>
        <w:rPr>
          <w:rFonts w:asciiTheme="minorHAnsi" w:hAnsiTheme="minorHAnsi" w:cs="Calibri"/>
          <w:sz w:val="22"/>
          <w:szCs w:val="22"/>
          <w:lang w:val="it-IT"/>
        </w:rPr>
      </w:pPr>
      <w:r w:rsidRPr="00EB5C19">
        <w:rPr>
          <w:rFonts w:asciiTheme="minorHAnsi" w:hAnsiTheme="minorHAnsi" w:cs="Calibri"/>
          <w:sz w:val="22"/>
          <w:szCs w:val="22"/>
          <w:lang w:val="it-IT"/>
        </w:rPr>
        <w:t xml:space="preserve">În </w:t>
      </w:r>
      <w:r w:rsidRPr="00EB5C19">
        <w:rPr>
          <w:rFonts w:asciiTheme="minorHAnsi" w:hAnsiTheme="minorHAnsi" w:cs="Calibri"/>
          <w:b/>
          <w:sz w:val="22"/>
          <w:szCs w:val="22"/>
          <w:lang w:val="it-IT"/>
        </w:rPr>
        <w:t>ONRC</w:t>
      </w:r>
      <w:r w:rsidRPr="00EB5C19">
        <w:rPr>
          <w:rFonts w:asciiTheme="minorHAnsi" w:hAnsiTheme="minorHAnsi" w:cs="Calibri"/>
          <w:sz w:val="22"/>
          <w:szCs w:val="22"/>
          <w:lang w:val="it-IT"/>
        </w:rPr>
        <w:t xml:space="preserve"> sunt implementate politici IT referitor la următoarele domenii:</w:t>
      </w:r>
    </w:p>
    <w:p w:rsidR="00BF356B" w:rsidRPr="00EB5C19" w:rsidRDefault="00BF356B" w:rsidP="00187493">
      <w:pPr>
        <w:pStyle w:val="Listparagraf"/>
        <w:numPr>
          <w:ilvl w:val="1"/>
          <w:numId w:val="16"/>
        </w:numPr>
        <w:suppressAutoHyphens w:val="0"/>
        <w:spacing w:line="268" w:lineRule="exact"/>
        <w:ind w:right="1100"/>
        <w:jc w:val="both"/>
        <w:rPr>
          <w:rFonts w:asciiTheme="minorHAnsi" w:hAnsiTheme="minorHAnsi" w:cs="Calibri"/>
          <w:sz w:val="22"/>
          <w:szCs w:val="22"/>
        </w:rPr>
      </w:pPr>
      <w:r w:rsidRPr="00EB5C19">
        <w:rPr>
          <w:rFonts w:asciiTheme="minorHAnsi" w:hAnsiTheme="minorHAnsi" w:cs="Calibri"/>
          <w:sz w:val="22"/>
          <w:szCs w:val="22"/>
        </w:rPr>
        <w:t>Securitatea informa</w:t>
      </w:r>
      <w:r w:rsidR="002469F0">
        <w:rPr>
          <w:rFonts w:asciiTheme="minorHAnsi" w:hAnsiTheme="minorHAnsi" w:cs="Calibri"/>
          <w:sz w:val="22"/>
          <w:szCs w:val="22"/>
        </w:rPr>
        <w:t>ţ</w:t>
      </w:r>
      <w:r w:rsidRPr="00EB5C19">
        <w:rPr>
          <w:rFonts w:asciiTheme="minorHAnsi" w:hAnsiTheme="minorHAnsi" w:cs="Calibri"/>
          <w:sz w:val="22"/>
          <w:szCs w:val="22"/>
        </w:rPr>
        <w:t xml:space="preserve">iei </w:t>
      </w:r>
      <w:r w:rsidR="002469F0">
        <w:rPr>
          <w:rFonts w:asciiTheme="minorHAnsi" w:hAnsiTheme="minorHAnsi" w:cs="Calibri"/>
          <w:sz w:val="22"/>
          <w:szCs w:val="22"/>
        </w:rPr>
        <w:t>ş</w:t>
      </w:r>
      <w:r w:rsidRPr="00EB5C19">
        <w:rPr>
          <w:rFonts w:asciiTheme="minorHAnsi" w:hAnsiTheme="minorHAnsi" w:cs="Calibri"/>
          <w:sz w:val="22"/>
          <w:szCs w:val="22"/>
        </w:rPr>
        <w:t>i controlul accesului;</w:t>
      </w:r>
    </w:p>
    <w:p w:rsidR="00BF356B" w:rsidRPr="00EB5C19" w:rsidRDefault="00BF356B" w:rsidP="00187493">
      <w:pPr>
        <w:pStyle w:val="Listparagraf"/>
        <w:numPr>
          <w:ilvl w:val="1"/>
          <w:numId w:val="16"/>
        </w:numPr>
        <w:suppressAutoHyphens w:val="0"/>
        <w:spacing w:line="268" w:lineRule="exact"/>
        <w:ind w:right="1100"/>
        <w:jc w:val="both"/>
        <w:rPr>
          <w:rFonts w:asciiTheme="minorHAnsi" w:hAnsiTheme="minorHAnsi" w:cs="Calibri"/>
          <w:sz w:val="22"/>
          <w:szCs w:val="22"/>
        </w:rPr>
      </w:pPr>
      <w:r w:rsidRPr="00EB5C19">
        <w:rPr>
          <w:rFonts w:asciiTheme="minorHAnsi" w:hAnsiTheme="minorHAnsi" w:cs="Calibri"/>
          <w:sz w:val="22"/>
          <w:szCs w:val="22"/>
        </w:rPr>
        <w:t>Disponibilitatea sistemelor ;</w:t>
      </w:r>
    </w:p>
    <w:p w:rsidR="00BF356B" w:rsidRPr="00EB5C19" w:rsidRDefault="00BF356B" w:rsidP="00187493">
      <w:pPr>
        <w:pStyle w:val="Listparagraf"/>
        <w:numPr>
          <w:ilvl w:val="1"/>
          <w:numId w:val="16"/>
        </w:numPr>
        <w:suppressAutoHyphens w:val="0"/>
        <w:spacing w:line="268" w:lineRule="exact"/>
        <w:ind w:right="1100"/>
        <w:jc w:val="both"/>
        <w:rPr>
          <w:rFonts w:asciiTheme="minorHAnsi" w:hAnsiTheme="minorHAnsi" w:cs="Calibri"/>
          <w:sz w:val="22"/>
          <w:szCs w:val="22"/>
        </w:rPr>
      </w:pPr>
      <w:r w:rsidRPr="00EB5C19">
        <w:rPr>
          <w:rFonts w:asciiTheme="minorHAnsi" w:hAnsiTheme="minorHAnsi" w:cs="Calibri"/>
          <w:sz w:val="22"/>
          <w:szCs w:val="22"/>
        </w:rPr>
        <w:t xml:space="preserve">Proceduri de </w:t>
      </w:r>
      <w:proofErr w:type="spellStart"/>
      <w:r w:rsidRPr="00EB5C19">
        <w:rPr>
          <w:rFonts w:asciiTheme="minorHAnsi" w:hAnsiTheme="minorHAnsi" w:cs="Calibri"/>
          <w:sz w:val="22"/>
          <w:szCs w:val="22"/>
        </w:rPr>
        <w:t>backup</w:t>
      </w:r>
      <w:proofErr w:type="spellEnd"/>
      <w:r w:rsidRPr="00EB5C19">
        <w:rPr>
          <w:rFonts w:asciiTheme="minorHAnsi" w:hAnsiTheme="minorHAnsi" w:cs="Calibri"/>
          <w:sz w:val="22"/>
          <w:szCs w:val="22"/>
        </w:rPr>
        <w:t xml:space="preserve"> / </w:t>
      </w:r>
      <w:proofErr w:type="spellStart"/>
      <w:r w:rsidRPr="00EB5C19">
        <w:rPr>
          <w:rFonts w:asciiTheme="minorHAnsi" w:hAnsiTheme="minorHAnsi" w:cs="Calibri"/>
          <w:sz w:val="22"/>
          <w:szCs w:val="22"/>
        </w:rPr>
        <w:t>restore</w:t>
      </w:r>
      <w:proofErr w:type="spellEnd"/>
      <w:r w:rsidRPr="00EB5C19">
        <w:rPr>
          <w:rFonts w:asciiTheme="minorHAnsi" w:hAnsiTheme="minorHAnsi" w:cs="Calibri"/>
          <w:sz w:val="22"/>
          <w:szCs w:val="22"/>
        </w:rPr>
        <w:t>;</w:t>
      </w:r>
    </w:p>
    <w:p w:rsidR="00BF356B" w:rsidRPr="00EB5C19" w:rsidRDefault="00BF356B" w:rsidP="00187493">
      <w:pPr>
        <w:pStyle w:val="Listparagraf"/>
        <w:numPr>
          <w:ilvl w:val="1"/>
          <w:numId w:val="16"/>
        </w:numPr>
        <w:suppressAutoHyphens w:val="0"/>
        <w:spacing w:line="268" w:lineRule="exact"/>
        <w:ind w:right="1100"/>
        <w:jc w:val="both"/>
        <w:rPr>
          <w:rFonts w:asciiTheme="minorHAnsi" w:hAnsiTheme="minorHAnsi" w:cs="Calibri"/>
          <w:sz w:val="22"/>
          <w:szCs w:val="22"/>
        </w:rPr>
      </w:pPr>
      <w:r w:rsidRPr="00EB5C19">
        <w:rPr>
          <w:rFonts w:asciiTheme="minorHAnsi" w:hAnsiTheme="minorHAnsi" w:cs="Calibri"/>
          <w:sz w:val="22"/>
          <w:szCs w:val="22"/>
        </w:rPr>
        <w:t>Plan de continuitate;</w:t>
      </w:r>
    </w:p>
    <w:p w:rsidR="00BF356B" w:rsidRPr="00EB5C19" w:rsidRDefault="00BF356B" w:rsidP="00187493">
      <w:pPr>
        <w:pStyle w:val="Listparagraf"/>
        <w:numPr>
          <w:ilvl w:val="1"/>
          <w:numId w:val="16"/>
        </w:numPr>
        <w:suppressAutoHyphens w:val="0"/>
        <w:spacing w:line="268" w:lineRule="exact"/>
        <w:ind w:right="1100"/>
        <w:jc w:val="both"/>
        <w:rPr>
          <w:rFonts w:asciiTheme="minorHAnsi" w:hAnsiTheme="minorHAnsi" w:cs="Calibri"/>
          <w:sz w:val="22"/>
          <w:szCs w:val="22"/>
        </w:rPr>
      </w:pPr>
      <w:r w:rsidRPr="00EB5C19">
        <w:rPr>
          <w:rFonts w:asciiTheme="minorHAnsi" w:hAnsiTheme="minorHAnsi" w:cs="Calibri"/>
          <w:sz w:val="22"/>
          <w:szCs w:val="22"/>
        </w:rPr>
        <w:t>Arhivarea datelor.</w:t>
      </w:r>
      <w:bookmarkStart w:id="24" w:name="_Toc347356967"/>
    </w:p>
    <w:p w:rsidR="00BF356B" w:rsidRPr="00EB5C19" w:rsidRDefault="00BF356B" w:rsidP="00900B3A">
      <w:pPr>
        <w:pStyle w:val="Listparagraf"/>
        <w:suppressAutoHyphens w:val="0"/>
        <w:spacing w:line="268" w:lineRule="exact"/>
        <w:ind w:left="1440" w:right="1100"/>
        <w:jc w:val="both"/>
        <w:rPr>
          <w:rFonts w:asciiTheme="minorHAnsi" w:hAnsiTheme="minorHAnsi" w:cs="Calibri"/>
          <w:sz w:val="22"/>
          <w:szCs w:val="22"/>
        </w:rPr>
      </w:pPr>
    </w:p>
    <w:p w:rsidR="00900B3A" w:rsidRPr="00EB5C19" w:rsidRDefault="00900B3A" w:rsidP="00900B3A">
      <w:pPr>
        <w:pStyle w:val="Listparagraf"/>
        <w:suppressAutoHyphens w:val="0"/>
        <w:spacing w:line="268" w:lineRule="exact"/>
        <w:ind w:left="1440" w:right="1100"/>
        <w:jc w:val="both"/>
        <w:rPr>
          <w:rFonts w:asciiTheme="minorHAnsi" w:hAnsiTheme="minorHAnsi" w:cs="Calibri"/>
          <w:sz w:val="22"/>
          <w:szCs w:val="22"/>
        </w:rPr>
      </w:pPr>
    </w:p>
    <w:p w:rsidR="00BF356B" w:rsidRPr="00EB5C19" w:rsidRDefault="00BF356B" w:rsidP="00BF356B">
      <w:pPr>
        <w:spacing w:before="120"/>
        <w:jc w:val="both"/>
        <w:rPr>
          <w:rFonts w:asciiTheme="minorHAnsi" w:hAnsiTheme="minorHAnsi" w:cs="Calibri"/>
          <w:b/>
          <w:sz w:val="22"/>
          <w:szCs w:val="22"/>
        </w:rPr>
      </w:pPr>
      <w:r w:rsidRPr="00EB5C19">
        <w:rPr>
          <w:rFonts w:asciiTheme="minorHAnsi" w:hAnsiTheme="minorHAnsi" w:cs="Calibri"/>
          <w:b/>
          <w:sz w:val="22"/>
          <w:szCs w:val="22"/>
        </w:rPr>
        <w:t>Securitatea informa</w:t>
      </w:r>
      <w:r w:rsidR="002469F0">
        <w:rPr>
          <w:rFonts w:asciiTheme="minorHAnsi" w:hAnsiTheme="minorHAnsi" w:cs="Calibri"/>
          <w:b/>
          <w:sz w:val="22"/>
          <w:szCs w:val="22"/>
        </w:rPr>
        <w:t>ţ</w:t>
      </w:r>
      <w:r w:rsidRPr="00EB5C19">
        <w:rPr>
          <w:rFonts w:asciiTheme="minorHAnsi" w:hAnsiTheme="minorHAnsi" w:cs="Calibri"/>
          <w:b/>
          <w:sz w:val="22"/>
          <w:szCs w:val="22"/>
        </w:rPr>
        <w:t xml:space="preserve">iei </w:t>
      </w:r>
      <w:r w:rsidR="002469F0">
        <w:rPr>
          <w:rFonts w:asciiTheme="minorHAnsi" w:hAnsiTheme="minorHAnsi" w:cs="Calibri"/>
          <w:b/>
          <w:sz w:val="22"/>
          <w:szCs w:val="22"/>
        </w:rPr>
        <w:t>ş</w:t>
      </w:r>
      <w:r w:rsidRPr="00EB5C19">
        <w:rPr>
          <w:rFonts w:asciiTheme="minorHAnsi" w:hAnsiTheme="minorHAnsi" w:cs="Calibri"/>
          <w:b/>
          <w:sz w:val="22"/>
          <w:szCs w:val="22"/>
        </w:rPr>
        <w:t>i controlul accesului</w:t>
      </w:r>
      <w:bookmarkEnd w:id="24"/>
      <w:r w:rsidRPr="00EB5C19">
        <w:rPr>
          <w:rFonts w:asciiTheme="minorHAnsi" w:hAnsiTheme="minorHAnsi" w:cs="Calibri"/>
          <w:b/>
          <w:sz w:val="22"/>
          <w:szCs w:val="22"/>
        </w:rPr>
        <w:t xml:space="preserve"> </w:t>
      </w:r>
    </w:p>
    <w:p w:rsidR="00BF356B" w:rsidRPr="00EB5C19" w:rsidRDefault="00BF356B" w:rsidP="00BF356B">
      <w:pPr>
        <w:autoSpaceDE w:val="0"/>
        <w:jc w:val="both"/>
        <w:rPr>
          <w:rFonts w:asciiTheme="minorHAnsi" w:hAnsiTheme="minorHAnsi" w:cs="Calibri"/>
          <w:sz w:val="22"/>
          <w:szCs w:val="22"/>
        </w:rPr>
      </w:pPr>
      <w:r w:rsidRPr="00EB5C19">
        <w:rPr>
          <w:rFonts w:asciiTheme="minorHAnsi" w:hAnsiTheme="minorHAnsi" w:cs="Calibri"/>
          <w:sz w:val="22"/>
          <w:szCs w:val="22"/>
        </w:rPr>
        <w:t>Având în vedere faptul ca informaţiile registrului comerţului sunt informaţii publice, măsurile de asigurare a securităţii s-au concentrat, până în prezent, în special pe asigurarea funcţionării continue a sistemului informatic, de care depinde buna desfăşurare a activităţii instituţiei.</w:t>
      </w:r>
    </w:p>
    <w:p w:rsidR="00900B3A" w:rsidRPr="00EB5C19" w:rsidRDefault="00900B3A" w:rsidP="00BF356B">
      <w:pPr>
        <w:autoSpaceDE w:val="0"/>
        <w:jc w:val="both"/>
        <w:rPr>
          <w:rFonts w:asciiTheme="minorHAnsi" w:hAnsiTheme="minorHAnsi" w:cs="Calibri"/>
          <w:sz w:val="22"/>
          <w:szCs w:val="22"/>
        </w:rPr>
      </w:pPr>
    </w:p>
    <w:p w:rsidR="00BF356B" w:rsidRPr="00EB5C19" w:rsidRDefault="00BF356B" w:rsidP="00BF356B">
      <w:pPr>
        <w:autoSpaceDE w:val="0"/>
        <w:jc w:val="both"/>
        <w:rPr>
          <w:rFonts w:asciiTheme="minorHAnsi" w:hAnsiTheme="minorHAnsi" w:cs="Calibri"/>
          <w:sz w:val="22"/>
          <w:szCs w:val="22"/>
        </w:rPr>
      </w:pPr>
      <w:r w:rsidRPr="00EB5C19">
        <w:rPr>
          <w:rFonts w:asciiTheme="minorHAnsi" w:hAnsiTheme="minorHAnsi" w:cs="Calibri"/>
          <w:sz w:val="22"/>
          <w:szCs w:val="22"/>
        </w:rPr>
        <w:t xml:space="preserve">Securitatea sistemelor informatice la nivelul </w:t>
      </w:r>
      <w:r w:rsidRPr="00EB5C19">
        <w:rPr>
          <w:rFonts w:asciiTheme="minorHAnsi" w:hAnsiTheme="minorHAnsi" w:cs="Calibri"/>
          <w:b/>
          <w:sz w:val="22"/>
          <w:szCs w:val="22"/>
        </w:rPr>
        <w:t>ONRC</w:t>
      </w:r>
      <w:r w:rsidRPr="00EB5C19">
        <w:rPr>
          <w:rFonts w:asciiTheme="minorHAnsi" w:hAnsiTheme="minorHAnsi" w:cs="Calibri"/>
          <w:sz w:val="22"/>
          <w:szCs w:val="22"/>
        </w:rPr>
        <w:t xml:space="preserve"> este asigurată astfel:</w:t>
      </w:r>
    </w:p>
    <w:p w:rsidR="00BF356B" w:rsidRPr="00EB5C19" w:rsidRDefault="00BF356B" w:rsidP="00187493">
      <w:pPr>
        <w:pStyle w:val="Listparagraf"/>
        <w:numPr>
          <w:ilvl w:val="0"/>
          <w:numId w:val="16"/>
        </w:numPr>
        <w:suppressAutoHyphens w:val="0"/>
        <w:spacing w:line="268" w:lineRule="exact"/>
        <w:ind w:right="23"/>
        <w:rPr>
          <w:rFonts w:asciiTheme="minorHAnsi" w:hAnsiTheme="minorHAnsi" w:cs="Calibri"/>
          <w:sz w:val="22"/>
          <w:szCs w:val="22"/>
        </w:rPr>
      </w:pPr>
      <w:r w:rsidRPr="00EB5C19">
        <w:rPr>
          <w:rFonts w:asciiTheme="minorHAnsi" w:hAnsiTheme="minorHAnsi" w:cs="Calibri"/>
          <w:sz w:val="22"/>
          <w:szCs w:val="22"/>
        </w:rPr>
        <w:t xml:space="preserve">la nivel fizic – prin reguli de acces fizic la resursele IT (staţii de lucru, imprimante, echipamente active de reţea, echipamente de comunicaţie, </w:t>
      </w:r>
      <w:proofErr w:type="spellStart"/>
      <w:r w:rsidRPr="00EB5C19">
        <w:rPr>
          <w:rFonts w:asciiTheme="minorHAnsi" w:hAnsiTheme="minorHAnsi" w:cs="Calibri"/>
          <w:sz w:val="22"/>
          <w:szCs w:val="22"/>
        </w:rPr>
        <w:t>firewall</w:t>
      </w:r>
      <w:proofErr w:type="spellEnd"/>
      <w:r w:rsidRPr="00EB5C19">
        <w:rPr>
          <w:rFonts w:asciiTheme="minorHAnsi" w:hAnsiTheme="minorHAnsi" w:cs="Calibri"/>
          <w:sz w:val="22"/>
          <w:szCs w:val="22"/>
        </w:rPr>
        <w: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prin implementarea unei arhitecturi a sistemului informatic care să asigure protecţie maximă la accesele din afara reţelei.</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la nivelul </w:t>
      </w:r>
      <w:r w:rsidRPr="00EB5C19">
        <w:rPr>
          <w:rFonts w:asciiTheme="minorHAnsi" w:hAnsiTheme="minorHAnsi" w:cs="Calibri"/>
          <w:b/>
          <w:sz w:val="22"/>
          <w:szCs w:val="22"/>
        </w:rPr>
        <w:t>ONRC</w:t>
      </w:r>
      <w:r w:rsidRPr="00EB5C19">
        <w:rPr>
          <w:rFonts w:asciiTheme="minorHAnsi" w:hAnsiTheme="minorHAnsi" w:cs="Calibri"/>
          <w:sz w:val="22"/>
          <w:szCs w:val="22"/>
        </w:rPr>
        <w:t xml:space="preserve">, prin intermediul unui </w:t>
      </w:r>
      <w:proofErr w:type="spellStart"/>
      <w:r w:rsidRPr="00EB5C19">
        <w:rPr>
          <w:rFonts w:asciiTheme="minorHAnsi" w:hAnsiTheme="minorHAnsi" w:cs="Calibri"/>
          <w:sz w:val="22"/>
          <w:szCs w:val="22"/>
        </w:rPr>
        <w:t>firewall</w:t>
      </w:r>
      <w:proofErr w:type="spellEnd"/>
      <w:r w:rsidRPr="00EB5C19">
        <w:rPr>
          <w:rFonts w:asciiTheme="minorHAnsi" w:hAnsiTheme="minorHAnsi" w:cs="Calibri"/>
          <w:sz w:val="22"/>
          <w:szCs w:val="22"/>
        </w:rPr>
        <w:t xml:space="preserve"> central, care împarte reţeaua </w:t>
      </w:r>
      <w:r w:rsidRPr="00EB5C19">
        <w:rPr>
          <w:rFonts w:asciiTheme="minorHAnsi" w:hAnsiTheme="minorHAnsi" w:cs="Calibri"/>
          <w:b/>
          <w:sz w:val="22"/>
          <w:szCs w:val="22"/>
        </w:rPr>
        <w:t>ONRC</w:t>
      </w:r>
      <w:r w:rsidRPr="00EB5C19">
        <w:rPr>
          <w:rFonts w:asciiTheme="minorHAnsi" w:hAnsiTheme="minorHAnsi" w:cs="Calibri"/>
          <w:sz w:val="22"/>
          <w:szCs w:val="22"/>
        </w:rPr>
        <w:t xml:space="preserve"> în zone demilitarizate (DMZ – </w:t>
      </w:r>
      <w:proofErr w:type="spellStart"/>
      <w:r w:rsidRPr="00EB5C19">
        <w:rPr>
          <w:rFonts w:asciiTheme="minorHAnsi" w:hAnsiTheme="minorHAnsi" w:cs="Calibri"/>
          <w:sz w:val="22"/>
          <w:szCs w:val="22"/>
        </w:rPr>
        <w:t>DeMilitarized</w:t>
      </w:r>
      <w:proofErr w:type="spellEnd"/>
      <w:r w:rsidRPr="00EB5C19">
        <w:rPr>
          <w:rFonts w:asciiTheme="minorHAnsi" w:hAnsiTheme="minorHAnsi" w:cs="Calibri"/>
          <w:sz w:val="22"/>
          <w:szCs w:val="22"/>
        </w:rPr>
        <w:t xml:space="preserve"> Zone), reţea internă, respectiv zona reţelelor virtuale private (VPN și </w:t>
      </w:r>
      <w:proofErr w:type="spellStart"/>
      <w:r w:rsidRPr="00EB5C19">
        <w:rPr>
          <w:rFonts w:asciiTheme="minorHAnsi" w:hAnsiTheme="minorHAnsi" w:cs="Calibri"/>
          <w:sz w:val="22"/>
          <w:szCs w:val="22"/>
        </w:rPr>
        <w:t>Extranet</w:t>
      </w:r>
      <w:proofErr w:type="spellEnd"/>
      <w:r w:rsidRPr="00EB5C19">
        <w:rPr>
          <w:rFonts w:asciiTheme="minorHAnsi" w:hAnsiTheme="minorHAnsi" w:cs="Calibri"/>
          <w:sz w:val="22"/>
          <w:szCs w:val="22"/>
        </w:rPr>
        <w:t xml:space="preserve"> VPN);</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la nivelul fiecărui </w:t>
      </w:r>
      <w:r w:rsidRPr="00EB5C19">
        <w:rPr>
          <w:rFonts w:asciiTheme="minorHAnsi" w:hAnsiTheme="minorHAnsi" w:cs="Calibri"/>
          <w:b/>
          <w:sz w:val="22"/>
          <w:szCs w:val="22"/>
        </w:rPr>
        <w:t>ORCT</w:t>
      </w:r>
      <w:r w:rsidRPr="00EB5C19">
        <w:rPr>
          <w:rFonts w:asciiTheme="minorHAnsi" w:hAnsiTheme="minorHAnsi" w:cs="Calibri"/>
          <w:sz w:val="22"/>
          <w:szCs w:val="22"/>
        </w:rPr>
        <w:t xml:space="preserve">, prin intermediul unui </w:t>
      </w:r>
      <w:proofErr w:type="spellStart"/>
      <w:r w:rsidRPr="00EB5C19">
        <w:rPr>
          <w:rFonts w:asciiTheme="minorHAnsi" w:hAnsiTheme="minorHAnsi" w:cs="Calibri"/>
          <w:sz w:val="22"/>
          <w:szCs w:val="22"/>
        </w:rPr>
        <w:t>firewall</w:t>
      </w:r>
      <w:proofErr w:type="spellEnd"/>
      <w:r w:rsidRPr="00EB5C19">
        <w:rPr>
          <w:rFonts w:asciiTheme="minorHAnsi" w:hAnsiTheme="minorHAnsi" w:cs="Calibri"/>
          <w:sz w:val="22"/>
          <w:szCs w:val="22"/>
        </w:rPr>
        <w:t xml:space="preserve">, care împarte reţeaua </w:t>
      </w:r>
      <w:r w:rsidRPr="00EB5C19">
        <w:rPr>
          <w:rFonts w:asciiTheme="minorHAnsi" w:hAnsiTheme="minorHAnsi" w:cs="Calibri"/>
          <w:b/>
          <w:sz w:val="22"/>
          <w:szCs w:val="22"/>
        </w:rPr>
        <w:t>ORCT</w:t>
      </w:r>
      <w:r w:rsidRPr="00EB5C19">
        <w:rPr>
          <w:rFonts w:asciiTheme="minorHAnsi" w:hAnsiTheme="minorHAnsi" w:cs="Calibri"/>
          <w:sz w:val="22"/>
          <w:szCs w:val="22"/>
        </w:rPr>
        <w:t xml:space="preserve"> în zonă demilitarizată (DMZ – </w:t>
      </w:r>
      <w:proofErr w:type="spellStart"/>
      <w:r w:rsidRPr="00EB5C19">
        <w:rPr>
          <w:rFonts w:asciiTheme="minorHAnsi" w:hAnsiTheme="minorHAnsi" w:cs="Calibri"/>
          <w:sz w:val="22"/>
          <w:szCs w:val="22"/>
        </w:rPr>
        <w:t>DeMilitarized</w:t>
      </w:r>
      <w:proofErr w:type="spellEnd"/>
      <w:r w:rsidRPr="00EB5C19">
        <w:rPr>
          <w:rFonts w:asciiTheme="minorHAnsi" w:hAnsiTheme="minorHAnsi" w:cs="Calibri"/>
          <w:sz w:val="22"/>
          <w:szCs w:val="22"/>
        </w:rPr>
        <w:t xml:space="preserve"> Zone), reţea internă, respectiv zona reţelei virtuale private (VPN);</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prin controlul accesului utilizatorilor la resursele IT: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controlul accesului utilizatorilor la nivelul staţiilor de lucru</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controlul accesului la serverul DNS (în DMZ);</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controlul accesului la serverul Internet de mail;</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controlul accesului la serverele web – care găzduiesc site-ul web oficial al instituţiei – </w:t>
      </w:r>
      <w:hyperlink r:id="rId15" w:history="1">
        <w:r w:rsidRPr="00EB5C19">
          <w:rPr>
            <w:rFonts w:asciiTheme="minorHAnsi" w:hAnsiTheme="minorHAnsi"/>
            <w:sz w:val="22"/>
            <w:szCs w:val="22"/>
          </w:rPr>
          <w:t>www.onrc.ro</w:t>
        </w:r>
      </w:hyperlink>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intranet.onrc.ro</w:t>
      </w:r>
      <w:proofErr w:type="spellEnd"/>
      <w:r w:rsidRPr="00EB5C19">
        <w:rPr>
          <w:rFonts w:asciiTheme="minorHAnsi" w:hAnsiTheme="minorHAnsi" w:cs="Calibri"/>
          <w:sz w:val="22"/>
          <w:szCs w:val="22"/>
        </w:rPr>
        <w:t xml:space="preserve"> , </w:t>
      </w:r>
      <w:proofErr w:type="spellStart"/>
      <w:r w:rsidRPr="00EB5C19">
        <w:rPr>
          <w:rFonts w:asciiTheme="minorHAnsi" w:hAnsiTheme="minorHAnsi" w:cs="Calibri"/>
          <w:sz w:val="22"/>
          <w:szCs w:val="22"/>
        </w:rPr>
        <w:t>portal.onrc.ro</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etc</w:t>
      </w:r>
      <w:proofErr w:type="spellEnd"/>
      <w:r w:rsidRPr="00EB5C19">
        <w:rPr>
          <w:rFonts w:asciiTheme="minorHAnsi" w:hAnsiTheme="minorHAnsi" w:cs="Calibri"/>
          <w:sz w:val="22"/>
          <w:szCs w:val="22"/>
        </w:rPr>
        <w:t xml:space="preserve"> (în </w:t>
      </w:r>
      <w:proofErr w:type="spellStart"/>
      <w:r w:rsidRPr="00EB5C19">
        <w:rPr>
          <w:rFonts w:asciiTheme="minorHAnsi" w:hAnsiTheme="minorHAnsi" w:cs="Calibri"/>
          <w:sz w:val="22"/>
          <w:szCs w:val="22"/>
        </w:rPr>
        <w:t>DMZ-uri</w:t>
      </w:r>
      <w:proofErr w:type="spellEnd"/>
      <w:r w:rsidRPr="00EB5C19">
        <w:rPr>
          <w:rFonts w:asciiTheme="minorHAnsi" w:hAnsiTheme="minorHAnsi" w:cs="Calibri"/>
          <w:sz w:val="22"/>
          <w:szCs w:val="22"/>
        </w:rPr>
        <w: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controlul accesului la serverele de baze de date interne;</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controlul accesului la imprimante;</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controlul accesului la echipamentele active de reţea (</w:t>
      </w:r>
      <w:proofErr w:type="spellStart"/>
      <w:r w:rsidRPr="00EB5C19">
        <w:rPr>
          <w:rFonts w:asciiTheme="minorHAnsi" w:hAnsiTheme="minorHAnsi" w:cs="Calibri"/>
          <w:sz w:val="22"/>
          <w:szCs w:val="22"/>
        </w:rPr>
        <w:t>switch-uri</w:t>
      </w:r>
      <w:proofErr w:type="spellEnd"/>
      <w:r w:rsidRPr="00EB5C19">
        <w:rPr>
          <w:rFonts w:asciiTheme="minorHAnsi" w:hAnsiTheme="minorHAnsi" w:cs="Calibri"/>
          <w:sz w:val="22"/>
          <w:szCs w:val="22"/>
        </w:rPr>
        <w:t xml:space="preserve">) şi </w:t>
      </w:r>
      <w:proofErr w:type="spellStart"/>
      <w:r w:rsidRPr="00EB5C19">
        <w:rPr>
          <w:rFonts w:asciiTheme="minorHAnsi" w:hAnsiTheme="minorHAnsi" w:cs="Calibri"/>
          <w:sz w:val="22"/>
          <w:szCs w:val="22"/>
        </w:rPr>
        <w:t>routere</w:t>
      </w:r>
      <w:proofErr w:type="spellEnd"/>
      <w:r w:rsidRPr="00EB5C19">
        <w:rPr>
          <w:rFonts w:asciiTheme="minorHAnsi" w:hAnsiTheme="minorHAnsi" w:cs="Calibri"/>
          <w:sz w:val="22"/>
          <w:szCs w:val="22"/>
        </w:rPr>
        <w: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controlul accesului la </w:t>
      </w:r>
      <w:proofErr w:type="spellStart"/>
      <w:r w:rsidRPr="00EB5C19">
        <w:rPr>
          <w:rFonts w:asciiTheme="minorHAnsi" w:hAnsiTheme="minorHAnsi" w:cs="Calibri"/>
          <w:sz w:val="22"/>
          <w:szCs w:val="22"/>
        </w:rPr>
        <w:t>firewall-uri</w:t>
      </w:r>
      <w:proofErr w:type="spellEnd"/>
      <w:r w:rsidRPr="00EB5C19">
        <w:rPr>
          <w:rFonts w:asciiTheme="minorHAnsi" w:hAnsiTheme="minorHAnsi" w:cs="Calibri"/>
          <w:sz w:val="22"/>
          <w:szCs w:val="22"/>
        </w:rPr>
        <w:t xml:space="preserve"> ;</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prin implementarea de reguli de acces la aplicaţii şi informaţii: regulile de acces la aplicaţii şi informaţii sunt stabilite pe baza atribuţiilor angajaţilor din fişele de post;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prin programe specifice instalate pe echipamente (staţii de lucru, servere) ce asigură protecţia antivirus, </w:t>
      </w:r>
      <w:proofErr w:type="spellStart"/>
      <w:r w:rsidRPr="00EB5C19">
        <w:rPr>
          <w:rFonts w:asciiTheme="minorHAnsi" w:hAnsiTheme="minorHAnsi" w:cs="Calibri"/>
          <w:sz w:val="22"/>
          <w:szCs w:val="22"/>
        </w:rPr>
        <w:t>antispyware</w:t>
      </w:r>
      <w:proofErr w:type="spellEnd"/>
      <w:r w:rsidRPr="00EB5C19">
        <w:rPr>
          <w:rFonts w:asciiTheme="minorHAnsi" w:hAnsiTheme="minorHAnsi" w:cs="Calibri"/>
          <w:sz w:val="22"/>
          <w:szCs w:val="22"/>
        </w:rPr>
        <w: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prin reguli de acces implementate la nivelul </w:t>
      </w:r>
      <w:proofErr w:type="spellStart"/>
      <w:r w:rsidRPr="00EB5C19">
        <w:rPr>
          <w:rFonts w:asciiTheme="minorHAnsi" w:hAnsiTheme="minorHAnsi" w:cs="Calibri"/>
          <w:sz w:val="22"/>
          <w:szCs w:val="22"/>
        </w:rPr>
        <w:t>firewall-urilor</w:t>
      </w:r>
      <w:proofErr w:type="spellEnd"/>
      <w:r w:rsidRPr="00EB5C19">
        <w:rPr>
          <w:rFonts w:asciiTheme="minorHAnsi" w:hAnsiTheme="minorHAnsi" w:cs="Calibri"/>
          <w:sz w:val="22"/>
          <w:szCs w:val="22"/>
        </w:rPr>
        <w:t xml:space="preserve"> şi </w:t>
      </w:r>
      <w:proofErr w:type="spellStart"/>
      <w:r w:rsidRPr="00EB5C19">
        <w:rPr>
          <w:rFonts w:asciiTheme="minorHAnsi" w:hAnsiTheme="minorHAnsi" w:cs="Calibri"/>
          <w:sz w:val="22"/>
          <w:szCs w:val="22"/>
        </w:rPr>
        <w:t>router-elor</w:t>
      </w:r>
      <w:proofErr w:type="spellEnd"/>
      <w:r w:rsidRPr="00EB5C19">
        <w:rPr>
          <w:rFonts w:asciiTheme="minorHAnsi" w:hAnsiTheme="minorHAnsi" w:cs="Calibri"/>
          <w:sz w:val="22"/>
          <w:szCs w:val="22"/>
        </w:rPr>
        <w:t>, reguli ce asigură protecţia resurselor IT şi informaţii atât în faţa acceselor din afara reţelei cât şi din interior:</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reguli de acces implementate la nivelul </w:t>
      </w:r>
      <w:proofErr w:type="spellStart"/>
      <w:r w:rsidRPr="00EB5C19">
        <w:rPr>
          <w:rFonts w:asciiTheme="minorHAnsi" w:hAnsiTheme="minorHAnsi" w:cs="Calibri"/>
          <w:sz w:val="22"/>
          <w:szCs w:val="22"/>
        </w:rPr>
        <w:t>router-ului</w:t>
      </w:r>
      <w:proofErr w:type="spellEnd"/>
      <w:r w:rsidRPr="00EB5C19">
        <w:rPr>
          <w:rFonts w:asciiTheme="minorHAnsi" w:hAnsiTheme="minorHAnsi" w:cs="Calibri"/>
          <w:sz w:val="22"/>
          <w:szCs w:val="22"/>
        </w:rPr>
        <w:t xml:space="preserve"> ce asigură conexiunea Internet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reguli de acces implementate la nivelul </w:t>
      </w:r>
      <w:proofErr w:type="spellStart"/>
      <w:r w:rsidRPr="00EB5C19">
        <w:rPr>
          <w:rFonts w:asciiTheme="minorHAnsi" w:hAnsiTheme="minorHAnsi" w:cs="Calibri"/>
          <w:sz w:val="22"/>
          <w:szCs w:val="22"/>
        </w:rPr>
        <w:t>firewall-urilor</w:t>
      </w:r>
      <w:proofErr w:type="spellEnd"/>
      <w:r w:rsidRPr="00EB5C19">
        <w:rPr>
          <w:rFonts w:asciiTheme="minorHAnsi" w:hAnsiTheme="minorHAnsi" w:cs="Calibri"/>
          <w:sz w:val="22"/>
          <w:szCs w:val="22"/>
        </w:rPr>
        <w:t xml:space="preserve"> instalate pe staţiile de lucru.</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prin monitorizarea permanentă a echipamentelor şi pachetelor software ce asigură securitatea sistemelor informatice:</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monitorizarea funcţionării </w:t>
      </w:r>
      <w:proofErr w:type="spellStart"/>
      <w:r w:rsidRPr="00EB5C19">
        <w:rPr>
          <w:rFonts w:asciiTheme="minorHAnsi" w:hAnsiTheme="minorHAnsi" w:cs="Calibri"/>
          <w:sz w:val="22"/>
          <w:szCs w:val="22"/>
        </w:rPr>
        <w:t>firewall-urilor</w:t>
      </w:r>
      <w:proofErr w:type="spellEnd"/>
      <w:r w:rsidRPr="00EB5C19">
        <w:rPr>
          <w:rFonts w:asciiTheme="minorHAnsi" w:hAnsiTheme="minorHAnsi" w:cs="Calibri"/>
          <w:sz w:val="22"/>
          <w:szCs w:val="22"/>
        </w:rPr>
        <w: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monitorizarea funcţionării </w:t>
      </w:r>
      <w:proofErr w:type="spellStart"/>
      <w:r w:rsidRPr="00EB5C19">
        <w:rPr>
          <w:rFonts w:asciiTheme="minorHAnsi" w:hAnsiTheme="minorHAnsi" w:cs="Calibri"/>
          <w:sz w:val="22"/>
          <w:szCs w:val="22"/>
        </w:rPr>
        <w:t>router-elor</w:t>
      </w:r>
      <w:proofErr w:type="spellEnd"/>
      <w:r w:rsidRPr="00EB5C19">
        <w:rPr>
          <w:rFonts w:asciiTheme="minorHAnsi" w:hAnsiTheme="minorHAnsi" w:cs="Calibri"/>
          <w:sz w:val="22"/>
          <w:szCs w:val="22"/>
        </w:rPr>
        <w: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monitorizarea funcţionării pachetului antivirus pe serverul de mail (</w:t>
      </w:r>
      <w:proofErr w:type="spellStart"/>
      <w:r w:rsidRPr="00EB5C19">
        <w:rPr>
          <w:rFonts w:asciiTheme="minorHAnsi" w:hAnsiTheme="minorHAnsi" w:cs="Calibri"/>
          <w:sz w:val="22"/>
          <w:szCs w:val="22"/>
        </w:rPr>
        <w:t>mail.onrc.ro</w:t>
      </w:r>
      <w:proofErr w:type="spellEnd"/>
      <w:r w:rsidRPr="00EB5C19">
        <w:rPr>
          <w:rFonts w:asciiTheme="minorHAnsi" w:hAnsiTheme="minorHAnsi" w:cs="Calibri"/>
          <w:sz w:val="22"/>
          <w:szCs w:val="22"/>
        </w:rPr>
        <w: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monitorizarea serverului pentru </w:t>
      </w:r>
      <w:proofErr w:type="spellStart"/>
      <w:r w:rsidRPr="00EB5C19">
        <w:rPr>
          <w:rFonts w:asciiTheme="minorHAnsi" w:hAnsiTheme="minorHAnsi" w:cs="Calibri"/>
          <w:sz w:val="22"/>
          <w:szCs w:val="22"/>
        </w:rPr>
        <w:t>update-uri</w:t>
      </w:r>
      <w:proofErr w:type="spellEnd"/>
      <w:r w:rsidRPr="00EB5C19">
        <w:rPr>
          <w:rFonts w:asciiTheme="minorHAnsi" w:hAnsiTheme="minorHAnsi" w:cs="Calibri"/>
          <w:sz w:val="22"/>
          <w:szCs w:val="22"/>
        </w:rPr>
        <w:t xml:space="preserve"> la produsele antivirus de pe staţii de lucru.</w:t>
      </w:r>
      <w:bookmarkStart w:id="25" w:name="_Toc347356968"/>
    </w:p>
    <w:p w:rsidR="00FC77E3" w:rsidRPr="00EB5C19" w:rsidRDefault="00FC77E3" w:rsidP="00A714AC">
      <w:pPr>
        <w:spacing w:before="120"/>
        <w:ind w:right="23"/>
        <w:jc w:val="both"/>
        <w:rPr>
          <w:rFonts w:asciiTheme="minorHAnsi" w:hAnsiTheme="minorHAnsi" w:cs="Calibri"/>
          <w:sz w:val="22"/>
          <w:szCs w:val="22"/>
          <w:lang w:val="pt-BR"/>
        </w:rPr>
      </w:pPr>
    </w:p>
    <w:p w:rsidR="00BF356B" w:rsidRPr="00EB5C19" w:rsidRDefault="00BF356B" w:rsidP="00BF356B">
      <w:pPr>
        <w:spacing w:before="120"/>
        <w:jc w:val="both"/>
        <w:rPr>
          <w:rFonts w:asciiTheme="minorHAnsi" w:hAnsiTheme="minorHAnsi" w:cs="Calibri"/>
          <w:b/>
          <w:sz w:val="22"/>
          <w:szCs w:val="22"/>
          <w:lang w:val="pt-BR"/>
        </w:rPr>
      </w:pPr>
      <w:r w:rsidRPr="00EB5C19">
        <w:rPr>
          <w:rFonts w:asciiTheme="minorHAnsi" w:hAnsiTheme="minorHAnsi" w:cs="Calibri"/>
          <w:b/>
          <w:sz w:val="22"/>
          <w:szCs w:val="22"/>
        </w:rPr>
        <w:t xml:space="preserve">Disponibilitatea </w:t>
      </w:r>
      <w:r w:rsidR="00F63EF0" w:rsidRPr="00EB5C19">
        <w:rPr>
          <w:rFonts w:asciiTheme="minorHAnsi" w:hAnsiTheme="minorHAnsi" w:cs="Calibri"/>
          <w:b/>
          <w:sz w:val="22"/>
          <w:szCs w:val="22"/>
        </w:rPr>
        <w:t>S</w:t>
      </w:r>
      <w:r w:rsidRPr="00EB5C19">
        <w:rPr>
          <w:rFonts w:asciiTheme="minorHAnsi" w:hAnsiTheme="minorHAnsi" w:cs="Calibri"/>
          <w:b/>
          <w:sz w:val="22"/>
          <w:szCs w:val="22"/>
        </w:rPr>
        <w:t xml:space="preserve">istemelor / </w:t>
      </w:r>
      <w:proofErr w:type="spellStart"/>
      <w:r w:rsidRPr="00EB5C19">
        <w:rPr>
          <w:rFonts w:asciiTheme="minorHAnsi" w:hAnsiTheme="minorHAnsi" w:cs="Calibri"/>
          <w:b/>
          <w:sz w:val="22"/>
          <w:szCs w:val="22"/>
        </w:rPr>
        <w:t>High</w:t>
      </w:r>
      <w:proofErr w:type="spellEnd"/>
      <w:r w:rsidRPr="00EB5C19">
        <w:rPr>
          <w:rFonts w:asciiTheme="minorHAnsi" w:hAnsiTheme="minorHAnsi" w:cs="Calibri"/>
          <w:b/>
          <w:sz w:val="22"/>
          <w:szCs w:val="22"/>
        </w:rPr>
        <w:t xml:space="preserve"> </w:t>
      </w:r>
      <w:proofErr w:type="spellStart"/>
      <w:r w:rsidRPr="00EB5C19">
        <w:rPr>
          <w:rFonts w:asciiTheme="minorHAnsi" w:hAnsiTheme="minorHAnsi" w:cs="Calibri"/>
          <w:b/>
          <w:sz w:val="22"/>
          <w:szCs w:val="22"/>
        </w:rPr>
        <w:t>Availability</w:t>
      </w:r>
      <w:bookmarkEnd w:id="25"/>
      <w:proofErr w:type="spellEnd"/>
    </w:p>
    <w:p w:rsidR="00BF356B" w:rsidRPr="00EB5C19" w:rsidRDefault="00BF356B" w:rsidP="00BF356B">
      <w:pPr>
        <w:jc w:val="both"/>
        <w:rPr>
          <w:rFonts w:asciiTheme="minorHAnsi" w:hAnsiTheme="minorHAnsi" w:cs="Calibri"/>
          <w:sz w:val="22"/>
          <w:szCs w:val="22"/>
          <w:lang w:val="pt-BR"/>
        </w:rPr>
      </w:pPr>
      <w:r w:rsidRPr="00EB5C19">
        <w:rPr>
          <w:rFonts w:asciiTheme="minorHAnsi" w:hAnsiTheme="minorHAnsi" w:cs="Calibri"/>
          <w:sz w:val="22"/>
          <w:szCs w:val="22"/>
          <w:lang w:val="pt-BR"/>
        </w:rPr>
        <w:t>Av</w:t>
      </w:r>
      <w:r w:rsidR="002469F0">
        <w:rPr>
          <w:rFonts w:asciiTheme="minorHAnsi" w:hAnsiTheme="minorHAnsi" w:cs="Calibri"/>
          <w:sz w:val="22"/>
          <w:szCs w:val="22"/>
          <w:lang w:val="pt-BR"/>
        </w:rPr>
        <w:t>â</w:t>
      </w:r>
      <w:r w:rsidRPr="00EB5C19">
        <w:rPr>
          <w:rFonts w:asciiTheme="minorHAnsi" w:hAnsiTheme="minorHAnsi" w:cs="Calibri"/>
          <w:sz w:val="22"/>
          <w:szCs w:val="22"/>
          <w:lang w:val="pt-BR"/>
        </w:rPr>
        <w:t xml:space="preserve">nd </w:t>
      </w:r>
      <w:r w:rsidR="002469F0">
        <w:rPr>
          <w:rFonts w:asciiTheme="minorHAnsi" w:hAnsiTheme="minorHAnsi" w:cs="Calibri"/>
          <w:sz w:val="22"/>
          <w:szCs w:val="22"/>
          <w:lang w:val="pt-BR"/>
        </w:rPr>
        <w:t>î</w:t>
      </w:r>
      <w:r w:rsidRPr="00EB5C19">
        <w:rPr>
          <w:rFonts w:asciiTheme="minorHAnsi" w:hAnsiTheme="minorHAnsi" w:cs="Calibri"/>
          <w:sz w:val="22"/>
          <w:szCs w:val="22"/>
          <w:lang w:val="pt-BR"/>
        </w:rPr>
        <w:t>n vedere c</w:t>
      </w:r>
      <w:r w:rsidR="002469F0">
        <w:rPr>
          <w:rFonts w:asciiTheme="minorHAnsi" w:hAnsiTheme="minorHAnsi" w:cs="Calibri"/>
          <w:sz w:val="22"/>
          <w:szCs w:val="22"/>
          <w:lang w:val="pt-BR"/>
        </w:rPr>
        <w:t>ă</w:t>
      </w:r>
      <w:r w:rsidRPr="00EB5C19">
        <w:rPr>
          <w:rFonts w:asciiTheme="minorHAnsi" w:hAnsiTheme="minorHAnsi" w:cs="Calibri"/>
          <w:sz w:val="22"/>
          <w:szCs w:val="22"/>
          <w:lang w:val="pt-BR"/>
        </w:rPr>
        <w:t xml:space="preserve"> asigurarea funcţion</w:t>
      </w:r>
      <w:r w:rsidR="002469F0">
        <w:rPr>
          <w:rFonts w:asciiTheme="minorHAnsi" w:hAnsiTheme="minorHAnsi" w:cs="Calibri"/>
          <w:sz w:val="22"/>
          <w:szCs w:val="22"/>
          <w:lang w:val="pt-BR"/>
        </w:rPr>
        <w:t>ă</w:t>
      </w:r>
      <w:r w:rsidRPr="00EB5C19">
        <w:rPr>
          <w:rFonts w:asciiTheme="minorHAnsi" w:hAnsiTheme="minorHAnsi" w:cs="Calibri"/>
          <w:sz w:val="22"/>
          <w:szCs w:val="22"/>
          <w:lang w:val="pt-BR"/>
        </w:rPr>
        <w:t xml:space="preserve">rii continue a sistemului informatic este un obiectiv prioritar </w:t>
      </w:r>
      <w:r w:rsidR="002469F0">
        <w:rPr>
          <w:rFonts w:asciiTheme="minorHAnsi" w:hAnsiTheme="minorHAnsi" w:cs="Calibri"/>
          <w:sz w:val="22"/>
          <w:szCs w:val="22"/>
          <w:lang w:val="pt-BR"/>
        </w:rPr>
        <w:t>î</w:t>
      </w:r>
      <w:r w:rsidRPr="00EB5C19">
        <w:rPr>
          <w:rFonts w:asciiTheme="minorHAnsi" w:hAnsiTheme="minorHAnsi" w:cs="Calibri"/>
          <w:sz w:val="22"/>
          <w:szCs w:val="22"/>
          <w:lang w:val="pt-BR"/>
        </w:rPr>
        <w:t xml:space="preserve">n strategia IT a </w:t>
      </w:r>
      <w:r w:rsidRPr="00EB5C19">
        <w:rPr>
          <w:rFonts w:asciiTheme="minorHAnsi" w:hAnsiTheme="minorHAnsi" w:cs="Calibri"/>
          <w:b/>
          <w:sz w:val="22"/>
          <w:szCs w:val="22"/>
          <w:lang w:val="pt-BR"/>
        </w:rPr>
        <w:t>ONRC</w:t>
      </w:r>
      <w:r w:rsidRPr="00EB5C19">
        <w:rPr>
          <w:rFonts w:asciiTheme="minorHAnsi" w:hAnsiTheme="minorHAnsi" w:cs="Calibri"/>
          <w:sz w:val="22"/>
          <w:szCs w:val="22"/>
          <w:lang w:val="pt-BR"/>
        </w:rPr>
        <w:t>, au fost implementate solu</w:t>
      </w:r>
      <w:r w:rsidR="002469F0">
        <w:rPr>
          <w:rFonts w:asciiTheme="minorHAnsi" w:hAnsiTheme="minorHAnsi" w:cs="Calibri"/>
          <w:sz w:val="22"/>
          <w:szCs w:val="22"/>
          <w:lang w:val="pt-BR"/>
        </w:rPr>
        <w:t>ţii</w:t>
      </w:r>
      <w:r w:rsidRPr="00EB5C19">
        <w:rPr>
          <w:rFonts w:asciiTheme="minorHAnsi" w:hAnsiTheme="minorHAnsi" w:cs="Calibri"/>
          <w:sz w:val="22"/>
          <w:szCs w:val="22"/>
          <w:lang w:val="pt-BR"/>
        </w:rPr>
        <w:t xml:space="preserve"> pentru asigurarea funcţionării continue a echipamentelor critice dup</w:t>
      </w:r>
      <w:r w:rsidR="002469F0">
        <w:rPr>
          <w:rFonts w:asciiTheme="minorHAnsi" w:hAnsiTheme="minorHAnsi" w:cs="Calibri"/>
          <w:sz w:val="22"/>
          <w:szCs w:val="22"/>
          <w:lang w:val="pt-BR"/>
        </w:rPr>
        <w:t>ă</w:t>
      </w:r>
      <w:r w:rsidRPr="00EB5C19">
        <w:rPr>
          <w:rFonts w:asciiTheme="minorHAnsi" w:hAnsiTheme="minorHAnsi" w:cs="Calibri"/>
          <w:sz w:val="22"/>
          <w:szCs w:val="22"/>
          <w:lang w:val="pt-BR"/>
        </w:rPr>
        <w:t xml:space="preserve"> cum urmeaz</w:t>
      </w:r>
      <w:r w:rsidR="002469F0">
        <w:rPr>
          <w:rFonts w:asciiTheme="minorHAnsi" w:hAnsiTheme="minorHAnsi" w:cs="Calibri"/>
          <w:sz w:val="22"/>
          <w:szCs w:val="22"/>
          <w:lang w:val="pt-BR"/>
        </w:rPr>
        <w:t>ă</w:t>
      </w:r>
      <w:r w:rsidRPr="00EB5C19">
        <w:rPr>
          <w:rFonts w:asciiTheme="minorHAnsi" w:hAnsiTheme="minorHAnsi" w:cs="Calibri"/>
          <w:sz w:val="22"/>
          <w:szCs w:val="22"/>
          <w:lang w:val="pt-BR"/>
        </w:rPr>
        <w:t>:</w:t>
      </w:r>
    </w:p>
    <w:p w:rsidR="00BF356B" w:rsidRDefault="00BF356B" w:rsidP="00187493">
      <w:pPr>
        <w:pStyle w:val="Listparagraf"/>
        <w:numPr>
          <w:ilvl w:val="0"/>
          <w:numId w:val="16"/>
        </w:numPr>
        <w:tabs>
          <w:tab w:val="left" w:pos="855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soluţii de tip cluster pentru servere</w:t>
      </w:r>
    </w:p>
    <w:p w:rsidR="00FC77E3" w:rsidRPr="00EB5C19" w:rsidRDefault="00FC77E3" w:rsidP="00FC77E3">
      <w:pPr>
        <w:pStyle w:val="Listparagraf"/>
        <w:tabs>
          <w:tab w:val="left" w:pos="8550"/>
        </w:tabs>
        <w:suppressAutoHyphens w:val="0"/>
        <w:spacing w:line="268" w:lineRule="exact"/>
        <w:ind w:right="23"/>
        <w:jc w:val="both"/>
        <w:rPr>
          <w:rFonts w:asciiTheme="minorHAnsi" w:hAnsiTheme="minorHAnsi" w:cs="Calibri"/>
          <w:sz w:val="22"/>
          <w:szCs w:val="22"/>
        </w:rPr>
      </w:pPr>
    </w:p>
    <w:p w:rsidR="00BF356B" w:rsidRPr="00EB5C19" w:rsidRDefault="00BF356B" w:rsidP="00187493">
      <w:pPr>
        <w:pStyle w:val="Listparagraf"/>
        <w:numPr>
          <w:ilvl w:val="0"/>
          <w:numId w:val="16"/>
        </w:numPr>
        <w:tabs>
          <w:tab w:val="left" w:pos="855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echipamente de rezervă, configurate identic cu cele în funcţiune (exemplu : </w:t>
      </w:r>
      <w:proofErr w:type="spellStart"/>
      <w:r w:rsidRPr="00EB5C19">
        <w:rPr>
          <w:rFonts w:asciiTheme="minorHAnsi" w:hAnsiTheme="minorHAnsi" w:cs="Calibri"/>
          <w:sz w:val="22"/>
          <w:szCs w:val="22"/>
        </w:rPr>
        <w:t>firewall</w:t>
      </w:r>
      <w:proofErr w:type="spellEnd"/>
      <w:r w:rsidRPr="00EB5C19">
        <w:rPr>
          <w:rFonts w:asciiTheme="minorHAnsi" w:hAnsiTheme="minorHAnsi" w:cs="Calibri"/>
          <w:sz w:val="22"/>
          <w:szCs w:val="22"/>
        </w:rPr>
        <w:t xml:space="preserve"> central) ;</w:t>
      </w:r>
    </w:p>
    <w:p w:rsidR="00BF356B" w:rsidRPr="00EB5C19" w:rsidRDefault="00BF356B" w:rsidP="00187493">
      <w:pPr>
        <w:pStyle w:val="Listparagraf"/>
        <w:numPr>
          <w:ilvl w:val="0"/>
          <w:numId w:val="16"/>
        </w:numPr>
        <w:tabs>
          <w:tab w:val="left" w:pos="8550"/>
        </w:tabs>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 xml:space="preserve">echipamente de rezervă (în special </w:t>
      </w:r>
      <w:proofErr w:type="spellStart"/>
      <w:r w:rsidRPr="00EB5C19">
        <w:rPr>
          <w:rFonts w:asciiTheme="minorHAnsi" w:hAnsiTheme="minorHAnsi" w:cs="Calibri"/>
          <w:sz w:val="22"/>
          <w:szCs w:val="22"/>
        </w:rPr>
        <w:t>switch-uri</w:t>
      </w:r>
      <w:proofErr w:type="spellEnd"/>
      <w:r w:rsidRPr="00EB5C19">
        <w:rPr>
          <w:rFonts w:asciiTheme="minorHAnsi" w:hAnsiTheme="minorHAnsi" w:cs="Calibri"/>
          <w:sz w:val="22"/>
          <w:szCs w:val="22"/>
        </w:rPr>
        <w:t>) ;</w:t>
      </w:r>
      <w:bookmarkStart w:id="26" w:name="_Toc347356969"/>
    </w:p>
    <w:p w:rsidR="00BF356B" w:rsidRPr="00EB5C19" w:rsidRDefault="00BF356B" w:rsidP="00BF356B">
      <w:pPr>
        <w:spacing w:before="120"/>
        <w:jc w:val="both"/>
        <w:rPr>
          <w:rFonts w:asciiTheme="minorHAnsi" w:hAnsiTheme="minorHAnsi" w:cs="Calibri"/>
          <w:b/>
          <w:sz w:val="22"/>
          <w:szCs w:val="22"/>
        </w:rPr>
      </w:pPr>
    </w:p>
    <w:p w:rsidR="00BF356B" w:rsidRPr="00EB5C19" w:rsidRDefault="00BF356B" w:rsidP="00BF356B">
      <w:pPr>
        <w:spacing w:before="120"/>
        <w:jc w:val="both"/>
        <w:rPr>
          <w:rFonts w:asciiTheme="minorHAnsi" w:hAnsiTheme="minorHAnsi" w:cs="Calibri"/>
          <w:b/>
          <w:sz w:val="22"/>
          <w:szCs w:val="22"/>
          <w:lang w:val="pt-BR"/>
        </w:rPr>
      </w:pPr>
      <w:r w:rsidRPr="00EB5C19">
        <w:rPr>
          <w:rFonts w:asciiTheme="minorHAnsi" w:hAnsiTheme="minorHAnsi" w:cs="Calibri"/>
          <w:b/>
          <w:sz w:val="22"/>
          <w:szCs w:val="22"/>
        </w:rPr>
        <w:t xml:space="preserve">Proceduri de </w:t>
      </w:r>
      <w:proofErr w:type="spellStart"/>
      <w:r w:rsidRPr="00EB5C19">
        <w:rPr>
          <w:rFonts w:asciiTheme="minorHAnsi" w:hAnsiTheme="minorHAnsi" w:cs="Calibri"/>
          <w:b/>
          <w:sz w:val="22"/>
          <w:szCs w:val="22"/>
        </w:rPr>
        <w:t>Backup</w:t>
      </w:r>
      <w:proofErr w:type="spellEnd"/>
      <w:r w:rsidRPr="00EB5C19">
        <w:rPr>
          <w:rFonts w:asciiTheme="minorHAnsi" w:hAnsiTheme="minorHAnsi" w:cs="Calibri"/>
          <w:b/>
          <w:sz w:val="22"/>
          <w:szCs w:val="22"/>
        </w:rPr>
        <w:t xml:space="preserve"> / </w:t>
      </w:r>
      <w:proofErr w:type="spellStart"/>
      <w:r w:rsidRPr="00EB5C19">
        <w:rPr>
          <w:rFonts w:asciiTheme="minorHAnsi" w:hAnsiTheme="minorHAnsi" w:cs="Calibri"/>
          <w:b/>
          <w:sz w:val="22"/>
          <w:szCs w:val="22"/>
        </w:rPr>
        <w:t>Restore</w:t>
      </w:r>
      <w:bookmarkEnd w:id="26"/>
      <w:proofErr w:type="spellEnd"/>
    </w:p>
    <w:p w:rsidR="00BF356B" w:rsidRPr="00EB5C19" w:rsidRDefault="00BF356B" w:rsidP="00BF356B">
      <w:pPr>
        <w:jc w:val="both"/>
        <w:rPr>
          <w:rFonts w:asciiTheme="minorHAnsi" w:hAnsiTheme="minorHAnsi" w:cs="Calibri"/>
          <w:sz w:val="22"/>
          <w:szCs w:val="22"/>
          <w:lang w:val="pt-BR"/>
        </w:rPr>
      </w:pPr>
      <w:r w:rsidRPr="00EB5C19">
        <w:rPr>
          <w:rFonts w:asciiTheme="minorHAnsi" w:hAnsiTheme="minorHAnsi" w:cs="Calibri"/>
          <w:sz w:val="22"/>
          <w:szCs w:val="22"/>
          <w:lang w:val="pt-BR"/>
        </w:rPr>
        <w:t>La nivelul bazelor de date politica de backup se realizeaz</w:t>
      </w:r>
      <w:r w:rsidR="002469F0">
        <w:rPr>
          <w:rFonts w:asciiTheme="minorHAnsi" w:hAnsiTheme="minorHAnsi" w:cs="Calibri"/>
          <w:sz w:val="22"/>
          <w:szCs w:val="22"/>
          <w:lang w:val="pt-BR"/>
        </w:rPr>
        <w:t>ă</w:t>
      </w:r>
      <w:r w:rsidRPr="00EB5C19">
        <w:rPr>
          <w:rFonts w:asciiTheme="minorHAnsi" w:hAnsiTheme="minorHAnsi" w:cs="Calibri"/>
          <w:sz w:val="22"/>
          <w:szCs w:val="22"/>
          <w:lang w:val="pt-BR"/>
        </w:rPr>
        <w:t xml:space="preserve"> dup</w:t>
      </w:r>
      <w:r w:rsidR="002469F0">
        <w:rPr>
          <w:rFonts w:asciiTheme="minorHAnsi" w:hAnsiTheme="minorHAnsi" w:cs="Calibri"/>
          <w:sz w:val="22"/>
          <w:szCs w:val="22"/>
          <w:lang w:val="pt-BR"/>
        </w:rPr>
        <w:t>ă</w:t>
      </w:r>
      <w:r w:rsidRPr="00EB5C19">
        <w:rPr>
          <w:rFonts w:asciiTheme="minorHAnsi" w:hAnsiTheme="minorHAnsi" w:cs="Calibri"/>
          <w:sz w:val="22"/>
          <w:szCs w:val="22"/>
          <w:lang w:val="pt-BR"/>
        </w:rPr>
        <w:t xml:space="preserve"> cum urmeaz</w:t>
      </w:r>
      <w:r w:rsidR="002469F0">
        <w:rPr>
          <w:rFonts w:asciiTheme="minorHAnsi" w:hAnsiTheme="minorHAnsi" w:cs="Calibri"/>
          <w:sz w:val="22"/>
          <w:szCs w:val="22"/>
          <w:lang w:val="pt-BR"/>
        </w:rPr>
        <w:t>ă</w:t>
      </w:r>
      <w:r w:rsidRPr="00EB5C19">
        <w:rPr>
          <w:rFonts w:asciiTheme="minorHAnsi" w:hAnsiTheme="minorHAnsi" w:cs="Calibri"/>
          <w:sz w:val="22"/>
          <w:szCs w:val="22"/>
          <w:lang w:val="pt-BR"/>
        </w:rPr>
        <w:t>:</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Baze de date Oracle (utilizate de c</w:t>
      </w:r>
      <w:r w:rsidR="002469F0">
        <w:rPr>
          <w:rFonts w:asciiTheme="minorHAnsi" w:hAnsiTheme="minorHAnsi" w:cs="Calibri"/>
          <w:sz w:val="22"/>
          <w:szCs w:val="22"/>
        </w:rPr>
        <w:t>ă</w:t>
      </w:r>
      <w:r w:rsidRPr="00EB5C19">
        <w:rPr>
          <w:rFonts w:asciiTheme="minorHAnsi" w:hAnsiTheme="minorHAnsi" w:cs="Calibri"/>
          <w:sz w:val="22"/>
          <w:szCs w:val="22"/>
        </w:rPr>
        <w:t>tre SII): salvarea bazelor de date Oracle se realizeaz</w:t>
      </w:r>
      <w:r w:rsidR="002469F0">
        <w:rPr>
          <w:rFonts w:asciiTheme="minorHAnsi" w:hAnsiTheme="minorHAnsi" w:cs="Calibri"/>
          <w:sz w:val="22"/>
          <w:szCs w:val="22"/>
        </w:rPr>
        <w:t>ă</w:t>
      </w:r>
      <w:r w:rsidRPr="00EB5C19">
        <w:rPr>
          <w:rFonts w:asciiTheme="minorHAnsi" w:hAnsiTheme="minorHAnsi" w:cs="Calibri"/>
          <w:sz w:val="22"/>
          <w:szCs w:val="22"/>
        </w:rPr>
        <w:t xml:space="preserve"> periodic pe band</w:t>
      </w:r>
      <w:r w:rsidR="002469F0">
        <w:rPr>
          <w:rFonts w:asciiTheme="minorHAnsi" w:hAnsiTheme="minorHAnsi" w:cs="Calibri"/>
          <w:sz w:val="22"/>
          <w:szCs w:val="22"/>
        </w:rPr>
        <w:t>ă</w:t>
      </w:r>
      <w:r w:rsidRPr="00EB5C19">
        <w:rPr>
          <w:rFonts w:asciiTheme="minorHAnsi" w:hAnsiTheme="minorHAnsi" w:cs="Calibri"/>
          <w:sz w:val="22"/>
          <w:szCs w:val="22"/>
        </w:rPr>
        <w:t xml:space="preserve"> prin intermediul </w:t>
      </w:r>
      <w:proofErr w:type="spellStart"/>
      <w:r w:rsidRPr="00EB5C19">
        <w:rPr>
          <w:rFonts w:asciiTheme="minorHAnsi" w:hAnsiTheme="minorHAnsi" w:cs="Calibri"/>
          <w:sz w:val="22"/>
          <w:szCs w:val="22"/>
        </w:rPr>
        <w:t>Tivoli</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Storage</w:t>
      </w:r>
      <w:proofErr w:type="spellEnd"/>
      <w:r w:rsidRPr="00EB5C19">
        <w:rPr>
          <w:rFonts w:asciiTheme="minorHAnsi" w:hAnsiTheme="minorHAnsi" w:cs="Calibri"/>
          <w:sz w:val="22"/>
          <w:szCs w:val="22"/>
        </w:rPr>
        <w:t xml:space="preserve"> Manager şi pe dispozitive de tip </w:t>
      </w:r>
      <w:proofErr w:type="spellStart"/>
      <w:r w:rsidRPr="00EB5C19">
        <w:rPr>
          <w:rFonts w:asciiTheme="minorHAnsi" w:hAnsiTheme="minorHAnsi" w:cs="Calibri"/>
          <w:sz w:val="22"/>
          <w:szCs w:val="22"/>
        </w:rPr>
        <w:t>SmartBackup</w:t>
      </w:r>
      <w:proofErr w:type="spellEnd"/>
      <w:r w:rsidRPr="00EB5C19">
        <w:rPr>
          <w:rFonts w:asciiTheme="minorHAnsi" w:hAnsiTheme="minorHAnsi" w:cs="Calibri"/>
          <w:sz w:val="22"/>
          <w:szCs w:val="22"/>
        </w:rPr>
        <w:t xml:space="preserve"> cu acces rapid; procedura de </w:t>
      </w:r>
      <w:proofErr w:type="spellStart"/>
      <w:r w:rsidRPr="00EB5C19">
        <w:rPr>
          <w:rFonts w:asciiTheme="minorHAnsi" w:hAnsiTheme="minorHAnsi" w:cs="Calibri"/>
          <w:sz w:val="22"/>
          <w:szCs w:val="22"/>
        </w:rPr>
        <w:t>backup</w:t>
      </w:r>
      <w:proofErr w:type="spellEnd"/>
      <w:r w:rsidRPr="00EB5C19">
        <w:rPr>
          <w:rFonts w:asciiTheme="minorHAnsi" w:hAnsiTheme="minorHAnsi" w:cs="Calibri"/>
          <w:sz w:val="22"/>
          <w:szCs w:val="22"/>
        </w:rPr>
        <w:t xml:space="preserve"> / </w:t>
      </w:r>
      <w:proofErr w:type="spellStart"/>
      <w:r w:rsidRPr="00EB5C19">
        <w:rPr>
          <w:rFonts w:asciiTheme="minorHAnsi" w:hAnsiTheme="minorHAnsi" w:cs="Calibri"/>
          <w:sz w:val="22"/>
          <w:szCs w:val="22"/>
        </w:rPr>
        <w:t>restore</w:t>
      </w:r>
      <w:proofErr w:type="spellEnd"/>
      <w:r w:rsidRPr="00EB5C19">
        <w:rPr>
          <w:rFonts w:asciiTheme="minorHAnsi" w:hAnsiTheme="minorHAnsi" w:cs="Calibri"/>
          <w:sz w:val="22"/>
          <w:szCs w:val="22"/>
        </w:rPr>
        <w:t xml:space="preserve"> prevede at</w:t>
      </w:r>
      <w:r w:rsidR="002469F0">
        <w:rPr>
          <w:rFonts w:asciiTheme="minorHAnsi" w:hAnsiTheme="minorHAnsi" w:cs="Calibri"/>
          <w:sz w:val="22"/>
          <w:szCs w:val="22"/>
        </w:rPr>
        <w:t>â</w:t>
      </w:r>
      <w:r w:rsidRPr="00EB5C19">
        <w:rPr>
          <w:rFonts w:asciiTheme="minorHAnsi" w:hAnsiTheme="minorHAnsi" w:cs="Calibri"/>
          <w:sz w:val="22"/>
          <w:szCs w:val="22"/>
        </w:rPr>
        <w:t xml:space="preserve">t full online si offline </w:t>
      </w:r>
      <w:proofErr w:type="spellStart"/>
      <w:r w:rsidRPr="00EB5C19">
        <w:rPr>
          <w:rFonts w:asciiTheme="minorHAnsi" w:hAnsiTheme="minorHAnsi" w:cs="Calibri"/>
          <w:sz w:val="22"/>
          <w:szCs w:val="22"/>
        </w:rPr>
        <w:t>backup</w:t>
      </w:r>
      <w:proofErr w:type="spellEnd"/>
      <w:r w:rsidRPr="00EB5C19">
        <w:rPr>
          <w:rFonts w:asciiTheme="minorHAnsi" w:hAnsiTheme="minorHAnsi" w:cs="Calibri"/>
          <w:sz w:val="22"/>
          <w:szCs w:val="22"/>
        </w:rPr>
        <w:t xml:space="preserve"> c</w:t>
      </w:r>
      <w:r w:rsidR="002469F0">
        <w:rPr>
          <w:rFonts w:asciiTheme="minorHAnsi" w:hAnsiTheme="minorHAnsi" w:cs="Calibri"/>
          <w:sz w:val="22"/>
          <w:szCs w:val="22"/>
        </w:rPr>
        <w:t>â</w:t>
      </w:r>
      <w:r w:rsidRPr="00EB5C19">
        <w:rPr>
          <w:rFonts w:asciiTheme="minorHAnsi" w:hAnsiTheme="minorHAnsi" w:cs="Calibri"/>
          <w:sz w:val="22"/>
          <w:szCs w:val="22"/>
        </w:rPr>
        <w:t xml:space="preserve">t </w:t>
      </w:r>
      <w:r w:rsidR="002469F0">
        <w:rPr>
          <w:rFonts w:asciiTheme="minorHAnsi" w:hAnsiTheme="minorHAnsi" w:cs="Calibri"/>
          <w:sz w:val="22"/>
          <w:szCs w:val="22"/>
        </w:rPr>
        <w:t>ş</w:t>
      </w:r>
      <w:r w:rsidRPr="00EB5C19">
        <w:rPr>
          <w:rFonts w:asciiTheme="minorHAnsi" w:hAnsiTheme="minorHAnsi" w:cs="Calibri"/>
          <w:sz w:val="22"/>
          <w:szCs w:val="22"/>
        </w:rPr>
        <w:t>i salv</w:t>
      </w:r>
      <w:r w:rsidR="002469F0">
        <w:rPr>
          <w:rFonts w:asciiTheme="minorHAnsi" w:hAnsiTheme="minorHAnsi" w:cs="Calibri"/>
          <w:sz w:val="22"/>
          <w:szCs w:val="22"/>
        </w:rPr>
        <w:t>ă</w:t>
      </w:r>
      <w:r w:rsidRPr="00EB5C19">
        <w:rPr>
          <w:rFonts w:asciiTheme="minorHAnsi" w:hAnsiTheme="minorHAnsi" w:cs="Calibri"/>
          <w:sz w:val="22"/>
          <w:szCs w:val="22"/>
        </w:rPr>
        <w:t>ri incrementale.</w:t>
      </w:r>
    </w:p>
    <w:p w:rsidR="00F63EF0" w:rsidRPr="00EB5C19" w:rsidRDefault="00F63EF0" w:rsidP="00A714AC">
      <w:pPr>
        <w:pStyle w:val="Listparagraf"/>
        <w:suppressAutoHyphens w:val="0"/>
        <w:spacing w:line="268" w:lineRule="exact"/>
        <w:ind w:right="23"/>
        <w:jc w:val="both"/>
        <w:rPr>
          <w:rFonts w:asciiTheme="minorHAnsi" w:hAnsiTheme="minorHAnsi" w:cs="Calibri"/>
          <w:sz w:val="22"/>
          <w:szCs w:val="22"/>
        </w:rPr>
      </w:pP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Baze de date DB2 (utilizate de c</w:t>
      </w:r>
      <w:r w:rsidR="002469F0">
        <w:rPr>
          <w:rFonts w:asciiTheme="minorHAnsi" w:hAnsiTheme="minorHAnsi" w:cs="Calibri"/>
          <w:sz w:val="22"/>
          <w:szCs w:val="22"/>
        </w:rPr>
        <w:t>ă</w:t>
      </w:r>
      <w:r w:rsidRPr="00EB5C19">
        <w:rPr>
          <w:rFonts w:asciiTheme="minorHAnsi" w:hAnsiTheme="minorHAnsi" w:cs="Calibri"/>
          <w:sz w:val="22"/>
          <w:szCs w:val="22"/>
        </w:rPr>
        <w:t>tre sistemul de arhivare electronic</w:t>
      </w:r>
      <w:r w:rsidR="002469F0">
        <w:rPr>
          <w:rFonts w:asciiTheme="minorHAnsi" w:hAnsiTheme="minorHAnsi" w:cs="Calibri"/>
          <w:sz w:val="22"/>
          <w:szCs w:val="22"/>
        </w:rPr>
        <w:t>ă</w:t>
      </w:r>
      <w:r w:rsidRPr="00EB5C19">
        <w:rPr>
          <w:rFonts w:asciiTheme="minorHAnsi" w:hAnsiTheme="minorHAnsi" w:cs="Calibri"/>
          <w:sz w:val="22"/>
          <w:szCs w:val="22"/>
        </w:rPr>
        <w:t>): salvarea bazelor de date DB2 se realizeaz</w:t>
      </w:r>
      <w:r w:rsidR="002469F0">
        <w:rPr>
          <w:rFonts w:asciiTheme="minorHAnsi" w:hAnsiTheme="minorHAnsi" w:cs="Calibri"/>
          <w:sz w:val="22"/>
          <w:szCs w:val="22"/>
        </w:rPr>
        <w:t>ă</w:t>
      </w:r>
      <w:r w:rsidRPr="00EB5C19">
        <w:rPr>
          <w:rFonts w:asciiTheme="minorHAnsi" w:hAnsiTheme="minorHAnsi" w:cs="Calibri"/>
          <w:sz w:val="22"/>
          <w:szCs w:val="22"/>
        </w:rPr>
        <w:t xml:space="preserve"> periodic pe band</w:t>
      </w:r>
      <w:r w:rsidR="002469F0">
        <w:rPr>
          <w:rFonts w:asciiTheme="minorHAnsi" w:hAnsiTheme="minorHAnsi" w:cs="Calibri"/>
          <w:sz w:val="22"/>
          <w:szCs w:val="22"/>
        </w:rPr>
        <w:t>ă</w:t>
      </w:r>
      <w:r w:rsidRPr="00EB5C19">
        <w:rPr>
          <w:rFonts w:asciiTheme="minorHAnsi" w:hAnsiTheme="minorHAnsi" w:cs="Calibri"/>
          <w:sz w:val="22"/>
          <w:szCs w:val="22"/>
        </w:rPr>
        <w:t xml:space="preserve"> prin intermediul </w:t>
      </w:r>
      <w:proofErr w:type="spellStart"/>
      <w:r w:rsidRPr="00EB5C19">
        <w:rPr>
          <w:rFonts w:asciiTheme="minorHAnsi" w:hAnsiTheme="minorHAnsi" w:cs="Calibri"/>
          <w:sz w:val="22"/>
          <w:szCs w:val="22"/>
        </w:rPr>
        <w:t>Tivoli</w:t>
      </w:r>
      <w:proofErr w:type="spellEnd"/>
      <w:r w:rsidRPr="00EB5C19">
        <w:rPr>
          <w:rFonts w:asciiTheme="minorHAnsi" w:hAnsiTheme="minorHAnsi" w:cs="Calibri"/>
          <w:sz w:val="22"/>
          <w:szCs w:val="22"/>
        </w:rPr>
        <w:t xml:space="preserve"> </w:t>
      </w:r>
      <w:proofErr w:type="spellStart"/>
      <w:r w:rsidRPr="00EB5C19">
        <w:rPr>
          <w:rFonts w:asciiTheme="minorHAnsi" w:hAnsiTheme="minorHAnsi" w:cs="Calibri"/>
          <w:sz w:val="22"/>
          <w:szCs w:val="22"/>
        </w:rPr>
        <w:t>Storage</w:t>
      </w:r>
      <w:proofErr w:type="spellEnd"/>
      <w:r w:rsidRPr="00EB5C19">
        <w:rPr>
          <w:rFonts w:asciiTheme="minorHAnsi" w:hAnsiTheme="minorHAnsi" w:cs="Calibri"/>
          <w:sz w:val="22"/>
          <w:szCs w:val="22"/>
        </w:rPr>
        <w:t xml:space="preserve"> Manager; procedura de </w:t>
      </w:r>
      <w:proofErr w:type="spellStart"/>
      <w:r w:rsidRPr="00EB5C19">
        <w:rPr>
          <w:rFonts w:asciiTheme="minorHAnsi" w:hAnsiTheme="minorHAnsi" w:cs="Calibri"/>
          <w:sz w:val="22"/>
          <w:szCs w:val="22"/>
        </w:rPr>
        <w:t>backup</w:t>
      </w:r>
      <w:proofErr w:type="spellEnd"/>
      <w:r w:rsidRPr="00EB5C19">
        <w:rPr>
          <w:rFonts w:asciiTheme="minorHAnsi" w:hAnsiTheme="minorHAnsi" w:cs="Calibri"/>
          <w:sz w:val="22"/>
          <w:szCs w:val="22"/>
        </w:rPr>
        <w:t xml:space="preserve"> / </w:t>
      </w:r>
      <w:proofErr w:type="spellStart"/>
      <w:r w:rsidRPr="00EB5C19">
        <w:rPr>
          <w:rFonts w:asciiTheme="minorHAnsi" w:hAnsiTheme="minorHAnsi" w:cs="Calibri"/>
          <w:sz w:val="22"/>
          <w:szCs w:val="22"/>
        </w:rPr>
        <w:t>restore</w:t>
      </w:r>
      <w:proofErr w:type="spellEnd"/>
      <w:r w:rsidRPr="00EB5C19">
        <w:rPr>
          <w:rFonts w:asciiTheme="minorHAnsi" w:hAnsiTheme="minorHAnsi" w:cs="Calibri"/>
          <w:sz w:val="22"/>
          <w:szCs w:val="22"/>
        </w:rPr>
        <w:t xml:space="preserve"> prevede at</w:t>
      </w:r>
      <w:r w:rsidR="002469F0">
        <w:rPr>
          <w:rFonts w:asciiTheme="minorHAnsi" w:hAnsiTheme="minorHAnsi" w:cs="Calibri"/>
          <w:sz w:val="22"/>
          <w:szCs w:val="22"/>
        </w:rPr>
        <w:t>â</w:t>
      </w:r>
      <w:r w:rsidRPr="00EB5C19">
        <w:rPr>
          <w:rFonts w:asciiTheme="minorHAnsi" w:hAnsiTheme="minorHAnsi" w:cs="Calibri"/>
          <w:sz w:val="22"/>
          <w:szCs w:val="22"/>
        </w:rPr>
        <w:t xml:space="preserve">t full offline </w:t>
      </w:r>
      <w:proofErr w:type="spellStart"/>
      <w:r w:rsidRPr="00EB5C19">
        <w:rPr>
          <w:rFonts w:asciiTheme="minorHAnsi" w:hAnsiTheme="minorHAnsi" w:cs="Calibri"/>
          <w:sz w:val="22"/>
          <w:szCs w:val="22"/>
        </w:rPr>
        <w:t>backup</w:t>
      </w:r>
      <w:proofErr w:type="spellEnd"/>
      <w:r w:rsidRPr="00EB5C19">
        <w:rPr>
          <w:rFonts w:asciiTheme="minorHAnsi" w:hAnsiTheme="minorHAnsi" w:cs="Calibri"/>
          <w:sz w:val="22"/>
          <w:szCs w:val="22"/>
        </w:rPr>
        <w:t xml:space="preserve"> c</w:t>
      </w:r>
      <w:r w:rsidR="002469F0">
        <w:rPr>
          <w:rFonts w:asciiTheme="minorHAnsi" w:hAnsiTheme="minorHAnsi" w:cs="Calibri"/>
          <w:sz w:val="22"/>
          <w:szCs w:val="22"/>
        </w:rPr>
        <w:t>â</w:t>
      </w:r>
      <w:r w:rsidRPr="00EB5C19">
        <w:rPr>
          <w:rFonts w:asciiTheme="minorHAnsi" w:hAnsiTheme="minorHAnsi" w:cs="Calibri"/>
          <w:sz w:val="22"/>
          <w:szCs w:val="22"/>
        </w:rPr>
        <w:t xml:space="preserve">t </w:t>
      </w:r>
      <w:r w:rsidR="002469F0">
        <w:rPr>
          <w:rFonts w:asciiTheme="minorHAnsi" w:hAnsiTheme="minorHAnsi" w:cs="Calibri"/>
          <w:sz w:val="22"/>
          <w:szCs w:val="22"/>
        </w:rPr>
        <w:t>ş</w:t>
      </w:r>
      <w:r w:rsidRPr="00EB5C19">
        <w:rPr>
          <w:rFonts w:asciiTheme="minorHAnsi" w:hAnsiTheme="minorHAnsi" w:cs="Calibri"/>
          <w:sz w:val="22"/>
          <w:szCs w:val="22"/>
        </w:rPr>
        <w:t xml:space="preserve">i </w:t>
      </w:r>
      <w:proofErr w:type="spellStart"/>
      <w:r w:rsidRPr="00EB5C19">
        <w:rPr>
          <w:rFonts w:asciiTheme="minorHAnsi" w:hAnsiTheme="minorHAnsi" w:cs="Calibri"/>
          <w:sz w:val="22"/>
          <w:szCs w:val="22"/>
        </w:rPr>
        <w:t>salvari</w:t>
      </w:r>
      <w:proofErr w:type="spellEnd"/>
      <w:r w:rsidRPr="00EB5C19">
        <w:rPr>
          <w:rFonts w:asciiTheme="minorHAnsi" w:hAnsiTheme="minorHAnsi" w:cs="Calibri"/>
          <w:sz w:val="22"/>
          <w:szCs w:val="22"/>
        </w:rPr>
        <w:t xml:space="preserve"> incrementale.</w:t>
      </w:r>
    </w:p>
    <w:p w:rsidR="00BF356B" w:rsidRPr="00EB5C19" w:rsidRDefault="00BF356B" w:rsidP="00A714AC">
      <w:pPr>
        <w:ind w:right="23"/>
        <w:jc w:val="both"/>
        <w:rPr>
          <w:rFonts w:asciiTheme="minorHAnsi" w:hAnsiTheme="minorHAnsi" w:cs="Calibri"/>
          <w:sz w:val="22"/>
          <w:szCs w:val="22"/>
          <w:lang w:val="pt-BR"/>
        </w:rPr>
      </w:pPr>
    </w:p>
    <w:p w:rsidR="00BF356B" w:rsidRPr="00EB5C19" w:rsidRDefault="00BF356B" w:rsidP="00A714AC">
      <w:pPr>
        <w:ind w:right="23"/>
        <w:jc w:val="both"/>
        <w:rPr>
          <w:rFonts w:asciiTheme="minorHAnsi" w:hAnsiTheme="minorHAnsi" w:cs="Calibri"/>
          <w:sz w:val="22"/>
          <w:szCs w:val="22"/>
          <w:lang w:val="pt-BR"/>
        </w:rPr>
      </w:pPr>
      <w:r w:rsidRPr="00EB5C19">
        <w:rPr>
          <w:rFonts w:asciiTheme="minorHAnsi" w:hAnsiTheme="minorHAnsi" w:cs="Calibri"/>
          <w:sz w:val="22"/>
          <w:szCs w:val="22"/>
          <w:lang w:val="pt-BR"/>
        </w:rPr>
        <w:t>La nivelul sistemului de operare politica de backup se realizeaz</w:t>
      </w:r>
      <w:r w:rsidR="002469F0">
        <w:rPr>
          <w:rFonts w:asciiTheme="minorHAnsi" w:hAnsiTheme="minorHAnsi" w:cs="Calibri"/>
          <w:sz w:val="22"/>
          <w:szCs w:val="22"/>
          <w:lang w:val="pt-BR"/>
        </w:rPr>
        <w:t>ă</w:t>
      </w:r>
      <w:r w:rsidRPr="00EB5C19">
        <w:rPr>
          <w:rFonts w:asciiTheme="minorHAnsi" w:hAnsiTheme="minorHAnsi" w:cs="Calibri"/>
          <w:sz w:val="22"/>
          <w:szCs w:val="22"/>
          <w:lang w:val="pt-BR"/>
        </w:rPr>
        <w:t xml:space="preserve"> dup</w:t>
      </w:r>
      <w:r w:rsidR="002469F0">
        <w:rPr>
          <w:rFonts w:asciiTheme="minorHAnsi" w:hAnsiTheme="minorHAnsi" w:cs="Calibri"/>
          <w:sz w:val="22"/>
          <w:szCs w:val="22"/>
          <w:lang w:val="pt-BR"/>
        </w:rPr>
        <w:t>ă</w:t>
      </w:r>
      <w:r w:rsidRPr="00EB5C19">
        <w:rPr>
          <w:rFonts w:asciiTheme="minorHAnsi" w:hAnsiTheme="minorHAnsi" w:cs="Calibri"/>
          <w:sz w:val="22"/>
          <w:szCs w:val="22"/>
          <w:lang w:val="pt-BR"/>
        </w:rPr>
        <w:t xml:space="preserve"> cum urmeaza:</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Pentru serverele Intel exist</w:t>
      </w:r>
      <w:r w:rsidR="002469F0">
        <w:rPr>
          <w:rFonts w:asciiTheme="minorHAnsi" w:hAnsiTheme="minorHAnsi" w:cs="Calibri"/>
          <w:sz w:val="22"/>
          <w:szCs w:val="22"/>
        </w:rPr>
        <w:t>ă</w:t>
      </w:r>
      <w:r w:rsidRPr="00EB5C19">
        <w:rPr>
          <w:rFonts w:asciiTheme="minorHAnsi" w:hAnsiTheme="minorHAnsi" w:cs="Calibri"/>
          <w:sz w:val="22"/>
          <w:szCs w:val="22"/>
        </w:rPr>
        <w:t xml:space="preserve"> platforme de rezerv</w:t>
      </w:r>
      <w:r w:rsidR="002469F0">
        <w:rPr>
          <w:rFonts w:asciiTheme="minorHAnsi" w:hAnsiTheme="minorHAnsi" w:cs="Calibri"/>
          <w:sz w:val="22"/>
          <w:szCs w:val="22"/>
        </w:rPr>
        <w:t>ă</w:t>
      </w:r>
      <w:r w:rsidRPr="00EB5C19">
        <w:rPr>
          <w:rFonts w:asciiTheme="minorHAnsi" w:hAnsiTheme="minorHAnsi" w:cs="Calibri"/>
          <w:sz w:val="22"/>
          <w:szCs w:val="22"/>
        </w:rPr>
        <w:t xml:space="preserve"> care pot fi utilizate pentru a </w:t>
      </w:r>
      <w:r w:rsidR="002469F0">
        <w:rPr>
          <w:rFonts w:asciiTheme="minorHAnsi" w:hAnsiTheme="minorHAnsi" w:cs="Calibri"/>
          <w:sz w:val="22"/>
          <w:szCs w:val="22"/>
        </w:rPr>
        <w:t>î</w:t>
      </w:r>
      <w:r w:rsidRPr="00EB5C19">
        <w:rPr>
          <w:rFonts w:asciiTheme="minorHAnsi" w:hAnsiTheme="minorHAnsi" w:cs="Calibri"/>
          <w:sz w:val="22"/>
          <w:szCs w:val="22"/>
        </w:rPr>
        <w:t>nlocui o eventual</w:t>
      </w:r>
      <w:r w:rsidR="002469F0">
        <w:rPr>
          <w:rFonts w:asciiTheme="minorHAnsi" w:hAnsiTheme="minorHAnsi" w:cs="Calibri"/>
          <w:sz w:val="22"/>
          <w:szCs w:val="22"/>
        </w:rPr>
        <w:t>ă</w:t>
      </w:r>
      <w:r w:rsidRPr="00EB5C19">
        <w:rPr>
          <w:rFonts w:asciiTheme="minorHAnsi" w:hAnsiTheme="minorHAnsi" w:cs="Calibri"/>
          <w:sz w:val="22"/>
          <w:szCs w:val="22"/>
        </w:rPr>
        <w:t xml:space="preserve"> ma</w:t>
      </w:r>
      <w:r w:rsidR="002469F0">
        <w:rPr>
          <w:rFonts w:asciiTheme="minorHAnsi" w:hAnsiTheme="minorHAnsi" w:cs="Calibri"/>
          <w:sz w:val="22"/>
          <w:szCs w:val="22"/>
        </w:rPr>
        <w:t>ş</w:t>
      </w:r>
      <w:r w:rsidRPr="00EB5C19">
        <w:rPr>
          <w:rFonts w:asciiTheme="minorHAnsi" w:hAnsiTheme="minorHAnsi" w:cs="Calibri"/>
          <w:sz w:val="22"/>
          <w:szCs w:val="22"/>
        </w:rPr>
        <w:t>in</w:t>
      </w:r>
      <w:r w:rsidR="002469F0">
        <w:rPr>
          <w:rFonts w:asciiTheme="minorHAnsi" w:hAnsiTheme="minorHAnsi" w:cs="Calibri"/>
          <w:sz w:val="22"/>
          <w:szCs w:val="22"/>
        </w:rPr>
        <w:t>ă</w:t>
      </w:r>
      <w:r w:rsidRPr="00EB5C19">
        <w:rPr>
          <w:rFonts w:asciiTheme="minorHAnsi" w:hAnsiTheme="minorHAnsi" w:cs="Calibri"/>
          <w:sz w:val="22"/>
          <w:szCs w:val="22"/>
        </w:rPr>
        <w:t xml:space="preserve"> defect</w:t>
      </w:r>
      <w:r w:rsidR="002469F0">
        <w:rPr>
          <w:rFonts w:asciiTheme="minorHAnsi" w:hAnsiTheme="minorHAnsi" w:cs="Calibri"/>
          <w:sz w:val="22"/>
          <w:szCs w:val="22"/>
        </w:rPr>
        <w:t>ă</w:t>
      </w:r>
    </w:p>
    <w:p w:rsidR="00BF356B" w:rsidRPr="00EB5C19" w:rsidRDefault="00BF356B" w:rsidP="00187493">
      <w:pPr>
        <w:pStyle w:val="Listparagraf"/>
        <w:numPr>
          <w:ilvl w:val="0"/>
          <w:numId w:val="16"/>
        </w:numPr>
        <w:suppressAutoHyphens w:val="0"/>
        <w:spacing w:line="268" w:lineRule="exact"/>
        <w:ind w:right="23"/>
        <w:jc w:val="both"/>
        <w:rPr>
          <w:rFonts w:asciiTheme="minorHAnsi" w:hAnsiTheme="minorHAnsi" w:cs="Calibri"/>
          <w:sz w:val="22"/>
          <w:szCs w:val="22"/>
        </w:rPr>
      </w:pPr>
      <w:r w:rsidRPr="00EB5C19">
        <w:rPr>
          <w:rFonts w:asciiTheme="minorHAnsi" w:hAnsiTheme="minorHAnsi" w:cs="Calibri"/>
          <w:sz w:val="22"/>
          <w:szCs w:val="22"/>
        </w:rPr>
        <w:t>Pentru platformele AIX se utilizeaz</w:t>
      </w:r>
      <w:r w:rsidR="002469F0">
        <w:rPr>
          <w:rFonts w:asciiTheme="minorHAnsi" w:hAnsiTheme="minorHAnsi" w:cs="Calibri"/>
          <w:sz w:val="22"/>
          <w:szCs w:val="22"/>
        </w:rPr>
        <w:t>ă</w:t>
      </w:r>
      <w:r w:rsidRPr="00EB5C19">
        <w:rPr>
          <w:rFonts w:asciiTheme="minorHAnsi" w:hAnsiTheme="minorHAnsi" w:cs="Calibri"/>
          <w:sz w:val="22"/>
          <w:szCs w:val="22"/>
        </w:rPr>
        <w:t xml:space="preserve"> configura</w:t>
      </w:r>
      <w:r w:rsidR="002469F0">
        <w:rPr>
          <w:rFonts w:asciiTheme="minorHAnsi" w:hAnsiTheme="minorHAnsi" w:cs="Calibri"/>
          <w:sz w:val="22"/>
          <w:szCs w:val="22"/>
        </w:rPr>
        <w:t>ţ</w:t>
      </w:r>
      <w:r w:rsidRPr="00EB5C19">
        <w:rPr>
          <w:rFonts w:asciiTheme="minorHAnsi" w:hAnsiTheme="minorHAnsi" w:cs="Calibri"/>
          <w:sz w:val="22"/>
          <w:szCs w:val="22"/>
        </w:rPr>
        <w:t xml:space="preserve">ii de </w:t>
      </w:r>
      <w:r w:rsidR="002469F0">
        <w:rPr>
          <w:rFonts w:asciiTheme="minorHAnsi" w:hAnsiTheme="minorHAnsi" w:cs="Calibri"/>
          <w:sz w:val="22"/>
          <w:szCs w:val="22"/>
        </w:rPr>
        <w:t>î</w:t>
      </w:r>
      <w:r w:rsidRPr="00EB5C19">
        <w:rPr>
          <w:rFonts w:asciiTheme="minorHAnsi" w:hAnsiTheme="minorHAnsi" w:cs="Calibri"/>
          <w:sz w:val="22"/>
          <w:szCs w:val="22"/>
        </w:rPr>
        <w:t>nalta disponibilitate care permit comutarea rapid</w:t>
      </w:r>
      <w:r w:rsidR="002469F0">
        <w:rPr>
          <w:rFonts w:asciiTheme="minorHAnsi" w:hAnsiTheme="minorHAnsi" w:cs="Calibri"/>
          <w:sz w:val="22"/>
          <w:szCs w:val="22"/>
        </w:rPr>
        <w:t>ă</w:t>
      </w:r>
      <w:r w:rsidRPr="00EB5C19">
        <w:rPr>
          <w:rFonts w:asciiTheme="minorHAnsi" w:hAnsiTheme="minorHAnsi" w:cs="Calibri"/>
          <w:sz w:val="22"/>
          <w:szCs w:val="22"/>
        </w:rPr>
        <w:t xml:space="preserve"> a </w:t>
      </w:r>
      <w:r w:rsidR="002469F0">
        <w:rPr>
          <w:rFonts w:asciiTheme="minorHAnsi" w:hAnsiTheme="minorHAnsi" w:cs="Calibri"/>
          <w:sz w:val="22"/>
          <w:szCs w:val="22"/>
        </w:rPr>
        <w:t>î</w:t>
      </w:r>
      <w:r w:rsidRPr="00EB5C19">
        <w:rPr>
          <w:rFonts w:asciiTheme="minorHAnsi" w:hAnsiTheme="minorHAnsi" w:cs="Calibri"/>
          <w:sz w:val="22"/>
          <w:szCs w:val="22"/>
        </w:rPr>
        <w:t>nc</w:t>
      </w:r>
      <w:r w:rsidR="002469F0">
        <w:rPr>
          <w:rFonts w:asciiTheme="minorHAnsi" w:hAnsiTheme="minorHAnsi" w:cs="Calibri"/>
          <w:sz w:val="22"/>
          <w:szCs w:val="22"/>
        </w:rPr>
        <w:t>ă</w:t>
      </w:r>
      <w:r w:rsidRPr="00EB5C19">
        <w:rPr>
          <w:rFonts w:asciiTheme="minorHAnsi" w:hAnsiTheme="minorHAnsi" w:cs="Calibri"/>
          <w:sz w:val="22"/>
          <w:szCs w:val="22"/>
        </w:rPr>
        <w:t>rc</w:t>
      </w:r>
      <w:r w:rsidR="002469F0">
        <w:rPr>
          <w:rFonts w:asciiTheme="minorHAnsi" w:hAnsiTheme="minorHAnsi" w:cs="Calibri"/>
          <w:sz w:val="22"/>
          <w:szCs w:val="22"/>
        </w:rPr>
        <w:t>ă</w:t>
      </w:r>
      <w:r w:rsidRPr="00EB5C19">
        <w:rPr>
          <w:rFonts w:asciiTheme="minorHAnsi" w:hAnsiTheme="minorHAnsi" w:cs="Calibri"/>
          <w:sz w:val="22"/>
          <w:szCs w:val="22"/>
        </w:rPr>
        <w:t>rii de pe un nod defect pe un nod func</w:t>
      </w:r>
      <w:r w:rsidR="002469F0">
        <w:rPr>
          <w:rFonts w:asciiTheme="minorHAnsi" w:hAnsiTheme="minorHAnsi" w:cs="Calibri"/>
          <w:sz w:val="22"/>
          <w:szCs w:val="22"/>
        </w:rPr>
        <w:t>ţ</w:t>
      </w:r>
      <w:r w:rsidRPr="00EB5C19">
        <w:rPr>
          <w:rFonts w:asciiTheme="minorHAnsi" w:hAnsiTheme="minorHAnsi" w:cs="Calibri"/>
          <w:sz w:val="22"/>
          <w:szCs w:val="22"/>
        </w:rPr>
        <w:t>ional</w:t>
      </w:r>
      <w:bookmarkStart w:id="27" w:name="_Toc347356970"/>
    </w:p>
    <w:p w:rsidR="00BF356B" w:rsidRPr="00EB5C19" w:rsidRDefault="00BF356B" w:rsidP="00A714AC">
      <w:pPr>
        <w:spacing w:before="120"/>
        <w:ind w:right="23"/>
        <w:jc w:val="both"/>
        <w:rPr>
          <w:rFonts w:asciiTheme="minorHAnsi" w:hAnsiTheme="minorHAnsi" w:cs="Calibri"/>
          <w:sz w:val="22"/>
          <w:szCs w:val="22"/>
          <w:lang w:val="pt-BR"/>
        </w:rPr>
      </w:pPr>
    </w:p>
    <w:bookmarkEnd w:id="27"/>
    <w:p w:rsidR="00BF356B" w:rsidRDefault="00BF356B"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EF534F" w:rsidRDefault="00EF534F" w:rsidP="00BF356B">
      <w:pPr>
        <w:rPr>
          <w:rFonts w:asciiTheme="minorHAnsi" w:hAnsiTheme="minorHAnsi"/>
          <w:color w:val="00B050"/>
          <w:sz w:val="22"/>
          <w:szCs w:val="22"/>
          <w:lang w:val="en-US"/>
        </w:rPr>
      </w:pPr>
    </w:p>
    <w:p w:rsidR="00BF356B" w:rsidRDefault="00BF356B" w:rsidP="00BF356B">
      <w:pPr>
        <w:pStyle w:val="Titlu1"/>
        <w:rPr>
          <w:lang w:val="en-US"/>
        </w:rPr>
      </w:pPr>
      <w:bookmarkStart w:id="28" w:name="_Toc449678569"/>
      <w:proofErr w:type="spellStart"/>
      <w:r>
        <w:rPr>
          <w:lang w:val="en-US"/>
        </w:rPr>
        <w:t>Cerin</w:t>
      </w:r>
      <w:r w:rsidR="00EF534F">
        <w:rPr>
          <w:lang w:val="en-US"/>
        </w:rPr>
        <w:t>ţ</w:t>
      </w:r>
      <w:r>
        <w:rPr>
          <w:lang w:val="en-US"/>
        </w:rPr>
        <w:t>e</w:t>
      </w:r>
      <w:proofErr w:type="spellEnd"/>
      <w:r>
        <w:rPr>
          <w:lang w:val="en-US"/>
        </w:rPr>
        <w:t xml:space="preserve"> </w:t>
      </w:r>
      <w:proofErr w:type="spellStart"/>
      <w:r>
        <w:rPr>
          <w:lang w:val="en-US"/>
        </w:rPr>
        <w:t>minime</w:t>
      </w:r>
      <w:proofErr w:type="spellEnd"/>
      <w:r>
        <w:rPr>
          <w:lang w:val="en-US"/>
        </w:rPr>
        <w:t xml:space="preserve">  </w:t>
      </w:r>
      <w:proofErr w:type="spellStart"/>
      <w:r>
        <w:rPr>
          <w:lang w:val="en-US"/>
        </w:rPr>
        <w:t>obligatorii</w:t>
      </w:r>
      <w:bookmarkEnd w:id="28"/>
      <w:proofErr w:type="spellEnd"/>
      <w:r w:rsidR="00EF534F">
        <w:rPr>
          <w:lang w:val="en-US"/>
        </w:rPr>
        <w:t xml:space="preserve"> </w:t>
      </w:r>
    </w:p>
    <w:p w:rsidR="008979A0" w:rsidRDefault="00BF356B" w:rsidP="00EF534F">
      <w:pPr>
        <w:pStyle w:val="Titlu2"/>
      </w:pPr>
      <w:bookmarkStart w:id="29" w:name="_Toc449678570"/>
      <w:r w:rsidRPr="00F3681E">
        <w:t xml:space="preserve">Cerinţe </w:t>
      </w:r>
      <w:r w:rsidR="00EF534F">
        <w:t>privind prestarea serviciilor</w:t>
      </w:r>
      <w:bookmarkEnd w:id="29"/>
      <w:r w:rsidR="00EF534F">
        <w:t xml:space="preserve"> </w:t>
      </w:r>
    </w:p>
    <w:p w:rsidR="00EF534F" w:rsidRPr="00EF534F" w:rsidRDefault="00EF534F" w:rsidP="00EF534F">
      <w:pPr>
        <w:pStyle w:val="WW-Primindentpentrucorptext"/>
        <w:tabs>
          <w:tab w:val="left" w:pos="709"/>
          <w:tab w:val="center" w:pos="25787"/>
          <w:tab w:val="right" w:pos="30747"/>
        </w:tabs>
        <w:spacing w:before="113"/>
        <w:ind w:right="0" w:firstLine="0"/>
        <w:rPr>
          <w:rFonts w:asciiTheme="minorHAnsi" w:hAnsiTheme="minorHAnsi"/>
          <w:sz w:val="22"/>
          <w:szCs w:val="22"/>
        </w:rPr>
      </w:pPr>
      <w:r>
        <w:rPr>
          <w:rFonts w:ascii="Arial Narrow" w:hAnsi="Arial Narrow" w:cs="Arial"/>
        </w:rPr>
        <w:tab/>
      </w:r>
      <w:r w:rsidRPr="00EF534F">
        <w:rPr>
          <w:rFonts w:asciiTheme="minorHAnsi" w:hAnsiTheme="minorHAnsi" w:cs="Arial"/>
          <w:sz w:val="22"/>
          <w:szCs w:val="22"/>
        </w:rPr>
        <w:t xml:space="preserve">Serviciile de întreţinere post-garanţie, suport şi asistenţă tehnică vor fi prestate la sediul </w:t>
      </w:r>
      <w:r w:rsidRPr="00EF534F">
        <w:rPr>
          <w:rFonts w:asciiTheme="minorHAnsi" w:hAnsiTheme="minorHAnsi"/>
          <w:sz w:val="22"/>
          <w:szCs w:val="22"/>
        </w:rPr>
        <w:t xml:space="preserve">Oficiului Naţional al Registrului Comerţului şi la sediile oficiilor registrului comerţului teritoriale (prevăzute în </w:t>
      </w:r>
      <w:r w:rsidRPr="00542467">
        <w:rPr>
          <w:rFonts w:asciiTheme="minorHAnsi" w:hAnsiTheme="minorHAnsi"/>
          <w:b/>
          <w:sz w:val="22"/>
          <w:szCs w:val="22"/>
        </w:rPr>
        <w:t xml:space="preserve">Anexa </w:t>
      </w:r>
      <w:r w:rsidR="00542467" w:rsidRPr="00542467">
        <w:rPr>
          <w:rFonts w:asciiTheme="minorHAnsi" w:hAnsiTheme="minorHAnsi"/>
          <w:b/>
          <w:sz w:val="22"/>
          <w:szCs w:val="22"/>
        </w:rPr>
        <w:t>21</w:t>
      </w:r>
      <w:r w:rsidRPr="00542467">
        <w:rPr>
          <w:rFonts w:asciiTheme="minorHAnsi" w:hAnsiTheme="minorHAnsi"/>
          <w:sz w:val="22"/>
          <w:szCs w:val="22"/>
        </w:rPr>
        <w:t xml:space="preserve">) </w:t>
      </w:r>
      <w:r w:rsidRPr="00EF534F">
        <w:rPr>
          <w:rFonts w:asciiTheme="minorHAnsi" w:hAnsiTheme="minorHAnsi"/>
          <w:sz w:val="22"/>
          <w:szCs w:val="22"/>
        </w:rPr>
        <w:t xml:space="preserve">pentru echipamentele prevăzute în </w:t>
      </w:r>
      <w:r w:rsidR="003E04DE" w:rsidRPr="009A6B7B">
        <w:rPr>
          <w:rFonts w:asciiTheme="minorHAnsi" w:hAnsiTheme="minorHAnsi" w:cs="Arial"/>
          <w:b/>
          <w:bCs/>
          <w:sz w:val="22"/>
          <w:szCs w:val="22"/>
        </w:rPr>
        <w:t>Anexa 20</w:t>
      </w:r>
      <w:r w:rsidR="003E04DE">
        <w:rPr>
          <w:rFonts w:asciiTheme="minorHAnsi" w:hAnsiTheme="minorHAnsi" w:cs="Arial"/>
          <w:b/>
          <w:bCs/>
          <w:sz w:val="22"/>
          <w:szCs w:val="22"/>
        </w:rPr>
        <w:t xml:space="preserve"> </w:t>
      </w:r>
      <w:r w:rsidR="003E04DE" w:rsidRPr="00DB0579">
        <w:rPr>
          <w:rFonts w:asciiTheme="minorHAnsi" w:hAnsiTheme="minorHAnsi" w:cs="Arial"/>
          <w:bCs/>
          <w:sz w:val="22"/>
          <w:szCs w:val="22"/>
        </w:rPr>
        <w:t>(12 pagini)</w:t>
      </w:r>
      <w:r w:rsidRPr="00EF534F">
        <w:rPr>
          <w:rFonts w:asciiTheme="minorHAnsi" w:hAnsiTheme="minorHAnsi"/>
          <w:sz w:val="22"/>
          <w:szCs w:val="22"/>
        </w:rPr>
        <w:t>.</w:t>
      </w:r>
    </w:p>
    <w:p w:rsidR="00466417" w:rsidRDefault="00466417" w:rsidP="00466417">
      <w:pPr>
        <w:pStyle w:val="WW-Primindentpentrucorptext"/>
        <w:tabs>
          <w:tab w:val="left" w:pos="4026"/>
          <w:tab w:val="center" w:pos="28535"/>
          <w:tab w:val="right" w:pos="-31680"/>
        </w:tabs>
        <w:spacing w:before="113"/>
        <w:ind w:right="0"/>
        <w:rPr>
          <w:rFonts w:asciiTheme="minorHAnsi" w:hAnsiTheme="minorHAnsi"/>
          <w:sz w:val="22"/>
          <w:szCs w:val="22"/>
        </w:rPr>
      </w:pPr>
      <w:r w:rsidRPr="00466417">
        <w:rPr>
          <w:rFonts w:asciiTheme="minorHAnsi" w:hAnsiTheme="minorHAnsi"/>
          <w:sz w:val="22"/>
          <w:szCs w:val="22"/>
        </w:rPr>
        <w:t>Pentru fiecare echipament serviciile post</w:t>
      </w:r>
      <w:r>
        <w:rPr>
          <w:rFonts w:asciiTheme="minorHAnsi" w:hAnsiTheme="minorHAnsi"/>
          <w:sz w:val="22"/>
          <w:szCs w:val="22"/>
        </w:rPr>
        <w:t>-</w:t>
      </w:r>
      <w:r w:rsidRPr="00466417">
        <w:rPr>
          <w:rFonts w:asciiTheme="minorHAnsi" w:hAnsiTheme="minorHAnsi"/>
          <w:sz w:val="22"/>
          <w:szCs w:val="22"/>
        </w:rPr>
        <w:t>garanţie şi asistenţă tehnică vor include:</w:t>
      </w:r>
      <w:r>
        <w:rPr>
          <w:rFonts w:asciiTheme="minorHAnsi" w:hAnsiTheme="minorHAnsi"/>
          <w:sz w:val="22"/>
          <w:szCs w:val="22"/>
        </w:rPr>
        <w:t xml:space="preserve"> </w:t>
      </w:r>
    </w:p>
    <w:p w:rsidR="00466417" w:rsidRPr="00466417" w:rsidRDefault="00466417" w:rsidP="00187493">
      <w:pPr>
        <w:pStyle w:val="WW-Primindentpentrucorptext"/>
        <w:numPr>
          <w:ilvl w:val="0"/>
          <w:numId w:val="35"/>
        </w:numPr>
        <w:tabs>
          <w:tab w:val="left" w:pos="2715"/>
          <w:tab w:val="center" w:pos="26657"/>
          <w:tab w:val="right" w:pos="31617"/>
        </w:tabs>
        <w:spacing w:before="113"/>
        <w:ind w:right="0"/>
        <w:rPr>
          <w:rFonts w:asciiTheme="minorHAnsi" w:hAnsiTheme="minorHAnsi"/>
          <w:sz w:val="22"/>
          <w:szCs w:val="22"/>
        </w:rPr>
      </w:pPr>
      <w:r w:rsidRPr="00466417">
        <w:rPr>
          <w:rFonts w:asciiTheme="minorHAnsi" w:hAnsiTheme="minorHAnsi"/>
          <w:b/>
          <w:sz w:val="22"/>
          <w:szCs w:val="22"/>
        </w:rPr>
        <w:t>Revizii tehnice</w:t>
      </w:r>
      <w:r w:rsidRPr="00466417">
        <w:rPr>
          <w:rFonts w:asciiTheme="minorHAnsi" w:hAnsiTheme="minorHAnsi"/>
          <w:sz w:val="22"/>
          <w:szCs w:val="22"/>
        </w:rPr>
        <w:t xml:space="preserve"> – care se execută astfel:</w:t>
      </w:r>
    </w:p>
    <w:p w:rsidR="00466417" w:rsidRPr="00466417" w:rsidRDefault="00466417" w:rsidP="00187493">
      <w:pPr>
        <w:pStyle w:val="WW-Primindentpentrucorptext"/>
        <w:numPr>
          <w:ilvl w:val="0"/>
          <w:numId w:val="36"/>
        </w:numPr>
        <w:tabs>
          <w:tab w:val="left" w:pos="2715"/>
          <w:tab w:val="center" w:pos="26657"/>
          <w:tab w:val="right" w:pos="31617"/>
        </w:tabs>
        <w:spacing w:before="113"/>
        <w:ind w:left="1890" w:right="0"/>
        <w:rPr>
          <w:rFonts w:asciiTheme="minorHAnsi" w:hAnsiTheme="minorHAnsi"/>
          <w:sz w:val="22"/>
          <w:szCs w:val="22"/>
        </w:rPr>
      </w:pPr>
      <w:r w:rsidRPr="00466417">
        <w:rPr>
          <w:rFonts w:asciiTheme="minorHAnsi" w:hAnsiTheme="minorHAnsi"/>
          <w:b/>
          <w:sz w:val="22"/>
          <w:szCs w:val="22"/>
        </w:rPr>
        <w:t xml:space="preserve">Revizii planificate: </w:t>
      </w:r>
    </w:p>
    <w:p w:rsidR="00466417" w:rsidRPr="00466417" w:rsidRDefault="00466417" w:rsidP="00187493">
      <w:pPr>
        <w:pStyle w:val="WW-Primindentpentrucorptext"/>
        <w:numPr>
          <w:ilvl w:val="4"/>
          <w:numId w:val="37"/>
        </w:numPr>
        <w:tabs>
          <w:tab w:val="clear" w:pos="2184"/>
          <w:tab w:val="num" w:pos="2880"/>
          <w:tab w:val="left" w:pos="4253"/>
          <w:tab w:val="left" w:pos="4536"/>
          <w:tab w:val="left" w:pos="5103"/>
          <w:tab w:val="center" w:pos="28337"/>
          <w:tab w:val="right" w:pos="-31680"/>
        </w:tabs>
        <w:ind w:left="2880" w:right="0" w:hanging="360"/>
        <w:rPr>
          <w:rFonts w:asciiTheme="minorHAnsi" w:hAnsiTheme="minorHAnsi"/>
          <w:sz w:val="22"/>
          <w:szCs w:val="22"/>
        </w:rPr>
      </w:pPr>
      <w:r w:rsidRPr="00466417">
        <w:rPr>
          <w:rFonts w:asciiTheme="minorHAnsi" w:hAnsiTheme="minorHAnsi"/>
          <w:sz w:val="22"/>
          <w:szCs w:val="22"/>
        </w:rPr>
        <w:t xml:space="preserve">Pentru echipamentele </w:t>
      </w:r>
      <w:r w:rsidR="009B13F1">
        <w:rPr>
          <w:rFonts w:asciiTheme="minorHAnsi" w:hAnsiTheme="minorHAnsi"/>
          <w:sz w:val="22"/>
          <w:szCs w:val="22"/>
        </w:rPr>
        <w:t>tip</w:t>
      </w:r>
      <w:r w:rsidRPr="00466417">
        <w:rPr>
          <w:rFonts w:asciiTheme="minorHAnsi" w:hAnsiTheme="minorHAnsi"/>
          <w:sz w:val="22"/>
          <w:szCs w:val="22"/>
        </w:rPr>
        <w:t xml:space="preserve"> 1: o revizie pe trimestru;</w:t>
      </w:r>
    </w:p>
    <w:p w:rsidR="00466417" w:rsidRPr="00466417" w:rsidRDefault="00466417" w:rsidP="00187493">
      <w:pPr>
        <w:pStyle w:val="WW-Primindentpentrucorptext"/>
        <w:numPr>
          <w:ilvl w:val="4"/>
          <w:numId w:val="37"/>
        </w:numPr>
        <w:tabs>
          <w:tab w:val="clear" w:pos="2184"/>
          <w:tab w:val="num" w:pos="2880"/>
          <w:tab w:val="left" w:pos="4253"/>
          <w:tab w:val="left" w:pos="4536"/>
          <w:tab w:val="left" w:pos="5103"/>
          <w:tab w:val="center" w:pos="28337"/>
          <w:tab w:val="right" w:pos="-31680"/>
        </w:tabs>
        <w:ind w:left="2880" w:right="0" w:hanging="360"/>
        <w:rPr>
          <w:rFonts w:asciiTheme="minorHAnsi" w:hAnsiTheme="minorHAnsi"/>
          <w:sz w:val="22"/>
          <w:szCs w:val="22"/>
        </w:rPr>
      </w:pPr>
      <w:r w:rsidRPr="00466417">
        <w:rPr>
          <w:rFonts w:asciiTheme="minorHAnsi" w:hAnsiTheme="minorHAnsi"/>
          <w:sz w:val="22"/>
          <w:szCs w:val="22"/>
        </w:rPr>
        <w:t xml:space="preserve">Pentru echipamentele </w:t>
      </w:r>
      <w:r w:rsidR="009B13F1">
        <w:rPr>
          <w:rFonts w:asciiTheme="minorHAnsi" w:hAnsiTheme="minorHAnsi"/>
          <w:sz w:val="22"/>
          <w:szCs w:val="22"/>
        </w:rPr>
        <w:t xml:space="preserve">tip </w:t>
      </w:r>
      <w:r w:rsidRPr="00466417">
        <w:rPr>
          <w:rFonts w:asciiTheme="minorHAnsi" w:hAnsiTheme="minorHAnsi"/>
          <w:sz w:val="22"/>
          <w:szCs w:val="22"/>
        </w:rPr>
        <w:t>2: o revizie pe trimestru;</w:t>
      </w:r>
    </w:p>
    <w:p w:rsidR="00466417" w:rsidRDefault="00466417" w:rsidP="00187493">
      <w:pPr>
        <w:pStyle w:val="WW-Primindentpentrucorptext"/>
        <w:numPr>
          <w:ilvl w:val="4"/>
          <w:numId w:val="37"/>
        </w:numPr>
        <w:tabs>
          <w:tab w:val="clear" w:pos="2184"/>
          <w:tab w:val="num" w:pos="2880"/>
          <w:tab w:val="left" w:pos="4253"/>
          <w:tab w:val="left" w:pos="4536"/>
          <w:tab w:val="left" w:pos="5103"/>
          <w:tab w:val="center" w:pos="28337"/>
          <w:tab w:val="right" w:pos="-31680"/>
        </w:tabs>
        <w:ind w:left="2880" w:right="0" w:hanging="360"/>
        <w:rPr>
          <w:rFonts w:asciiTheme="minorHAnsi" w:hAnsiTheme="minorHAnsi"/>
          <w:sz w:val="22"/>
          <w:szCs w:val="22"/>
        </w:rPr>
      </w:pPr>
      <w:r w:rsidRPr="00466417">
        <w:rPr>
          <w:rFonts w:asciiTheme="minorHAnsi" w:hAnsiTheme="minorHAnsi"/>
          <w:sz w:val="22"/>
          <w:szCs w:val="22"/>
        </w:rPr>
        <w:t xml:space="preserve">Pentru echipamentele </w:t>
      </w:r>
      <w:r w:rsidR="009B13F1">
        <w:rPr>
          <w:rFonts w:asciiTheme="minorHAnsi" w:hAnsiTheme="minorHAnsi"/>
          <w:sz w:val="22"/>
          <w:szCs w:val="22"/>
        </w:rPr>
        <w:t xml:space="preserve">tip </w:t>
      </w:r>
      <w:r w:rsidRPr="00466417">
        <w:rPr>
          <w:rFonts w:asciiTheme="minorHAnsi" w:hAnsiTheme="minorHAnsi"/>
          <w:sz w:val="22"/>
          <w:szCs w:val="22"/>
        </w:rPr>
        <w:t>3: o revizie pe trimestru;</w:t>
      </w:r>
    </w:p>
    <w:p w:rsidR="00D46B11" w:rsidRPr="00466417" w:rsidRDefault="008E3AC6" w:rsidP="00187493">
      <w:pPr>
        <w:pStyle w:val="WW-Primindentpentrucorptext"/>
        <w:numPr>
          <w:ilvl w:val="4"/>
          <w:numId w:val="37"/>
        </w:numPr>
        <w:tabs>
          <w:tab w:val="clear" w:pos="2184"/>
          <w:tab w:val="num" w:pos="2880"/>
          <w:tab w:val="left" w:pos="4253"/>
          <w:tab w:val="left" w:pos="4536"/>
          <w:tab w:val="left" w:pos="5103"/>
          <w:tab w:val="center" w:pos="28337"/>
          <w:tab w:val="right" w:pos="-31680"/>
        </w:tabs>
        <w:ind w:left="2880" w:right="0" w:hanging="360"/>
        <w:rPr>
          <w:rFonts w:asciiTheme="minorHAnsi" w:hAnsiTheme="minorHAnsi"/>
          <w:sz w:val="22"/>
          <w:szCs w:val="22"/>
        </w:rPr>
      </w:pPr>
      <w:r>
        <w:rPr>
          <w:rFonts w:asciiTheme="minorHAnsi" w:hAnsiTheme="minorHAnsi"/>
          <w:sz w:val="22"/>
          <w:szCs w:val="22"/>
        </w:rPr>
        <w:t>Î</w:t>
      </w:r>
      <w:r w:rsidR="00D46B11">
        <w:rPr>
          <w:rFonts w:asciiTheme="minorHAnsi" w:hAnsiTheme="minorHAnsi"/>
          <w:sz w:val="22"/>
          <w:szCs w:val="22"/>
        </w:rPr>
        <w:t>n situaţia în care contractul subsecvent are o durată mai mică de 3 luni, se va efectua revizia planificată pentru o cantitate lunară de cel puţin o treime din numărul total de echipamente.</w:t>
      </w:r>
    </w:p>
    <w:p w:rsidR="00466417" w:rsidRPr="00466417" w:rsidRDefault="00466417" w:rsidP="00187493">
      <w:pPr>
        <w:pStyle w:val="WW-Primindentpentrucorptext"/>
        <w:numPr>
          <w:ilvl w:val="0"/>
          <w:numId w:val="36"/>
        </w:numPr>
        <w:tabs>
          <w:tab w:val="left" w:pos="2340"/>
          <w:tab w:val="left" w:pos="5103"/>
          <w:tab w:val="center" w:pos="28337"/>
          <w:tab w:val="right" w:pos="-31680"/>
        </w:tabs>
        <w:ind w:left="1890" w:right="0"/>
        <w:rPr>
          <w:rFonts w:asciiTheme="minorHAnsi" w:hAnsiTheme="minorHAnsi"/>
          <w:sz w:val="22"/>
          <w:szCs w:val="22"/>
        </w:rPr>
      </w:pPr>
      <w:r w:rsidRPr="00466417">
        <w:rPr>
          <w:rFonts w:asciiTheme="minorHAnsi" w:hAnsiTheme="minorHAnsi"/>
          <w:b/>
          <w:sz w:val="22"/>
          <w:szCs w:val="22"/>
        </w:rPr>
        <w:t xml:space="preserve">Revizii în caz de necesitate : </w:t>
      </w:r>
      <w:r w:rsidRPr="00466417">
        <w:rPr>
          <w:rFonts w:asciiTheme="minorHAnsi" w:hAnsiTheme="minorHAnsi"/>
          <w:sz w:val="22"/>
          <w:szCs w:val="22"/>
        </w:rPr>
        <w:t xml:space="preserve">ori de câte ori este nevoie, la decizia ofertantului sau la solicitarea Autorităţii contractante – pentru toate </w:t>
      </w:r>
      <w:r w:rsidR="00866A6D">
        <w:rPr>
          <w:rFonts w:asciiTheme="minorHAnsi" w:hAnsiTheme="minorHAnsi"/>
          <w:sz w:val="22"/>
          <w:szCs w:val="22"/>
        </w:rPr>
        <w:t>tipurile de echipamente</w:t>
      </w:r>
      <w:r w:rsidRPr="00466417">
        <w:rPr>
          <w:rFonts w:asciiTheme="minorHAnsi" w:hAnsiTheme="minorHAnsi"/>
          <w:sz w:val="22"/>
          <w:szCs w:val="22"/>
        </w:rPr>
        <w:t xml:space="preserve"> prevăzute </w:t>
      </w:r>
      <w:r w:rsidR="00866A6D">
        <w:rPr>
          <w:rFonts w:asciiTheme="minorHAnsi" w:hAnsiTheme="minorHAnsi"/>
          <w:sz w:val="22"/>
          <w:szCs w:val="22"/>
        </w:rPr>
        <w:t>- tip</w:t>
      </w:r>
      <w:r w:rsidRPr="00466417">
        <w:rPr>
          <w:rFonts w:asciiTheme="minorHAnsi" w:hAnsiTheme="minorHAnsi"/>
          <w:sz w:val="22"/>
          <w:szCs w:val="22"/>
        </w:rPr>
        <w:t xml:space="preserve"> 1, 2 și 3 ( </w:t>
      </w:r>
      <w:r w:rsidRPr="00466417">
        <w:rPr>
          <w:rFonts w:asciiTheme="minorHAnsi" w:hAnsiTheme="minorHAnsi"/>
          <w:b/>
          <w:sz w:val="22"/>
          <w:szCs w:val="22"/>
        </w:rPr>
        <w:t>cererea se</w:t>
      </w:r>
      <w:r w:rsidR="00866A6D">
        <w:rPr>
          <w:rFonts w:asciiTheme="minorHAnsi" w:hAnsiTheme="minorHAnsi"/>
          <w:b/>
          <w:sz w:val="22"/>
          <w:szCs w:val="22"/>
        </w:rPr>
        <w:t xml:space="preserve"> aplică în acest caz la nivel de echipament</w:t>
      </w:r>
      <w:r w:rsidRPr="00466417">
        <w:rPr>
          <w:rFonts w:asciiTheme="minorHAnsi" w:hAnsiTheme="minorHAnsi"/>
          <w:sz w:val="22"/>
          <w:szCs w:val="22"/>
        </w:rPr>
        <w:t>) .</w:t>
      </w:r>
    </w:p>
    <w:p w:rsidR="00466417" w:rsidRPr="00466417" w:rsidRDefault="00466417" w:rsidP="00466417">
      <w:pPr>
        <w:pStyle w:val="WW-Primindentpentrucorptext"/>
        <w:tabs>
          <w:tab w:val="num" w:pos="709"/>
          <w:tab w:val="right" w:pos="-31680"/>
          <w:tab w:val="left" w:pos="4253"/>
          <w:tab w:val="left" w:pos="4536"/>
          <w:tab w:val="left" w:pos="5103"/>
          <w:tab w:val="center" w:pos="28337"/>
          <w:tab w:val="right" w:pos="-31680"/>
        </w:tabs>
        <w:ind w:right="0"/>
        <w:rPr>
          <w:rFonts w:asciiTheme="minorHAnsi" w:hAnsiTheme="minorHAnsi"/>
          <w:sz w:val="22"/>
          <w:szCs w:val="22"/>
        </w:rPr>
      </w:pPr>
    </w:p>
    <w:p w:rsidR="00466417" w:rsidRPr="005F4EF4" w:rsidRDefault="005F4EF4" w:rsidP="00187493">
      <w:pPr>
        <w:pStyle w:val="WW-Primindentpentrucorptext"/>
        <w:numPr>
          <w:ilvl w:val="0"/>
          <w:numId w:val="38"/>
        </w:numPr>
        <w:tabs>
          <w:tab w:val="left" w:pos="4026"/>
          <w:tab w:val="center" w:pos="28535"/>
          <w:tab w:val="right" w:pos="-31680"/>
        </w:tabs>
        <w:spacing w:before="113"/>
        <w:ind w:right="0"/>
        <w:rPr>
          <w:rFonts w:asciiTheme="minorHAnsi" w:hAnsiTheme="minorHAnsi"/>
          <w:sz w:val="22"/>
          <w:szCs w:val="22"/>
        </w:rPr>
      </w:pPr>
      <w:r w:rsidRPr="005F4EF4">
        <w:rPr>
          <w:rFonts w:asciiTheme="minorHAnsi" w:hAnsiTheme="minorHAnsi"/>
          <w:b/>
          <w:sz w:val="22"/>
          <w:szCs w:val="22"/>
        </w:rPr>
        <w:t>Intervenţii în caz de defecţiune,</w:t>
      </w:r>
      <w:r w:rsidRPr="005F4EF4">
        <w:rPr>
          <w:rFonts w:asciiTheme="minorHAnsi" w:hAnsiTheme="minorHAnsi"/>
          <w:sz w:val="22"/>
          <w:szCs w:val="22"/>
        </w:rPr>
        <w:t xml:space="preserve"> </w:t>
      </w:r>
      <w:r w:rsidRPr="005F4EF4">
        <w:rPr>
          <w:rFonts w:asciiTheme="minorHAnsi" w:hAnsiTheme="minorHAnsi"/>
          <w:b/>
          <w:sz w:val="22"/>
          <w:szCs w:val="22"/>
        </w:rPr>
        <w:t xml:space="preserve">la cererea personalului din fiecare locaţie (reparaţii curente) </w:t>
      </w:r>
      <w:r w:rsidRPr="005F4EF4">
        <w:rPr>
          <w:rFonts w:asciiTheme="minorHAnsi" w:hAnsiTheme="minorHAnsi"/>
          <w:sz w:val="22"/>
          <w:szCs w:val="22"/>
        </w:rPr>
        <w:t>– pentru toate echipamentele care fac obiectul licitaţiei.</w:t>
      </w:r>
    </w:p>
    <w:p w:rsidR="005F4EF4" w:rsidRPr="005F4EF4" w:rsidRDefault="005F4EF4" w:rsidP="00187493">
      <w:pPr>
        <w:pStyle w:val="WW-Primindentpentrucorptext"/>
        <w:numPr>
          <w:ilvl w:val="0"/>
          <w:numId w:val="38"/>
        </w:numPr>
        <w:tabs>
          <w:tab w:val="left" w:pos="4026"/>
          <w:tab w:val="center" w:pos="28535"/>
          <w:tab w:val="right" w:pos="-31680"/>
        </w:tabs>
        <w:spacing w:before="113"/>
        <w:ind w:right="0"/>
        <w:rPr>
          <w:rFonts w:asciiTheme="minorHAnsi" w:hAnsiTheme="minorHAnsi"/>
          <w:sz w:val="22"/>
          <w:szCs w:val="22"/>
        </w:rPr>
      </w:pPr>
      <w:r w:rsidRPr="005F4EF4">
        <w:rPr>
          <w:rFonts w:asciiTheme="minorHAnsi" w:hAnsiTheme="minorHAnsi"/>
          <w:sz w:val="22"/>
          <w:szCs w:val="22"/>
        </w:rPr>
        <w:t xml:space="preserve">În cazul în care echipamentul nu poate fi remediat în termenele precizate în </w:t>
      </w:r>
      <w:r w:rsidR="00567757">
        <w:rPr>
          <w:rFonts w:asciiTheme="minorHAnsi" w:hAnsiTheme="minorHAnsi"/>
          <w:sz w:val="22"/>
          <w:szCs w:val="22"/>
        </w:rPr>
        <w:t>subcapitolul 3.</w:t>
      </w:r>
      <w:r w:rsidRPr="005F4EF4">
        <w:rPr>
          <w:rFonts w:asciiTheme="minorHAnsi" w:hAnsiTheme="minorHAnsi"/>
          <w:sz w:val="22"/>
          <w:szCs w:val="22"/>
        </w:rPr>
        <w:t xml:space="preserve"> 6 din Caietul de sarcini, </w:t>
      </w:r>
      <w:r w:rsidRPr="005F4EF4">
        <w:rPr>
          <w:rFonts w:asciiTheme="minorHAnsi" w:hAnsiTheme="minorHAnsi"/>
          <w:b/>
          <w:sz w:val="22"/>
          <w:szCs w:val="22"/>
        </w:rPr>
        <w:t>înlocuirea echipamentului defect cu unul echivalent</w:t>
      </w:r>
      <w:r w:rsidRPr="005F4EF4">
        <w:rPr>
          <w:rFonts w:asciiTheme="minorHAnsi" w:hAnsiTheme="minorHAnsi"/>
          <w:sz w:val="22"/>
          <w:szCs w:val="22"/>
        </w:rPr>
        <w:t>.</w:t>
      </w:r>
    </w:p>
    <w:p w:rsidR="005F4EF4" w:rsidRPr="005F4EF4" w:rsidRDefault="005F4EF4" w:rsidP="00187493">
      <w:pPr>
        <w:pStyle w:val="WW-Primindentpentrucorptext"/>
        <w:numPr>
          <w:ilvl w:val="0"/>
          <w:numId w:val="38"/>
        </w:numPr>
        <w:tabs>
          <w:tab w:val="left" w:pos="4026"/>
          <w:tab w:val="center" w:pos="28535"/>
          <w:tab w:val="right" w:pos="-31680"/>
        </w:tabs>
        <w:spacing w:before="113"/>
        <w:ind w:right="0"/>
        <w:rPr>
          <w:rFonts w:asciiTheme="minorHAnsi" w:hAnsiTheme="minorHAnsi"/>
          <w:sz w:val="22"/>
          <w:szCs w:val="22"/>
        </w:rPr>
      </w:pPr>
      <w:r w:rsidRPr="005F4EF4">
        <w:rPr>
          <w:rFonts w:asciiTheme="minorHAnsi" w:hAnsiTheme="minorHAnsi"/>
          <w:b/>
          <w:sz w:val="22"/>
          <w:szCs w:val="22"/>
        </w:rPr>
        <w:t>Aprovizionare cu piese de schimb pentru reparaţii curente</w:t>
      </w:r>
      <w:r w:rsidRPr="005F4EF4">
        <w:rPr>
          <w:rFonts w:asciiTheme="minorHAnsi" w:hAnsiTheme="minorHAnsi"/>
          <w:sz w:val="22"/>
          <w:szCs w:val="22"/>
        </w:rPr>
        <w:t xml:space="preserve"> </w:t>
      </w:r>
      <w:r w:rsidRPr="005F4EF4">
        <w:rPr>
          <w:rFonts w:asciiTheme="minorHAnsi" w:hAnsiTheme="minorHAnsi" w:cs="Arial"/>
          <w:bCs/>
          <w:sz w:val="22"/>
          <w:szCs w:val="22"/>
        </w:rPr>
        <w:t xml:space="preserve">la sediul </w:t>
      </w:r>
      <w:r w:rsidRPr="005F4EF4">
        <w:rPr>
          <w:rFonts w:asciiTheme="minorHAnsi" w:hAnsiTheme="minorHAnsi" w:cs="Arial"/>
          <w:sz w:val="22"/>
          <w:szCs w:val="22"/>
        </w:rPr>
        <w:t xml:space="preserve">Oficiului Naţional al Registrului Comerţului, la sediile oficiilor registrului comerţului teritoriale şi la sediile birourilor teritoriale, prevăzute </w:t>
      </w:r>
      <w:r w:rsidRPr="00542467">
        <w:rPr>
          <w:rFonts w:asciiTheme="minorHAnsi" w:hAnsiTheme="minorHAnsi" w:cs="Arial"/>
          <w:sz w:val="22"/>
          <w:szCs w:val="22"/>
        </w:rPr>
        <w:t xml:space="preserve">în </w:t>
      </w:r>
      <w:r w:rsidRPr="00542467">
        <w:rPr>
          <w:rFonts w:asciiTheme="minorHAnsi" w:hAnsiTheme="minorHAnsi" w:cs="Arial"/>
          <w:b/>
          <w:sz w:val="22"/>
          <w:szCs w:val="22"/>
        </w:rPr>
        <w:t xml:space="preserve">Anexa </w:t>
      </w:r>
      <w:r w:rsidR="00542467" w:rsidRPr="00542467">
        <w:rPr>
          <w:rFonts w:asciiTheme="minorHAnsi" w:hAnsiTheme="minorHAnsi" w:cs="Arial"/>
          <w:b/>
          <w:sz w:val="22"/>
          <w:szCs w:val="22"/>
        </w:rPr>
        <w:t>21</w:t>
      </w:r>
      <w:r w:rsidR="00F21E2E" w:rsidRPr="00542467">
        <w:rPr>
          <w:rFonts w:asciiTheme="minorHAnsi" w:hAnsiTheme="minorHAnsi" w:cs="Arial"/>
          <w:b/>
          <w:sz w:val="22"/>
          <w:szCs w:val="22"/>
        </w:rPr>
        <w:t xml:space="preserve"> </w:t>
      </w:r>
      <w:r w:rsidRPr="00542467">
        <w:rPr>
          <w:rFonts w:asciiTheme="minorHAnsi" w:hAnsiTheme="minorHAnsi" w:cs="Arial"/>
          <w:sz w:val="22"/>
          <w:szCs w:val="22"/>
        </w:rPr>
        <w:t xml:space="preserve">, </w:t>
      </w:r>
      <w:r w:rsidRPr="005F4EF4">
        <w:rPr>
          <w:rFonts w:asciiTheme="minorHAnsi" w:hAnsiTheme="minorHAnsi" w:cs="Arial"/>
          <w:sz w:val="22"/>
          <w:szCs w:val="22"/>
        </w:rPr>
        <w:t>după caz</w:t>
      </w:r>
      <w:r w:rsidRPr="005F4EF4">
        <w:rPr>
          <w:rFonts w:asciiTheme="minorHAnsi" w:hAnsiTheme="minorHAnsi"/>
          <w:sz w:val="22"/>
          <w:szCs w:val="22"/>
        </w:rPr>
        <w:t>.</w:t>
      </w:r>
    </w:p>
    <w:p w:rsidR="005F4EF4" w:rsidRDefault="005F4EF4" w:rsidP="00187493">
      <w:pPr>
        <w:pStyle w:val="WW-Primindentpentrucorptext"/>
        <w:numPr>
          <w:ilvl w:val="0"/>
          <w:numId w:val="38"/>
        </w:numPr>
        <w:tabs>
          <w:tab w:val="left" w:pos="4026"/>
          <w:tab w:val="center" w:pos="28535"/>
          <w:tab w:val="right" w:pos="-31680"/>
        </w:tabs>
        <w:spacing w:before="113"/>
        <w:ind w:right="0"/>
        <w:rPr>
          <w:rFonts w:asciiTheme="minorHAnsi" w:hAnsiTheme="minorHAnsi"/>
          <w:sz w:val="22"/>
          <w:szCs w:val="22"/>
        </w:rPr>
      </w:pPr>
      <w:r w:rsidRPr="005F4EF4">
        <w:rPr>
          <w:rFonts w:asciiTheme="minorHAnsi" w:hAnsiTheme="minorHAnsi"/>
          <w:b/>
          <w:sz w:val="22"/>
          <w:szCs w:val="22"/>
        </w:rPr>
        <w:t>Servicii suport şi asistenţă tehnică specializată</w:t>
      </w:r>
      <w:r w:rsidRPr="005F4EF4">
        <w:rPr>
          <w:rFonts w:asciiTheme="minorHAnsi" w:hAnsiTheme="minorHAnsi"/>
          <w:sz w:val="22"/>
          <w:szCs w:val="22"/>
        </w:rPr>
        <w:t xml:space="preserve"> pentru toate echipamentele care fac obiectul licitaţiei.</w:t>
      </w:r>
    </w:p>
    <w:p w:rsidR="005F4EF4" w:rsidRPr="00207830" w:rsidRDefault="005F4EF4" w:rsidP="005F4EF4">
      <w:pPr>
        <w:pStyle w:val="DefaultText1"/>
        <w:tabs>
          <w:tab w:val="left" w:pos="720"/>
        </w:tabs>
        <w:spacing w:before="120"/>
        <w:jc w:val="both"/>
        <w:rPr>
          <w:rFonts w:asciiTheme="minorHAnsi" w:hAnsiTheme="minorHAnsi" w:cs="Arial"/>
          <w:sz w:val="22"/>
          <w:szCs w:val="22"/>
          <w:lang w:val="it-IT"/>
        </w:rPr>
      </w:pPr>
      <w:r>
        <w:rPr>
          <w:rFonts w:asciiTheme="minorHAnsi" w:hAnsiTheme="minorHAnsi" w:cs="Arial"/>
          <w:sz w:val="22"/>
          <w:szCs w:val="22"/>
          <w:lang w:val="it-IT"/>
        </w:rPr>
        <w:tab/>
      </w:r>
      <w:r w:rsidRPr="00207830">
        <w:rPr>
          <w:rFonts w:asciiTheme="minorHAnsi" w:hAnsiTheme="minorHAnsi" w:cs="Arial"/>
          <w:sz w:val="22"/>
          <w:szCs w:val="22"/>
          <w:lang w:val="it-IT"/>
        </w:rPr>
        <w:t>Serviciile se vor desfăşura în timpul programului normal de lucru al instituţiei: luni – joi, orele 8:00 – 16:30 si vineri 8:00 – 14:00.</w:t>
      </w:r>
    </w:p>
    <w:p w:rsidR="005F4EF4" w:rsidRPr="005F4EF4" w:rsidRDefault="005F4EF4" w:rsidP="005F4EF4">
      <w:pPr>
        <w:pStyle w:val="Corptext"/>
        <w:spacing w:after="0"/>
        <w:ind w:right="-57" w:firstLine="708"/>
        <w:rPr>
          <w:rFonts w:asciiTheme="minorHAnsi" w:hAnsiTheme="minorHAnsi" w:cs="Arial"/>
          <w:sz w:val="22"/>
          <w:szCs w:val="22"/>
          <w:lang w:val="it-IT"/>
        </w:rPr>
      </w:pPr>
      <w:r w:rsidRPr="005F4EF4">
        <w:rPr>
          <w:rFonts w:asciiTheme="minorHAnsi" w:hAnsiTheme="minorHAnsi" w:cs="Arial"/>
          <w:sz w:val="22"/>
          <w:szCs w:val="22"/>
          <w:lang w:val="it-IT"/>
        </w:rPr>
        <w:t>Excepţie fac serverele din</w:t>
      </w:r>
      <w:r w:rsidR="000F56E6">
        <w:rPr>
          <w:rFonts w:asciiTheme="minorHAnsi" w:hAnsiTheme="minorHAnsi" w:cs="Arial"/>
          <w:sz w:val="22"/>
          <w:szCs w:val="22"/>
          <w:lang w:val="it-IT"/>
        </w:rPr>
        <w:t xml:space="preserve"> cadrul </w:t>
      </w:r>
      <w:r w:rsidR="00866A6D">
        <w:rPr>
          <w:rFonts w:asciiTheme="minorHAnsi" w:hAnsiTheme="minorHAnsi" w:cs="Arial"/>
          <w:sz w:val="22"/>
          <w:szCs w:val="22"/>
          <w:lang w:val="it-IT"/>
        </w:rPr>
        <w:t>echipamentelor de tip 1</w:t>
      </w:r>
      <w:r w:rsidR="000F56E6">
        <w:rPr>
          <w:rFonts w:asciiTheme="minorHAnsi" w:hAnsiTheme="minorHAnsi" w:cs="Arial"/>
          <w:sz w:val="22"/>
          <w:szCs w:val="22"/>
          <w:lang w:val="it-IT"/>
        </w:rPr>
        <w:t xml:space="preserve">, la care </w:t>
      </w:r>
      <w:r w:rsidRPr="005F4EF4">
        <w:rPr>
          <w:rFonts w:asciiTheme="minorHAnsi" w:hAnsiTheme="minorHAnsi" w:cs="Arial"/>
          <w:sz w:val="22"/>
          <w:szCs w:val="22"/>
          <w:lang w:val="it-IT"/>
        </w:rPr>
        <w:t>reviziile şi intervenţiile în caz de defecţiune, la cererea personalului Autorităţii contractante, se pot planifica de comun acord şi în afara programului normal de lucru. În acest caz perioada de desfăşurare a serviciilor este: luni – vineri, orele 8 – 20 şi sâmbătă, orele 8 – 15.</w:t>
      </w:r>
    </w:p>
    <w:p w:rsidR="005F4EF4" w:rsidRDefault="005F4EF4" w:rsidP="005F4EF4">
      <w:pPr>
        <w:pStyle w:val="Corptext"/>
        <w:spacing w:after="0"/>
        <w:ind w:right="-57" w:firstLine="720"/>
        <w:rPr>
          <w:rFonts w:asciiTheme="minorHAnsi" w:hAnsiTheme="minorHAnsi" w:cs="Arial"/>
          <w:sz w:val="22"/>
          <w:szCs w:val="22"/>
          <w:lang w:val="it-IT"/>
        </w:rPr>
      </w:pPr>
      <w:r w:rsidRPr="005F4EF4">
        <w:rPr>
          <w:rFonts w:asciiTheme="minorHAnsi" w:hAnsiTheme="minorHAnsi" w:cs="Arial"/>
          <w:sz w:val="22"/>
          <w:szCs w:val="22"/>
          <w:lang w:val="it-IT"/>
        </w:rPr>
        <w:t>În ORCT reviziile periodice şi intervenţiile se pot face, de comun acord, şi în afara orelor de program normal de lucru.</w:t>
      </w:r>
    </w:p>
    <w:p w:rsidR="00567757" w:rsidRDefault="00567757" w:rsidP="005F4EF4">
      <w:pPr>
        <w:pStyle w:val="Corptext"/>
        <w:spacing w:after="0"/>
        <w:ind w:right="-57" w:firstLine="720"/>
        <w:rPr>
          <w:rFonts w:asciiTheme="minorHAnsi" w:hAnsiTheme="minorHAnsi" w:cs="Arial"/>
          <w:sz w:val="22"/>
          <w:szCs w:val="22"/>
          <w:lang w:val="it-IT"/>
        </w:rPr>
      </w:pPr>
    </w:p>
    <w:p w:rsidR="00567757" w:rsidRDefault="00567757" w:rsidP="00567757">
      <w:pPr>
        <w:pStyle w:val="Titlu2"/>
      </w:pPr>
      <w:bookmarkStart w:id="30" w:name="_Toc449678571"/>
      <w:r>
        <w:t>Cerinţe privind reviziile tehnice periodice</w:t>
      </w:r>
      <w:bookmarkEnd w:id="30"/>
      <w:r>
        <w:t xml:space="preserve"> </w:t>
      </w:r>
    </w:p>
    <w:p w:rsidR="00567757" w:rsidRDefault="00567757" w:rsidP="00567757"/>
    <w:p w:rsidR="00567757" w:rsidRPr="00567757" w:rsidRDefault="00567757" w:rsidP="00567757">
      <w:pPr>
        <w:spacing w:before="120"/>
        <w:ind w:firstLine="709"/>
        <w:jc w:val="both"/>
        <w:rPr>
          <w:rFonts w:asciiTheme="minorHAnsi" w:hAnsiTheme="minorHAnsi" w:cs="Arial"/>
          <w:sz w:val="22"/>
          <w:szCs w:val="22"/>
        </w:rPr>
      </w:pPr>
      <w:r w:rsidRPr="00567757">
        <w:rPr>
          <w:rFonts w:asciiTheme="minorHAnsi" w:hAnsiTheme="minorHAnsi" w:cs="Arial"/>
          <w:b/>
          <w:sz w:val="22"/>
          <w:szCs w:val="22"/>
        </w:rPr>
        <w:t>Reviziile tehnice periodice</w:t>
      </w:r>
      <w:r w:rsidRPr="00567757">
        <w:rPr>
          <w:rFonts w:asciiTheme="minorHAnsi" w:hAnsiTheme="minorHAnsi" w:cs="Arial"/>
          <w:sz w:val="22"/>
          <w:szCs w:val="22"/>
        </w:rPr>
        <w:t xml:space="preserve"> au ca scop, pe de o parte, verificarea faptului că echipamentele îşi păstrează caracteristicile iniţiale şi sunt în continuare în parametrii de funcţionare stabiliţi de fabricant  şi, pe de altă parte, asigurarea întreţinerii preventive.</w:t>
      </w:r>
    </w:p>
    <w:p w:rsidR="00567757" w:rsidRPr="00567757" w:rsidRDefault="00567757" w:rsidP="00567757">
      <w:pPr>
        <w:tabs>
          <w:tab w:val="left" w:pos="0"/>
        </w:tabs>
        <w:spacing w:before="120"/>
        <w:jc w:val="both"/>
        <w:rPr>
          <w:rFonts w:asciiTheme="minorHAnsi" w:hAnsiTheme="minorHAnsi" w:cs="Arial"/>
          <w:sz w:val="22"/>
          <w:szCs w:val="22"/>
        </w:rPr>
      </w:pPr>
      <w:r w:rsidRPr="00567757">
        <w:rPr>
          <w:rFonts w:asciiTheme="minorHAnsi" w:hAnsiTheme="minorHAnsi" w:cs="Arial"/>
          <w:sz w:val="22"/>
          <w:szCs w:val="22"/>
        </w:rPr>
        <w:tab/>
        <w:t xml:space="preserve">Reviziile tehnice periodice se vor executa în locaţiile Autorităţii contractante unde sunt instalate echipamentele, în baza unui grafic întocmit de comun acord cu reprezentanţii Autorităţii contractante, sau în avans faţă de acest grafic, cu ocazia oricărei intervenţii la locaţie din cadrul activităţii de service. </w:t>
      </w:r>
    </w:p>
    <w:p w:rsidR="00215131" w:rsidRDefault="00567757" w:rsidP="00215131">
      <w:pPr>
        <w:pStyle w:val="Corptext"/>
        <w:ind w:right="-56"/>
        <w:rPr>
          <w:rFonts w:asciiTheme="minorHAnsi" w:hAnsiTheme="minorHAnsi" w:cs="Arial"/>
          <w:sz w:val="22"/>
          <w:szCs w:val="22"/>
          <w:lang w:val="ro-RO"/>
        </w:rPr>
      </w:pPr>
      <w:r w:rsidRPr="00567757">
        <w:rPr>
          <w:rFonts w:asciiTheme="minorHAnsi" w:hAnsiTheme="minorHAnsi" w:cs="Arial"/>
          <w:sz w:val="22"/>
          <w:szCs w:val="22"/>
          <w:lang w:val="ro-RO"/>
        </w:rPr>
        <w:t>Reviziile periodice se pot executa la o singură deplasare pentru toate echipamentele existente într-o locaţie şi care fac obiectul procedurii de achiziţie.</w:t>
      </w:r>
    </w:p>
    <w:p w:rsidR="00567757" w:rsidRPr="00215131" w:rsidRDefault="00215131" w:rsidP="00215131">
      <w:pPr>
        <w:pStyle w:val="Corptext"/>
        <w:ind w:right="-56"/>
        <w:rPr>
          <w:rFonts w:asciiTheme="minorHAnsi" w:hAnsiTheme="minorHAnsi" w:cs="Arial"/>
          <w:sz w:val="22"/>
          <w:szCs w:val="22"/>
          <w:lang w:val="ro-RO"/>
        </w:rPr>
      </w:pPr>
      <w:r>
        <w:rPr>
          <w:rFonts w:asciiTheme="minorHAnsi" w:hAnsiTheme="minorHAnsi" w:cs="Arial"/>
          <w:sz w:val="22"/>
          <w:szCs w:val="22"/>
          <w:lang w:val="ro-RO"/>
        </w:rPr>
        <w:t xml:space="preserve">  </w:t>
      </w:r>
      <w:proofErr w:type="spellStart"/>
      <w:r w:rsidR="00567757" w:rsidRPr="00567757">
        <w:rPr>
          <w:rFonts w:asciiTheme="minorHAnsi" w:hAnsiTheme="minorHAnsi"/>
          <w:b/>
          <w:sz w:val="22"/>
          <w:szCs w:val="22"/>
        </w:rPr>
        <w:t>Reviziile</w:t>
      </w:r>
      <w:proofErr w:type="spellEnd"/>
      <w:r w:rsidR="00567757" w:rsidRPr="00567757">
        <w:rPr>
          <w:rFonts w:asciiTheme="minorHAnsi" w:hAnsiTheme="minorHAnsi"/>
          <w:b/>
          <w:sz w:val="22"/>
          <w:szCs w:val="22"/>
        </w:rPr>
        <w:t xml:space="preserve"> </w:t>
      </w:r>
      <w:proofErr w:type="spellStart"/>
      <w:r w:rsidR="00567757" w:rsidRPr="00567757">
        <w:rPr>
          <w:rFonts w:asciiTheme="minorHAnsi" w:hAnsiTheme="minorHAnsi"/>
          <w:b/>
          <w:sz w:val="22"/>
          <w:szCs w:val="22"/>
        </w:rPr>
        <w:t>tehnice</w:t>
      </w:r>
      <w:proofErr w:type="spellEnd"/>
      <w:r w:rsidR="00567757" w:rsidRPr="00567757">
        <w:rPr>
          <w:rFonts w:asciiTheme="minorHAnsi" w:hAnsiTheme="minorHAnsi"/>
          <w:b/>
          <w:sz w:val="22"/>
          <w:szCs w:val="22"/>
        </w:rPr>
        <w:t xml:space="preserve"> </w:t>
      </w:r>
      <w:proofErr w:type="spellStart"/>
      <w:r w:rsidR="00567757" w:rsidRPr="00567757">
        <w:rPr>
          <w:rFonts w:asciiTheme="minorHAnsi" w:hAnsiTheme="minorHAnsi"/>
          <w:b/>
          <w:sz w:val="22"/>
          <w:szCs w:val="22"/>
        </w:rPr>
        <w:t>periodice</w:t>
      </w:r>
      <w:proofErr w:type="spellEnd"/>
      <w:r w:rsidR="00567757" w:rsidRPr="00567757">
        <w:rPr>
          <w:rFonts w:asciiTheme="minorHAnsi" w:hAnsiTheme="minorHAnsi"/>
          <w:b/>
          <w:sz w:val="22"/>
          <w:szCs w:val="22"/>
        </w:rPr>
        <w:t xml:space="preserve"> </w:t>
      </w:r>
      <w:proofErr w:type="spellStart"/>
      <w:r w:rsidR="00567757" w:rsidRPr="00567757">
        <w:rPr>
          <w:rFonts w:asciiTheme="minorHAnsi" w:hAnsiTheme="minorHAnsi"/>
          <w:b/>
          <w:sz w:val="22"/>
          <w:szCs w:val="22"/>
        </w:rPr>
        <w:t>constau</w:t>
      </w:r>
      <w:proofErr w:type="spellEnd"/>
      <w:r w:rsidR="00567757" w:rsidRPr="00567757">
        <w:rPr>
          <w:rFonts w:asciiTheme="minorHAnsi" w:hAnsiTheme="minorHAnsi"/>
          <w:b/>
          <w:sz w:val="22"/>
          <w:szCs w:val="22"/>
        </w:rPr>
        <w:t xml:space="preserve"> </w:t>
      </w:r>
      <w:proofErr w:type="spellStart"/>
      <w:r w:rsidR="00567757" w:rsidRPr="00567757">
        <w:rPr>
          <w:rFonts w:asciiTheme="minorHAnsi" w:hAnsiTheme="minorHAnsi"/>
          <w:b/>
          <w:sz w:val="22"/>
          <w:szCs w:val="22"/>
        </w:rPr>
        <w:t>în</w:t>
      </w:r>
      <w:proofErr w:type="spellEnd"/>
      <w:r w:rsidR="00567757" w:rsidRPr="00567757">
        <w:rPr>
          <w:rFonts w:asciiTheme="minorHAnsi" w:hAnsiTheme="minorHAnsi"/>
          <w:b/>
          <w:sz w:val="22"/>
          <w:szCs w:val="22"/>
        </w:rPr>
        <w:t>:</w:t>
      </w:r>
    </w:p>
    <w:p w:rsidR="00567757" w:rsidRPr="00C0440A" w:rsidRDefault="00567757" w:rsidP="00187493">
      <w:pPr>
        <w:pStyle w:val="Listparagraf"/>
        <w:numPr>
          <w:ilvl w:val="0"/>
          <w:numId w:val="35"/>
        </w:numPr>
        <w:spacing w:before="80"/>
        <w:ind w:left="720"/>
        <w:jc w:val="both"/>
        <w:rPr>
          <w:rFonts w:asciiTheme="minorHAnsi" w:hAnsiTheme="minorHAnsi" w:cs="Arial"/>
          <w:b/>
          <w:sz w:val="22"/>
          <w:szCs w:val="22"/>
        </w:rPr>
      </w:pPr>
      <w:r w:rsidRPr="00C0440A">
        <w:rPr>
          <w:rFonts w:asciiTheme="minorHAnsi" w:hAnsiTheme="minorHAnsi" w:cs="Arial"/>
          <w:b/>
          <w:sz w:val="22"/>
          <w:szCs w:val="22"/>
        </w:rPr>
        <w:t>La echipamentele informatice tip server şi staţii de lucru:</w:t>
      </w:r>
    </w:p>
    <w:p w:rsidR="00567757" w:rsidRPr="00C0440A" w:rsidRDefault="00567757" w:rsidP="00187493">
      <w:pPr>
        <w:pStyle w:val="Listparagraf"/>
        <w:numPr>
          <w:ilvl w:val="0"/>
          <w:numId w:val="36"/>
        </w:numPr>
        <w:tabs>
          <w:tab w:val="left" w:pos="2979"/>
        </w:tabs>
        <w:ind w:left="1440"/>
        <w:jc w:val="both"/>
        <w:rPr>
          <w:rFonts w:asciiTheme="minorHAnsi" w:hAnsiTheme="minorHAnsi" w:cs="Arial"/>
          <w:sz w:val="22"/>
          <w:szCs w:val="22"/>
        </w:rPr>
      </w:pPr>
      <w:r w:rsidRPr="00C0440A">
        <w:rPr>
          <w:rFonts w:asciiTheme="minorHAnsi" w:hAnsiTheme="minorHAnsi" w:cs="Arial"/>
          <w:sz w:val="22"/>
          <w:szCs w:val="22"/>
        </w:rPr>
        <w:t>curăţare subansamble (unităţi floppy disc, unităţi de bandă, unităţi CD ROM etc.), gresare / degresare, reglaje;</w:t>
      </w:r>
    </w:p>
    <w:p w:rsidR="00567757" w:rsidRPr="00C0440A" w:rsidRDefault="00567757" w:rsidP="00187493">
      <w:pPr>
        <w:pStyle w:val="Listparagraf"/>
        <w:numPr>
          <w:ilvl w:val="0"/>
          <w:numId w:val="36"/>
        </w:numPr>
        <w:tabs>
          <w:tab w:val="left" w:pos="2979"/>
        </w:tabs>
        <w:ind w:left="1440"/>
        <w:jc w:val="both"/>
        <w:rPr>
          <w:rFonts w:asciiTheme="minorHAnsi" w:hAnsiTheme="minorHAnsi" w:cs="Arial"/>
          <w:sz w:val="22"/>
          <w:szCs w:val="22"/>
        </w:rPr>
      </w:pPr>
      <w:r w:rsidRPr="00C0440A">
        <w:rPr>
          <w:rFonts w:asciiTheme="minorHAnsi" w:hAnsiTheme="minorHAnsi" w:cs="Arial"/>
          <w:sz w:val="22"/>
          <w:szCs w:val="22"/>
        </w:rPr>
        <w:t>curăţare interior (</w:t>
      </w:r>
      <w:proofErr w:type="spellStart"/>
      <w:r w:rsidRPr="00C0440A">
        <w:rPr>
          <w:rFonts w:asciiTheme="minorHAnsi" w:hAnsiTheme="minorHAnsi" w:cs="Arial"/>
          <w:sz w:val="22"/>
          <w:szCs w:val="22"/>
        </w:rPr>
        <w:t>cooler</w:t>
      </w:r>
      <w:proofErr w:type="spellEnd"/>
      <w:r w:rsidRPr="00C0440A">
        <w:rPr>
          <w:rFonts w:asciiTheme="minorHAnsi" w:hAnsiTheme="minorHAnsi" w:cs="Arial"/>
          <w:sz w:val="22"/>
          <w:szCs w:val="22"/>
        </w:rPr>
        <w:t>, ventilator sursă, alte subansamble);</w:t>
      </w:r>
    </w:p>
    <w:p w:rsidR="00567757" w:rsidRPr="00C0440A" w:rsidRDefault="00567757" w:rsidP="00187493">
      <w:pPr>
        <w:pStyle w:val="Listparagraf"/>
        <w:numPr>
          <w:ilvl w:val="0"/>
          <w:numId w:val="36"/>
        </w:numPr>
        <w:tabs>
          <w:tab w:val="left" w:pos="2979"/>
        </w:tabs>
        <w:ind w:left="1440"/>
        <w:jc w:val="both"/>
        <w:rPr>
          <w:rFonts w:asciiTheme="minorHAnsi" w:hAnsiTheme="minorHAnsi" w:cs="Arial"/>
          <w:sz w:val="22"/>
          <w:szCs w:val="22"/>
        </w:rPr>
      </w:pPr>
      <w:r w:rsidRPr="00C0440A">
        <w:rPr>
          <w:rFonts w:asciiTheme="minorHAnsi" w:hAnsiTheme="minorHAnsi" w:cs="Arial"/>
          <w:sz w:val="22"/>
          <w:szCs w:val="22"/>
        </w:rPr>
        <w:t>diagnoza gradului de uzură a diferitelor subansamble;</w:t>
      </w:r>
    </w:p>
    <w:p w:rsidR="00567757" w:rsidRPr="00C0440A" w:rsidRDefault="00567757" w:rsidP="00187493">
      <w:pPr>
        <w:pStyle w:val="Listparagraf"/>
        <w:numPr>
          <w:ilvl w:val="0"/>
          <w:numId w:val="36"/>
        </w:numPr>
        <w:tabs>
          <w:tab w:val="left" w:pos="2979"/>
        </w:tabs>
        <w:ind w:left="1440"/>
        <w:jc w:val="both"/>
        <w:rPr>
          <w:rFonts w:asciiTheme="minorHAnsi" w:hAnsiTheme="minorHAnsi" w:cs="Arial"/>
          <w:sz w:val="22"/>
          <w:szCs w:val="22"/>
          <w:lang w:val="it-IT"/>
        </w:rPr>
      </w:pPr>
      <w:r w:rsidRPr="00C0440A">
        <w:rPr>
          <w:rFonts w:asciiTheme="minorHAnsi" w:hAnsiTheme="minorHAnsi" w:cs="Arial"/>
          <w:sz w:val="22"/>
          <w:szCs w:val="22"/>
        </w:rPr>
        <w:t>verificare</w:t>
      </w:r>
      <w:r w:rsidRPr="00C0440A">
        <w:rPr>
          <w:rFonts w:asciiTheme="minorHAnsi" w:hAnsiTheme="minorHAnsi" w:cs="Arial"/>
          <w:sz w:val="22"/>
          <w:szCs w:val="22"/>
          <w:lang w:val="it-IT"/>
        </w:rPr>
        <w:t>a funcţionării la parametrii normali;</w:t>
      </w:r>
    </w:p>
    <w:p w:rsidR="00175112" w:rsidRDefault="00567757" w:rsidP="00187493">
      <w:pPr>
        <w:pStyle w:val="WW-Primindentpentrucorptext"/>
        <w:numPr>
          <w:ilvl w:val="0"/>
          <w:numId w:val="36"/>
        </w:numPr>
        <w:tabs>
          <w:tab w:val="left" w:pos="2979"/>
        </w:tabs>
        <w:ind w:left="1440"/>
        <w:rPr>
          <w:rFonts w:asciiTheme="minorHAnsi" w:hAnsiTheme="minorHAnsi"/>
          <w:sz w:val="22"/>
          <w:szCs w:val="22"/>
          <w:lang w:val="fr-FR"/>
        </w:rPr>
      </w:pPr>
      <w:proofErr w:type="spellStart"/>
      <w:r w:rsidRPr="00567757">
        <w:rPr>
          <w:rFonts w:asciiTheme="minorHAnsi" w:hAnsiTheme="minorHAnsi"/>
          <w:sz w:val="22"/>
          <w:szCs w:val="22"/>
          <w:lang w:val="fr-FR"/>
        </w:rPr>
        <w:t>alte</w:t>
      </w:r>
      <w:proofErr w:type="spellEnd"/>
      <w:r w:rsidRPr="00567757">
        <w:rPr>
          <w:rFonts w:asciiTheme="minorHAnsi" w:hAnsiTheme="minorHAnsi"/>
          <w:sz w:val="22"/>
          <w:szCs w:val="22"/>
          <w:lang w:val="fr-FR"/>
        </w:rPr>
        <w:t xml:space="preserve"> </w:t>
      </w:r>
      <w:proofErr w:type="spellStart"/>
      <w:r w:rsidRPr="00567757">
        <w:rPr>
          <w:rFonts w:asciiTheme="minorHAnsi" w:hAnsiTheme="minorHAnsi"/>
          <w:sz w:val="22"/>
          <w:szCs w:val="22"/>
          <w:lang w:val="fr-FR"/>
        </w:rPr>
        <w:t>operaţiuni</w:t>
      </w:r>
      <w:proofErr w:type="spellEnd"/>
      <w:r w:rsidRPr="00567757">
        <w:rPr>
          <w:rFonts w:asciiTheme="minorHAnsi" w:hAnsiTheme="minorHAnsi"/>
          <w:sz w:val="22"/>
          <w:szCs w:val="22"/>
          <w:lang w:val="fr-FR"/>
        </w:rPr>
        <w:t xml:space="preserve"> </w:t>
      </w:r>
      <w:proofErr w:type="spellStart"/>
      <w:r w:rsidRPr="00567757">
        <w:rPr>
          <w:rFonts w:asciiTheme="minorHAnsi" w:hAnsiTheme="minorHAnsi"/>
          <w:sz w:val="22"/>
          <w:szCs w:val="22"/>
          <w:lang w:val="fr-FR"/>
        </w:rPr>
        <w:t>specifice</w:t>
      </w:r>
      <w:proofErr w:type="spellEnd"/>
      <w:r w:rsidRPr="00567757">
        <w:rPr>
          <w:rFonts w:asciiTheme="minorHAnsi" w:hAnsiTheme="minorHAnsi"/>
          <w:sz w:val="22"/>
          <w:szCs w:val="22"/>
          <w:lang w:val="fr-FR"/>
        </w:rPr>
        <w:t>.</w:t>
      </w:r>
    </w:p>
    <w:p w:rsidR="00567757" w:rsidRPr="00175112" w:rsidRDefault="00567757" w:rsidP="00187493">
      <w:pPr>
        <w:pStyle w:val="WW-Primindentpentrucorptext"/>
        <w:numPr>
          <w:ilvl w:val="0"/>
          <w:numId w:val="35"/>
        </w:numPr>
        <w:tabs>
          <w:tab w:val="left" w:pos="2979"/>
        </w:tabs>
        <w:ind w:left="720"/>
        <w:rPr>
          <w:rFonts w:asciiTheme="minorHAnsi" w:hAnsiTheme="minorHAnsi"/>
          <w:sz w:val="22"/>
          <w:szCs w:val="22"/>
          <w:lang w:val="fr-FR"/>
        </w:rPr>
      </w:pPr>
      <w:r w:rsidRPr="00175112">
        <w:rPr>
          <w:rFonts w:asciiTheme="minorHAnsi" w:hAnsiTheme="minorHAnsi" w:cs="Arial"/>
          <w:b/>
          <w:sz w:val="22"/>
          <w:szCs w:val="22"/>
        </w:rPr>
        <w:t xml:space="preserve">La celelalte echipamente </w:t>
      </w:r>
      <w:r w:rsidR="00866A6D">
        <w:rPr>
          <w:rFonts w:asciiTheme="minorHAnsi" w:hAnsiTheme="minorHAnsi" w:cs="Arial"/>
          <w:b/>
          <w:sz w:val="22"/>
          <w:szCs w:val="22"/>
        </w:rPr>
        <w:t>de tip</w:t>
      </w:r>
      <w:r w:rsidRPr="00175112">
        <w:rPr>
          <w:rFonts w:asciiTheme="minorHAnsi" w:hAnsiTheme="minorHAnsi" w:cs="Arial"/>
          <w:b/>
          <w:sz w:val="22"/>
          <w:szCs w:val="22"/>
        </w:rPr>
        <w:t xml:space="preserve"> 1:</w:t>
      </w:r>
    </w:p>
    <w:p w:rsidR="00567757" w:rsidRPr="00C0440A" w:rsidRDefault="00567757" w:rsidP="00187493">
      <w:pPr>
        <w:pStyle w:val="Listparagraf"/>
        <w:numPr>
          <w:ilvl w:val="0"/>
          <w:numId w:val="45"/>
        </w:numPr>
        <w:tabs>
          <w:tab w:val="left" w:pos="2790"/>
        </w:tabs>
        <w:ind w:left="1440"/>
        <w:jc w:val="both"/>
        <w:rPr>
          <w:rFonts w:asciiTheme="minorHAnsi" w:hAnsiTheme="minorHAnsi" w:cs="Arial"/>
          <w:sz w:val="22"/>
          <w:szCs w:val="22"/>
        </w:rPr>
      </w:pPr>
      <w:r w:rsidRPr="00C0440A">
        <w:rPr>
          <w:rFonts w:asciiTheme="minorHAnsi" w:hAnsiTheme="minorHAnsi" w:cs="Arial"/>
          <w:sz w:val="22"/>
          <w:szCs w:val="22"/>
        </w:rPr>
        <w:t>curăţare;</w:t>
      </w:r>
    </w:p>
    <w:p w:rsidR="00567757" w:rsidRPr="00C0440A" w:rsidRDefault="00567757" w:rsidP="00187493">
      <w:pPr>
        <w:pStyle w:val="Listparagraf"/>
        <w:numPr>
          <w:ilvl w:val="0"/>
          <w:numId w:val="45"/>
        </w:numPr>
        <w:tabs>
          <w:tab w:val="left" w:pos="2849"/>
        </w:tabs>
        <w:ind w:left="1440"/>
        <w:jc w:val="both"/>
        <w:rPr>
          <w:rFonts w:asciiTheme="minorHAnsi" w:hAnsiTheme="minorHAnsi" w:cs="Arial"/>
          <w:sz w:val="22"/>
          <w:szCs w:val="22"/>
        </w:rPr>
      </w:pPr>
      <w:r w:rsidRPr="00C0440A">
        <w:rPr>
          <w:rFonts w:asciiTheme="minorHAnsi" w:hAnsiTheme="minorHAnsi" w:cs="Arial"/>
          <w:sz w:val="22"/>
          <w:szCs w:val="22"/>
        </w:rPr>
        <w:t>gresare / degresare (unde este cazul);</w:t>
      </w:r>
    </w:p>
    <w:p w:rsidR="00567757" w:rsidRDefault="00567757" w:rsidP="00187493">
      <w:pPr>
        <w:pStyle w:val="Listparagraf"/>
        <w:numPr>
          <w:ilvl w:val="0"/>
          <w:numId w:val="45"/>
        </w:numPr>
        <w:tabs>
          <w:tab w:val="left" w:pos="2849"/>
        </w:tabs>
        <w:ind w:left="1440"/>
        <w:jc w:val="both"/>
        <w:rPr>
          <w:rFonts w:asciiTheme="minorHAnsi" w:hAnsiTheme="minorHAnsi" w:cs="Arial"/>
          <w:sz w:val="22"/>
          <w:szCs w:val="22"/>
        </w:rPr>
      </w:pPr>
      <w:r w:rsidRPr="00C0440A">
        <w:rPr>
          <w:rFonts w:asciiTheme="minorHAnsi" w:hAnsiTheme="minorHAnsi" w:cs="Arial"/>
          <w:sz w:val="22"/>
          <w:szCs w:val="22"/>
        </w:rPr>
        <w:t>verificarea funcţionării la parametrii normali;</w:t>
      </w:r>
    </w:p>
    <w:p w:rsidR="00C0440A" w:rsidRPr="00C0440A" w:rsidRDefault="00C0440A" w:rsidP="00187493">
      <w:pPr>
        <w:pStyle w:val="Listparagraf"/>
        <w:numPr>
          <w:ilvl w:val="0"/>
          <w:numId w:val="45"/>
        </w:numPr>
        <w:tabs>
          <w:tab w:val="left" w:pos="2849"/>
        </w:tabs>
        <w:ind w:left="1440"/>
        <w:jc w:val="both"/>
        <w:rPr>
          <w:rFonts w:asciiTheme="minorHAnsi" w:hAnsiTheme="minorHAnsi" w:cs="Arial"/>
          <w:sz w:val="22"/>
          <w:szCs w:val="22"/>
        </w:rPr>
      </w:pPr>
      <w:r w:rsidRPr="00C0440A">
        <w:rPr>
          <w:rFonts w:asciiTheme="minorHAnsi" w:hAnsiTheme="minorHAnsi" w:cs="Arial"/>
          <w:sz w:val="22"/>
          <w:szCs w:val="22"/>
        </w:rPr>
        <w:t>reglaje;</w:t>
      </w:r>
    </w:p>
    <w:p w:rsidR="00567757" w:rsidRPr="00C0440A" w:rsidRDefault="00567757" w:rsidP="00187493">
      <w:pPr>
        <w:pStyle w:val="Listparagraf"/>
        <w:numPr>
          <w:ilvl w:val="0"/>
          <w:numId w:val="45"/>
        </w:numPr>
        <w:tabs>
          <w:tab w:val="left" w:pos="2849"/>
        </w:tabs>
        <w:ind w:left="1440"/>
        <w:jc w:val="both"/>
        <w:rPr>
          <w:rFonts w:asciiTheme="minorHAnsi" w:hAnsiTheme="minorHAnsi" w:cs="Arial"/>
          <w:sz w:val="22"/>
          <w:szCs w:val="22"/>
        </w:rPr>
      </w:pPr>
      <w:r w:rsidRPr="00C0440A">
        <w:rPr>
          <w:rFonts w:asciiTheme="minorHAnsi" w:hAnsiTheme="minorHAnsi" w:cs="Arial"/>
          <w:sz w:val="22"/>
          <w:szCs w:val="22"/>
        </w:rPr>
        <w:t xml:space="preserve">diagnoza gradului de uzură, inclusiv a acumulatorilor în cazul </w:t>
      </w:r>
      <w:proofErr w:type="spellStart"/>
      <w:r w:rsidRPr="00C0440A">
        <w:rPr>
          <w:rFonts w:asciiTheme="minorHAnsi" w:hAnsiTheme="minorHAnsi" w:cs="Arial"/>
          <w:sz w:val="22"/>
          <w:szCs w:val="22"/>
        </w:rPr>
        <w:t>UPS-urilor</w:t>
      </w:r>
      <w:proofErr w:type="spellEnd"/>
      <w:r w:rsidRPr="00C0440A">
        <w:rPr>
          <w:rFonts w:asciiTheme="minorHAnsi" w:hAnsiTheme="minorHAnsi" w:cs="Arial"/>
          <w:sz w:val="22"/>
          <w:szCs w:val="22"/>
        </w:rPr>
        <w:t>;</w:t>
      </w:r>
    </w:p>
    <w:p w:rsidR="00567757" w:rsidRPr="00C0440A" w:rsidRDefault="00567757" w:rsidP="00187493">
      <w:pPr>
        <w:pStyle w:val="Listparagraf"/>
        <w:numPr>
          <w:ilvl w:val="0"/>
          <w:numId w:val="45"/>
        </w:numPr>
        <w:tabs>
          <w:tab w:val="left" w:pos="2849"/>
        </w:tabs>
        <w:ind w:left="1440"/>
        <w:jc w:val="both"/>
        <w:rPr>
          <w:rFonts w:asciiTheme="minorHAnsi" w:hAnsiTheme="minorHAnsi"/>
          <w:sz w:val="22"/>
          <w:szCs w:val="22"/>
          <w:lang w:val="fr-FR"/>
        </w:rPr>
      </w:pPr>
      <w:r w:rsidRPr="00C0440A">
        <w:rPr>
          <w:rFonts w:asciiTheme="minorHAnsi" w:hAnsiTheme="minorHAnsi"/>
          <w:sz w:val="22"/>
          <w:szCs w:val="22"/>
        </w:rPr>
        <w:t>alte operaţiuni specifice</w:t>
      </w:r>
      <w:r w:rsidRPr="00C0440A">
        <w:rPr>
          <w:rFonts w:asciiTheme="minorHAnsi" w:hAnsiTheme="minorHAnsi"/>
          <w:sz w:val="22"/>
          <w:szCs w:val="22"/>
          <w:lang w:val="fr-FR"/>
        </w:rPr>
        <w:t>.</w:t>
      </w:r>
    </w:p>
    <w:p w:rsidR="00567757" w:rsidRPr="00C0440A" w:rsidRDefault="00567757" w:rsidP="00187493">
      <w:pPr>
        <w:pStyle w:val="Listparagraf"/>
        <w:numPr>
          <w:ilvl w:val="0"/>
          <w:numId w:val="35"/>
        </w:numPr>
        <w:spacing w:before="80"/>
        <w:ind w:left="720"/>
        <w:jc w:val="both"/>
        <w:rPr>
          <w:rFonts w:asciiTheme="minorHAnsi" w:hAnsiTheme="minorHAnsi" w:cs="Arial"/>
          <w:b/>
          <w:sz w:val="22"/>
          <w:szCs w:val="22"/>
        </w:rPr>
      </w:pPr>
      <w:r w:rsidRPr="00C0440A">
        <w:rPr>
          <w:rFonts w:asciiTheme="minorHAnsi" w:hAnsiTheme="minorHAnsi" w:cs="Arial"/>
          <w:b/>
          <w:sz w:val="22"/>
          <w:szCs w:val="22"/>
        </w:rPr>
        <w:t>La imprimante, scanere:</w:t>
      </w:r>
    </w:p>
    <w:p w:rsidR="00567757" w:rsidRPr="00C0440A" w:rsidRDefault="00567757" w:rsidP="00187493">
      <w:pPr>
        <w:pStyle w:val="Listparagraf"/>
        <w:numPr>
          <w:ilvl w:val="0"/>
          <w:numId w:val="46"/>
        </w:numPr>
        <w:tabs>
          <w:tab w:val="left" w:pos="2849"/>
        </w:tabs>
        <w:ind w:left="1440"/>
        <w:jc w:val="both"/>
        <w:rPr>
          <w:rFonts w:asciiTheme="minorHAnsi" w:hAnsiTheme="minorHAnsi" w:cs="Arial"/>
          <w:sz w:val="22"/>
          <w:szCs w:val="22"/>
        </w:rPr>
      </w:pPr>
      <w:r w:rsidRPr="00C0440A">
        <w:rPr>
          <w:rFonts w:asciiTheme="minorHAnsi" w:hAnsiTheme="minorHAnsi" w:cs="Arial"/>
          <w:sz w:val="22"/>
          <w:szCs w:val="22"/>
        </w:rPr>
        <w:t>curăţare mecanisme, carcase, role etc.;</w:t>
      </w:r>
    </w:p>
    <w:p w:rsidR="00567757" w:rsidRPr="00C0440A" w:rsidRDefault="00567757" w:rsidP="00187493">
      <w:pPr>
        <w:pStyle w:val="Listparagraf"/>
        <w:numPr>
          <w:ilvl w:val="0"/>
          <w:numId w:val="46"/>
        </w:numPr>
        <w:tabs>
          <w:tab w:val="left" w:pos="2849"/>
        </w:tabs>
        <w:ind w:left="1440"/>
        <w:jc w:val="both"/>
        <w:rPr>
          <w:rFonts w:asciiTheme="minorHAnsi" w:hAnsiTheme="minorHAnsi" w:cs="Arial"/>
          <w:sz w:val="22"/>
          <w:szCs w:val="22"/>
        </w:rPr>
      </w:pPr>
      <w:r w:rsidRPr="00C0440A">
        <w:rPr>
          <w:rFonts w:asciiTheme="minorHAnsi" w:hAnsiTheme="minorHAnsi" w:cs="Arial"/>
          <w:sz w:val="22"/>
          <w:szCs w:val="22"/>
        </w:rPr>
        <w:t>gresare / degresare;</w:t>
      </w:r>
    </w:p>
    <w:p w:rsidR="00567757" w:rsidRPr="00C0440A" w:rsidRDefault="00567757" w:rsidP="00187493">
      <w:pPr>
        <w:pStyle w:val="Listparagraf"/>
        <w:numPr>
          <w:ilvl w:val="0"/>
          <w:numId w:val="46"/>
        </w:numPr>
        <w:tabs>
          <w:tab w:val="left" w:pos="2849"/>
        </w:tabs>
        <w:ind w:left="1440"/>
        <w:jc w:val="both"/>
        <w:rPr>
          <w:rFonts w:asciiTheme="minorHAnsi" w:hAnsiTheme="minorHAnsi" w:cs="Arial"/>
          <w:sz w:val="22"/>
          <w:szCs w:val="22"/>
        </w:rPr>
      </w:pPr>
      <w:r w:rsidRPr="00C0440A">
        <w:rPr>
          <w:rFonts w:asciiTheme="minorHAnsi" w:hAnsiTheme="minorHAnsi" w:cs="Arial"/>
          <w:sz w:val="22"/>
          <w:szCs w:val="22"/>
        </w:rPr>
        <w:t>reglaje;</w:t>
      </w:r>
    </w:p>
    <w:p w:rsidR="00567757" w:rsidRPr="00C0440A" w:rsidRDefault="00567757" w:rsidP="00187493">
      <w:pPr>
        <w:pStyle w:val="Listparagraf"/>
        <w:numPr>
          <w:ilvl w:val="0"/>
          <w:numId w:val="46"/>
        </w:numPr>
        <w:tabs>
          <w:tab w:val="left" w:pos="2849"/>
        </w:tabs>
        <w:ind w:left="1440"/>
        <w:jc w:val="both"/>
        <w:rPr>
          <w:rFonts w:asciiTheme="minorHAnsi" w:hAnsiTheme="minorHAnsi" w:cs="Arial"/>
          <w:sz w:val="22"/>
          <w:szCs w:val="22"/>
        </w:rPr>
      </w:pPr>
      <w:r w:rsidRPr="00C0440A">
        <w:rPr>
          <w:rFonts w:asciiTheme="minorHAnsi" w:hAnsiTheme="minorHAnsi" w:cs="Arial"/>
          <w:sz w:val="22"/>
          <w:szCs w:val="22"/>
        </w:rPr>
        <w:t>diagnoza gradului de uzură a diferitelor subansamble;</w:t>
      </w:r>
    </w:p>
    <w:p w:rsidR="00567757" w:rsidRPr="00C0440A" w:rsidRDefault="00567757" w:rsidP="00187493">
      <w:pPr>
        <w:pStyle w:val="Listparagraf"/>
        <w:numPr>
          <w:ilvl w:val="0"/>
          <w:numId w:val="46"/>
        </w:numPr>
        <w:tabs>
          <w:tab w:val="left" w:pos="2849"/>
        </w:tabs>
        <w:ind w:left="1440"/>
        <w:jc w:val="both"/>
        <w:rPr>
          <w:rFonts w:asciiTheme="minorHAnsi" w:hAnsiTheme="minorHAnsi" w:cs="Arial"/>
          <w:sz w:val="22"/>
          <w:szCs w:val="22"/>
        </w:rPr>
      </w:pPr>
      <w:r w:rsidRPr="00C0440A">
        <w:rPr>
          <w:rFonts w:asciiTheme="minorHAnsi" w:hAnsiTheme="minorHAnsi" w:cs="Arial"/>
          <w:sz w:val="22"/>
          <w:szCs w:val="22"/>
        </w:rPr>
        <w:t>verificarea funcţionării la parametrii normali;</w:t>
      </w:r>
    </w:p>
    <w:p w:rsidR="00567757" w:rsidRPr="00C0440A" w:rsidRDefault="00567757" w:rsidP="00187493">
      <w:pPr>
        <w:pStyle w:val="Listparagraf"/>
        <w:numPr>
          <w:ilvl w:val="0"/>
          <w:numId w:val="46"/>
        </w:numPr>
        <w:tabs>
          <w:tab w:val="left" w:pos="2849"/>
        </w:tabs>
        <w:ind w:left="1440"/>
        <w:jc w:val="both"/>
        <w:rPr>
          <w:rFonts w:asciiTheme="minorHAnsi" w:hAnsiTheme="minorHAnsi" w:cs="Arial"/>
          <w:sz w:val="22"/>
          <w:szCs w:val="22"/>
          <w:lang w:val="fr-FR"/>
        </w:rPr>
      </w:pPr>
      <w:r w:rsidRPr="00C0440A">
        <w:rPr>
          <w:rFonts w:asciiTheme="minorHAnsi" w:hAnsiTheme="minorHAnsi" w:cs="Arial"/>
          <w:sz w:val="22"/>
          <w:szCs w:val="22"/>
        </w:rPr>
        <w:t>alte operaţiuni specifice</w:t>
      </w:r>
      <w:r w:rsidRPr="00C0440A">
        <w:rPr>
          <w:rFonts w:asciiTheme="minorHAnsi" w:hAnsiTheme="minorHAnsi" w:cs="Arial"/>
          <w:sz w:val="22"/>
          <w:szCs w:val="22"/>
          <w:lang w:val="fr-FR"/>
        </w:rPr>
        <w:t>.</w:t>
      </w:r>
    </w:p>
    <w:p w:rsidR="00567757" w:rsidRPr="00567757" w:rsidRDefault="00567757" w:rsidP="00567757">
      <w:pPr>
        <w:pStyle w:val="WW-Primindentpentrucorptext"/>
        <w:tabs>
          <w:tab w:val="left" w:pos="709"/>
          <w:tab w:val="center" w:pos="25787"/>
          <w:tab w:val="right" w:pos="30747"/>
        </w:tabs>
        <w:spacing w:before="113"/>
        <w:ind w:right="0" w:firstLine="0"/>
        <w:rPr>
          <w:rFonts w:asciiTheme="minorHAnsi" w:hAnsiTheme="minorHAnsi"/>
          <w:sz w:val="22"/>
          <w:szCs w:val="22"/>
        </w:rPr>
      </w:pPr>
      <w:r w:rsidRPr="00567757">
        <w:rPr>
          <w:rFonts w:asciiTheme="minorHAnsi" w:hAnsiTheme="minorHAnsi"/>
          <w:sz w:val="22"/>
          <w:szCs w:val="22"/>
        </w:rPr>
        <w:tab/>
        <w:t xml:space="preserve">Fiecare revizie va fi consemnată într-un </w:t>
      </w:r>
      <w:r w:rsidRPr="00DF68BA">
        <w:rPr>
          <w:rFonts w:asciiTheme="minorHAnsi" w:hAnsiTheme="minorHAnsi"/>
          <w:b/>
          <w:i/>
          <w:sz w:val="22"/>
          <w:szCs w:val="22"/>
        </w:rPr>
        <w:t>Proces verbal de revizie</w:t>
      </w:r>
      <w:r w:rsidRPr="00567757">
        <w:rPr>
          <w:rFonts w:asciiTheme="minorHAnsi" w:hAnsiTheme="minorHAnsi"/>
          <w:sz w:val="22"/>
          <w:szCs w:val="22"/>
        </w:rPr>
        <w:t xml:space="preserve"> semnat de ambele părţi, în care se va specifica:</w:t>
      </w:r>
    </w:p>
    <w:p w:rsidR="00567757" w:rsidRPr="00567757" w:rsidRDefault="00567757" w:rsidP="00187493">
      <w:pPr>
        <w:pStyle w:val="WW-Primindentpentrucorptext"/>
        <w:numPr>
          <w:ilvl w:val="0"/>
          <w:numId w:val="39"/>
        </w:numPr>
        <w:tabs>
          <w:tab w:val="left" w:pos="1134"/>
          <w:tab w:val="left" w:pos="3664"/>
          <w:tab w:val="left" w:pos="4237"/>
          <w:tab w:val="center" w:pos="28234"/>
          <w:tab w:val="right" w:pos="-31680"/>
        </w:tabs>
        <w:ind w:left="993" w:right="0" w:hanging="142"/>
        <w:rPr>
          <w:rFonts w:asciiTheme="minorHAnsi" w:hAnsiTheme="minorHAnsi"/>
          <w:sz w:val="22"/>
          <w:szCs w:val="22"/>
        </w:rPr>
      </w:pPr>
      <w:r w:rsidRPr="00567757">
        <w:rPr>
          <w:rFonts w:asciiTheme="minorHAnsi" w:hAnsiTheme="minorHAnsi"/>
          <w:sz w:val="22"/>
          <w:szCs w:val="22"/>
        </w:rPr>
        <w:t>locaţia;</w:t>
      </w:r>
    </w:p>
    <w:p w:rsidR="00567757" w:rsidRPr="00567757" w:rsidRDefault="00567757" w:rsidP="00187493">
      <w:pPr>
        <w:pStyle w:val="WW-Primindentpentrucorptext"/>
        <w:numPr>
          <w:ilvl w:val="0"/>
          <w:numId w:val="39"/>
        </w:numPr>
        <w:tabs>
          <w:tab w:val="left" w:pos="1134"/>
          <w:tab w:val="left" w:pos="3664"/>
          <w:tab w:val="left" w:pos="4237"/>
          <w:tab w:val="center" w:pos="28234"/>
          <w:tab w:val="right" w:pos="-31680"/>
        </w:tabs>
        <w:ind w:left="993" w:right="0" w:hanging="142"/>
        <w:rPr>
          <w:rFonts w:asciiTheme="minorHAnsi" w:hAnsiTheme="minorHAnsi"/>
          <w:sz w:val="22"/>
          <w:szCs w:val="22"/>
        </w:rPr>
      </w:pPr>
      <w:r w:rsidRPr="00567757">
        <w:rPr>
          <w:rFonts w:asciiTheme="minorHAnsi" w:hAnsiTheme="minorHAnsi"/>
          <w:sz w:val="22"/>
          <w:szCs w:val="22"/>
        </w:rPr>
        <w:t>data reviziei;</w:t>
      </w:r>
    </w:p>
    <w:p w:rsidR="00567757" w:rsidRPr="00567757" w:rsidRDefault="00567757" w:rsidP="00187493">
      <w:pPr>
        <w:pStyle w:val="WW-Primindentpentrucorptext"/>
        <w:numPr>
          <w:ilvl w:val="0"/>
          <w:numId w:val="39"/>
        </w:numPr>
        <w:tabs>
          <w:tab w:val="left" w:pos="1134"/>
          <w:tab w:val="left" w:pos="3828"/>
          <w:tab w:val="left" w:pos="4401"/>
          <w:tab w:val="center" w:pos="28398"/>
          <w:tab w:val="right" w:pos="-31680"/>
        </w:tabs>
        <w:ind w:left="993" w:right="0" w:hanging="142"/>
        <w:rPr>
          <w:rFonts w:asciiTheme="minorHAnsi" w:hAnsiTheme="minorHAnsi"/>
          <w:sz w:val="22"/>
          <w:szCs w:val="22"/>
        </w:rPr>
      </w:pPr>
      <w:r w:rsidRPr="00567757">
        <w:rPr>
          <w:rFonts w:asciiTheme="minorHAnsi" w:hAnsiTheme="minorHAnsi"/>
          <w:sz w:val="22"/>
          <w:szCs w:val="22"/>
        </w:rPr>
        <w:t xml:space="preserve">echipamentele la care s-a realizat revizia (denumire, producător, model, serial </w:t>
      </w:r>
      <w:proofErr w:type="spellStart"/>
      <w:r w:rsidRPr="00567757">
        <w:rPr>
          <w:rFonts w:asciiTheme="minorHAnsi" w:hAnsiTheme="minorHAnsi"/>
          <w:sz w:val="22"/>
          <w:szCs w:val="22"/>
        </w:rPr>
        <w:t>number</w:t>
      </w:r>
      <w:proofErr w:type="spellEnd"/>
      <w:r w:rsidRPr="00567757">
        <w:rPr>
          <w:rFonts w:asciiTheme="minorHAnsi" w:hAnsiTheme="minorHAnsi"/>
          <w:sz w:val="22"/>
          <w:szCs w:val="22"/>
        </w:rPr>
        <w:t>);</w:t>
      </w:r>
    </w:p>
    <w:p w:rsidR="00567757" w:rsidRPr="00567757" w:rsidRDefault="00567757" w:rsidP="00187493">
      <w:pPr>
        <w:pStyle w:val="WW-Primindentpentrucorptext"/>
        <w:numPr>
          <w:ilvl w:val="0"/>
          <w:numId w:val="39"/>
        </w:numPr>
        <w:tabs>
          <w:tab w:val="left" w:pos="1134"/>
          <w:tab w:val="left" w:pos="3664"/>
          <w:tab w:val="left" w:pos="4237"/>
          <w:tab w:val="center" w:pos="28234"/>
          <w:tab w:val="right" w:pos="-31680"/>
        </w:tabs>
        <w:ind w:left="993" w:right="0" w:hanging="142"/>
        <w:rPr>
          <w:rFonts w:asciiTheme="minorHAnsi" w:hAnsiTheme="minorHAnsi"/>
          <w:sz w:val="22"/>
          <w:szCs w:val="22"/>
        </w:rPr>
      </w:pPr>
      <w:r w:rsidRPr="00567757">
        <w:rPr>
          <w:rFonts w:asciiTheme="minorHAnsi" w:hAnsiTheme="minorHAnsi"/>
          <w:sz w:val="22"/>
          <w:szCs w:val="22"/>
        </w:rPr>
        <w:t>operaţiile efectuate;</w:t>
      </w:r>
    </w:p>
    <w:p w:rsidR="00567757" w:rsidRPr="00567757" w:rsidRDefault="00567757" w:rsidP="00187493">
      <w:pPr>
        <w:pStyle w:val="WW-Primindentpentrucorptext"/>
        <w:numPr>
          <w:ilvl w:val="0"/>
          <w:numId w:val="39"/>
        </w:numPr>
        <w:tabs>
          <w:tab w:val="left" w:pos="1134"/>
          <w:tab w:val="left" w:pos="3828"/>
          <w:tab w:val="left" w:pos="4401"/>
          <w:tab w:val="center" w:pos="28398"/>
          <w:tab w:val="right" w:pos="-31680"/>
        </w:tabs>
        <w:ind w:left="993" w:right="0" w:hanging="142"/>
        <w:rPr>
          <w:rFonts w:asciiTheme="minorHAnsi" w:hAnsiTheme="minorHAnsi"/>
          <w:sz w:val="22"/>
          <w:szCs w:val="22"/>
        </w:rPr>
      </w:pPr>
      <w:r w:rsidRPr="00567757">
        <w:rPr>
          <w:rFonts w:asciiTheme="minorHAnsi" w:hAnsiTheme="minorHAnsi"/>
          <w:sz w:val="22"/>
          <w:szCs w:val="22"/>
        </w:rPr>
        <w:t>probleme constatate (dacă este cazul), cauze şi recomandări pentru remedierea acestora</w:t>
      </w:r>
      <w:r w:rsidR="00397DAF">
        <w:rPr>
          <w:rFonts w:asciiTheme="minorHAnsi" w:hAnsiTheme="minorHAnsi"/>
          <w:sz w:val="22"/>
          <w:szCs w:val="22"/>
        </w:rPr>
        <w:t>, inclusiv menţionarea procentuală a gradului de uzură</w:t>
      </w:r>
      <w:r w:rsidRPr="00567757">
        <w:rPr>
          <w:rFonts w:asciiTheme="minorHAnsi" w:hAnsiTheme="minorHAnsi"/>
          <w:sz w:val="22"/>
          <w:szCs w:val="22"/>
        </w:rPr>
        <w:t>.</w:t>
      </w:r>
    </w:p>
    <w:p w:rsidR="00567757" w:rsidRPr="00567757" w:rsidRDefault="00567757" w:rsidP="00567757">
      <w:pPr>
        <w:tabs>
          <w:tab w:val="left" w:pos="709"/>
        </w:tabs>
        <w:spacing w:before="120"/>
        <w:jc w:val="both"/>
        <w:rPr>
          <w:rFonts w:asciiTheme="minorHAnsi" w:hAnsiTheme="minorHAnsi"/>
          <w:sz w:val="22"/>
          <w:szCs w:val="22"/>
        </w:rPr>
      </w:pPr>
      <w:r w:rsidRPr="00567757">
        <w:rPr>
          <w:rFonts w:asciiTheme="minorHAnsi" w:hAnsiTheme="minorHAnsi"/>
          <w:sz w:val="22"/>
          <w:szCs w:val="22"/>
        </w:rPr>
        <w:tab/>
        <w:t xml:space="preserve">Pe măsura efectuării reviziilor periodice, ofertantul va centraliza procesele verbale de revizie şi le va transmite Autorităţii contractante. </w:t>
      </w:r>
    </w:p>
    <w:p w:rsidR="00567757" w:rsidRPr="00567757" w:rsidRDefault="00567757" w:rsidP="00567757">
      <w:pPr>
        <w:tabs>
          <w:tab w:val="left" w:pos="709"/>
        </w:tabs>
        <w:spacing w:before="120"/>
        <w:jc w:val="both"/>
        <w:rPr>
          <w:rFonts w:asciiTheme="minorHAnsi" w:hAnsiTheme="minorHAnsi" w:cs="Arial"/>
          <w:sz w:val="22"/>
          <w:szCs w:val="22"/>
        </w:rPr>
      </w:pPr>
      <w:r w:rsidRPr="00567757">
        <w:rPr>
          <w:rFonts w:asciiTheme="minorHAnsi" w:hAnsiTheme="minorHAnsi" w:cs="Arial"/>
          <w:sz w:val="22"/>
          <w:szCs w:val="22"/>
        </w:rPr>
        <w:tab/>
        <w:t>Ofertantul va suporta toate cheltuielile legate de deplasarea personalului de specialitate al acestuia la sediul</w:t>
      </w:r>
      <w:r w:rsidR="00397DAF">
        <w:rPr>
          <w:rFonts w:asciiTheme="minorHAnsi" w:hAnsiTheme="minorHAnsi" w:cs="Arial"/>
          <w:sz w:val="22"/>
          <w:szCs w:val="22"/>
        </w:rPr>
        <w:t>/sediile</w:t>
      </w:r>
      <w:r w:rsidRPr="00567757">
        <w:rPr>
          <w:rFonts w:asciiTheme="minorHAnsi" w:hAnsiTheme="minorHAnsi" w:cs="Arial"/>
          <w:sz w:val="22"/>
          <w:szCs w:val="22"/>
        </w:rPr>
        <w:t xml:space="preserve"> Autorităţii contractante pentru efectuarea reviziilor.</w:t>
      </w:r>
    </w:p>
    <w:p w:rsidR="00567757" w:rsidRDefault="00567757" w:rsidP="00567757">
      <w:pPr>
        <w:tabs>
          <w:tab w:val="left" w:pos="709"/>
        </w:tabs>
        <w:spacing w:before="120"/>
        <w:jc w:val="both"/>
        <w:rPr>
          <w:rFonts w:asciiTheme="minorHAnsi" w:hAnsiTheme="minorHAnsi" w:cs="Arial"/>
          <w:sz w:val="22"/>
          <w:szCs w:val="22"/>
        </w:rPr>
      </w:pPr>
      <w:r w:rsidRPr="00567757">
        <w:rPr>
          <w:rFonts w:asciiTheme="minorHAnsi" w:hAnsiTheme="minorHAnsi" w:cs="Arial"/>
          <w:sz w:val="22"/>
          <w:szCs w:val="22"/>
        </w:rPr>
        <w:tab/>
        <w:t xml:space="preserve">Plata facturilor (abonamentelor) lunare de către Autoritatea contractantă va fi condiţionată de primirea proceselor verbale de revizie. </w:t>
      </w:r>
    </w:p>
    <w:p w:rsidR="00567757" w:rsidRDefault="00567757" w:rsidP="00567757">
      <w:pPr>
        <w:tabs>
          <w:tab w:val="left" w:pos="709"/>
        </w:tabs>
        <w:spacing w:before="120"/>
        <w:jc w:val="both"/>
        <w:rPr>
          <w:rFonts w:asciiTheme="minorHAnsi" w:hAnsiTheme="minorHAnsi" w:cs="Arial"/>
          <w:sz w:val="22"/>
          <w:szCs w:val="22"/>
        </w:rPr>
      </w:pPr>
    </w:p>
    <w:p w:rsidR="00567757" w:rsidRDefault="00567757" w:rsidP="00567757">
      <w:pPr>
        <w:pStyle w:val="Titlu2"/>
      </w:pPr>
      <w:bookmarkStart w:id="31" w:name="_Toc449678572"/>
      <w:r>
        <w:t>Cerinţe privind intervenţiile în caz de defecţiune</w:t>
      </w:r>
      <w:bookmarkEnd w:id="31"/>
    </w:p>
    <w:p w:rsidR="00DF68BA" w:rsidRDefault="00DF68BA" w:rsidP="00DF68BA"/>
    <w:p w:rsidR="00DF68BA" w:rsidRPr="00DF68BA" w:rsidRDefault="00DF68BA" w:rsidP="00DF68BA">
      <w:pPr>
        <w:pStyle w:val="WW-Primindentpentrucorptext"/>
        <w:spacing w:before="120"/>
        <w:ind w:right="-57" w:firstLine="709"/>
        <w:rPr>
          <w:rFonts w:asciiTheme="minorHAnsi" w:hAnsiTheme="minorHAnsi"/>
          <w:sz w:val="22"/>
          <w:szCs w:val="22"/>
        </w:rPr>
      </w:pPr>
      <w:r w:rsidRPr="00DF68BA">
        <w:rPr>
          <w:rFonts w:asciiTheme="minorHAnsi" w:hAnsiTheme="minorHAnsi"/>
          <w:b/>
          <w:sz w:val="22"/>
          <w:szCs w:val="22"/>
        </w:rPr>
        <w:t>Intervenţiile în caz de defecţiune,</w:t>
      </w:r>
      <w:r w:rsidRPr="00DF68BA">
        <w:rPr>
          <w:rFonts w:asciiTheme="minorHAnsi" w:hAnsiTheme="minorHAnsi"/>
          <w:sz w:val="22"/>
          <w:szCs w:val="22"/>
        </w:rPr>
        <w:t xml:space="preserve"> </w:t>
      </w:r>
      <w:r w:rsidRPr="00DF68BA">
        <w:rPr>
          <w:rFonts w:asciiTheme="minorHAnsi" w:hAnsiTheme="minorHAnsi"/>
          <w:b/>
          <w:sz w:val="22"/>
          <w:szCs w:val="22"/>
        </w:rPr>
        <w:t xml:space="preserve">la cererea personalului din fiecare locaţie (reparaţii curente)  </w:t>
      </w:r>
      <w:r w:rsidRPr="00DF68BA">
        <w:rPr>
          <w:rFonts w:asciiTheme="minorHAnsi" w:hAnsiTheme="minorHAnsi"/>
          <w:sz w:val="22"/>
          <w:szCs w:val="22"/>
        </w:rPr>
        <w:t xml:space="preserve">au ca scop diagnosticarea defectelor hardware ale echipamentelor şi precum şi a anomaliilor software şi remedierea acestor defecte. </w:t>
      </w:r>
    </w:p>
    <w:p w:rsidR="00DF68BA" w:rsidRDefault="00DF68BA" w:rsidP="00C0440A">
      <w:pPr>
        <w:pStyle w:val="Corptext"/>
        <w:tabs>
          <w:tab w:val="left" w:pos="0"/>
        </w:tabs>
        <w:spacing w:before="120" w:after="0"/>
        <w:ind w:right="0"/>
        <w:rPr>
          <w:rFonts w:asciiTheme="minorHAnsi" w:hAnsiTheme="minorHAnsi" w:cs="Arial"/>
          <w:sz w:val="22"/>
          <w:szCs w:val="22"/>
          <w:lang w:val="ro-RO"/>
        </w:rPr>
      </w:pPr>
      <w:r w:rsidRPr="00DF68BA">
        <w:rPr>
          <w:rFonts w:asciiTheme="minorHAnsi" w:hAnsiTheme="minorHAnsi" w:cs="Arial"/>
          <w:sz w:val="22"/>
          <w:szCs w:val="22"/>
          <w:lang w:val="ro-RO"/>
        </w:rPr>
        <w:tab/>
        <w:t xml:space="preserve">Problemele/solicitările de intervenţii vor fi raportate/realizate la serviciul </w:t>
      </w:r>
      <w:proofErr w:type="spellStart"/>
      <w:r w:rsidRPr="00DF68BA">
        <w:rPr>
          <w:rFonts w:asciiTheme="minorHAnsi" w:hAnsiTheme="minorHAnsi" w:cs="Arial"/>
          <w:sz w:val="22"/>
          <w:szCs w:val="22"/>
          <w:lang w:val="ro-RO"/>
        </w:rPr>
        <w:t>Help</w:t>
      </w:r>
      <w:proofErr w:type="spellEnd"/>
      <w:r w:rsidRPr="00DF68BA">
        <w:rPr>
          <w:rFonts w:asciiTheme="minorHAnsi" w:hAnsiTheme="minorHAnsi" w:cs="Arial"/>
          <w:sz w:val="22"/>
          <w:szCs w:val="22"/>
          <w:lang w:val="ro-RO"/>
        </w:rPr>
        <w:t xml:space="preserve"> </w:t>
      </w:r>
      <w:proofErr w:type="spellStart"/>
      <w:r w:rsidRPr="00DF68BA">
        <w:rPr>
          <w:rFonts w:asciiTheme="minorHAnsi" w:hAnsiTheme="minorHAnsi" w:cs="Arial"/>
          <w:sz w:val="22"/>
          <w:szCs w:val="22"/>
          <w:lang w:val="ro-RO"/>
        </w:rPr>
        <w:t>Desk</w:t>
      </w:r>
      <w:proofErr w:type="spellEnd"/>
      <w:r w:rsidRPr="00DF68BA">
        <w:rPr>
          <w:rFonts w:asciiTheme="minorHAnsi" w:hAnsiTheme="minorHAnsi" w:cs="Arial"/>
          <w:sz w:val="22"/>
          <w:szCs w:val="22"/>
          <w:lang w:val="ro-RO"/>
        </w:rPr>
        <w:t xml:space="preserve"> al ofertantului sau al subcontractanţilor acestuia – prin telefon, fax sau e-mail – cu </w:t>
      </w:r>
      <w:r w:rsidR="00D7544E">
        <w:rPr>
          <w:rFonts w:asciiTheme="minorHAnsi" w:hAnsiTheme="minorHAnsi" w:cs="Arial"/>
          <w:sz w:val="22"/>
          <w:szCs w:val="22"/>
          <w:lang w:val="ro-RO"/>
        </w:rPr>
        <w:t>furnizarea următoarelor informa</w:t>
      </w:r>
      <w:r w:rsidRPr="00DF68BA">
        <w:rPr>
          <w:rFonts w:asciiTheme="minorHAnsi" w:hAnsiTheme="minorHAnsi" w:cs="Arial"/>
          <w:sz w:val="22"/>
          <w:szCs w:val="22"/>
          <w:lang w:val="ro-RO"/>
        </w:rPr>
        <w:t>ţi</w:t>
      </w:r>
      <w:r w:rsidR="00D7544E">
        <w:rPr>
          <w:rFonts w:asciiTheme="minorHAnsi" w:hAnsiTheme="minorHAnsi" w:cs="Arial"/>
          <w:sz w:val="22"/>
          <w:szCs w:val="22"/>
          <w:lang w:val="ro-RO"/>
        </w:rPr>
        <w:t>i</w:t>
      </w:r>
      <w:r w:rsidRPr="00DF68BA">
        <w:rPr>
          <w:rFonts w:asciiTheme="minorHAnsi" w:hAnsiTheme="minorHAnsi" w:cs="Arial"/>
          <w:sz w:val="22"/>
          <w:szCs w:val="22"/>
          <w:lang w:val="ro-RO"/>
        </w:rPr>
        <w:t xml:space="preserve">: </w:t>
      </w:r>
      <w:proofErr w:type="spellStart"/>
      <w:r w:rsidRPr="00DF68BA">
        <w:rPr>
          <w:rFonts w:asciiTheme="minorHAnsi" w:hAnsiTheme="minorHAnsi" w:cs="Arial"/>
          <w:sz w:val="22"/>
          <w:szCs w:val="22"/>
          <w:lang w:val="ro-RO"/>
        </w:rPr>
        <w:t>locatia</w:t>
      </w:r>
      <w:proofErr w:type="spellEnd"/>
      <w:r w:rsidRPr="00DF68BA">
        <w:rPr>
          <w:rFonts w:asciiTheme="minorHAnsi" w:hAnsiTheme="minorHAnsi" w:cs="Arial"/>
          <w:sz w:val="22"/>
          <w:szCs w:val="22"/>
          <w:lang w:val="ro-RO"/>
        </w:rPr>
        <w:t>, persoana/persoanele şi informaţii de contact, adresa, tipul echipamentului, seria, sistemul de operare (dacă este cazul), descrierea defectului şi, unde este raportat, codul de eroare.</w:t>
      </w:r>
    </w:p>
    <w:p w:rsidR="00C0440A" w:rsidRPr="00DF68BA" w:rsidRDefault="00C0440A" w:rsidP="00C0440A">
      <w:pPr>
        <w:pStyle w:val="Corptext"/>
        <w:tabs>
          <w:tab w:val="left" w:pos="0"/>
        </w:tabs>
        <w:spacing w:before="120" w:after="0"/>
        <w:ind w:right="0"/>
        <w:rPr>
          <w:rFonts w:asciiTheme="minorHAnsi" w:hAnsiTheme="minorHAnsi" w:cs="Arial"/>
          <w:sz w:val="22"/>
          <w:szCs w:val="22"/>
          <w:lang w:val="ro-RO"/>
        </w:rPr>
      </w:pPr>
    </w:p>
    <w:p w:rsidR="00DF68BA" w:rsidRPr="00DF68BA" w:rsidRDefault="00450E9A" w:rsidP="00C0440A">
      <w:pPr>
        <w:pStyle w:val="WW-Primindentpentrucorptext"/>
        <w:tabs>
          <w:tab w:val="left" w:pos="0"/>
          <w:tab w:val="center" w:pos="25787"/>
          <w:tab w:val="right" w:pos="30747"/>
        </w:tabs>
        <w:spacing w:before="113"/>
        <w:ind w:right="0" w:firstLine="0"/>
        <w:rPr>
          <w:rFonts w:asciiTheme="minorHAnsi" w:hAnsiTheme="minorHAnsi"/>
          <w:sz w:val="22"/>
          <w:szCs w:val="22"/>
        </w:rPr>
      </w:pPr>
      <w:r>
        <w:rPr>
          <w:rFonts w:asciiTheme="minorHAnsi" w:hAnsiTheme="minorHAnsi"/>
          <w:sz w:val="22"/>
          <w:szCs w:val="22"/>
        </w:rPr>
        <w:t xml:space="preserve">         </w:t>
      </w:r>
      <w:r w:rsidR="00DF68BA" w:rsidRPr="00DF68BA">
        <w:rPr>
          <w:rFonts w:asciiTheme="minorHAnsi" w:hAnsiTheme="minorHAnsi"/>
          <w:b/>
          <w:sz w:val="22"/>
          <w:szCs w:val="22"/>
        </w:rPr>
        <w:t>Reparaţiile curente</w:t>
      </w:r>
      <w:r w:rsidR="00DF68BA" w:rsidRPr="00DF68BA">
        <w:rPr>
          <w:rFonts w:asciiTheme="minorHAnsi" w:hAnsiTheme="minorHAnsi"/>
          <w:sz w:val="22"/>
          <w:szCs w:val="22"/>
        </w:rPr>
        <w:t xml:space="preserve"> constau din: </w:t>
      </w:r>
    </w:p>
    <w:p w:rsidR="00DF68BA" w:rsidRPr="00DF68BA" w:rsidRDefault="00DF68BA" w:rsidP="00187493">
      <w:pPr>
        <w:pStyle w:val="WW-Primindentpentrucorptext"/>
        <w:numPr>
          <w:ilvl w:val="0"/>
          <w:numId w:val="41"/>
        </w:numPr>
        <w:tabs>
          <w:tab w:val="clear" w:pos="1830"/>
          <w:tab w:val="num" w:pos="851"/>
          <w:tab w:val="left" w:pos="2127"/>
          <w:tab w:val="center" w:pos="26353"/>
          <w:tab w:val="right" w:pos="31313"/>
        </w:tabs>
        <w:ind w:left="567" w:right="0"/>
        <w:rPr>
          <w:rFonts w:asciiTheme="minorHAnsi" w:hAnsiTheme="minorHAnsi"/>
          <w:sz w:val="22"/>
          <w:szCs w:val="22"/>
        </w:rPr>
      </w:pPr>
      <w:r w:rsidRPr="00DF68BA">
        <w:rPr>
          <w:rFonts w:asciiTheme="minorHAnsi" w:hAnsiTheme="minorHAnsi"/>
          <w:sz w:val="22"/>
          <w:szCs w:val="22"/>
        </w:rPr>
        <w:t>constatarea/diagnosticarea defecţiunii</w:t>
      </w:r>
      <w:r w:rsidR="008E29E6">
        <w:rPr>
          <w:rFonts w:asciiTheme="minorHAnsi" w:hAnsiTheme="minorHAnsi"/>
          <w:sz w:val="22"/>
          <w:szCs w:val="22"/>
        </w:rPr>
        <w:t>, inclusiv menţionarea procentuală a gradului de uzură</w:t>
      </w:r>
      <w:r w:rsidRPr="00DF68BA">
        <w:rPr>
          <w:rFonts w:asciiTheme="minorHAnsi" w:hAnsiTheme="minorHAnsi"/>
          <w:sz w:val="22"/>
          <w:szCs w:val="22"/>
        </w:rPr>
        <w:t xml:space="preserve">; </w:t>
      </w:r>
    </w:p>
    <w:p w:rsidR="00DF68BA" w:rsidRPr="00DF68BA" w:rsidRDefault="00DF68BA" w:rsidP="00187493">
      <w:pPr>
        <w:pStyle w:val="WW-Primindentpentrucorptext"/>
        <w:numPr>
          <w:ilvl w:val="0"/>
          <w:numId w:val="41"/>
        </w:numPr>
        <w:tabs>
          <w:tab w:val="clear" w:pos="1830"/>
          <w:tab w:val="left" w:pos="851"/>
          <w:tab w:val="center" w:pos="26353"/>
          <w:tab w:val="right" w:pos="31313"/>
        </w:tabs>
        <w:ind w:left="567" w:right="0"/>
        <w:rPr>
          <w:rFonts w:asciiTheme="minorHAnsi" w:hAnsiTheme="minorHAnsi"/>
          <w:sz w:val="22"/>
          <w:szCs w:val="22"/>
        </w:rPr>
      </w:pPr>
      <w:r w:rsidRPr="00DF68BA">
        <w:rPr>
          <w:rFonts w:asciiTheme="minorHAnsi" w:hAnsiTheme="minorHAnsi"/>
          <w:sz w:val="22"/>
          <w:szCs w:val="22"/>
        </w:rPr>
        <w:t xml:space="preserve">evaluarea pieselor de schimb necesare; </w:t>
      </w:r>
    </w:p>
    <w:p w:rsidR="00DF68BA" w:rsidRPr="00DF68BA" w:rsidRDefault="00DF68BA" w:rsidP="00187493">
      <w:pPr>
        <w:pStyle w:val="WW-Primindentpentrucorptext"/>
        <w:numPr>
          <w:ilvl w:val="0"/>
          <w:numId w:val="41"/>
        </w:numPr>
        <w:tabs>
          <w:tab w:val="clear" w:pos="1830"/>
          <w:tab w:val="num" w:pos="851"/>
          <w:tab w:val="left" w:pos="2127"/>
          <w:tab w:val="center" w:pos="26353"/>
          <w:tab w:val="right" w:pos="31313"/>
        </w:tabs>
        <w:ind w:left="567" w:right="0"/>
        <w:rPr>
          <w:rFonts w:asciiTheme="minorHAnsi" w:hAnsiTheme="minorHAnsi"/>
          <w:sz w:val="22"/>
          <w:szCs w:val="22"/>
        </w:rPr>
      </w:pPr>
      <w:r w:rsidRPr="00DF68BA">
        <w:rPr>
          <w:rFonts w:asciiTheme="minorHAnsi" w:hAnsiTheme="minorHAnsi"/>
          <w:sz w:val="22"/>
          <w:szCs w:val="22"/>
        </w:rPr>
        <w:t>remedierea echipamentului defect, cu înlocuirea componentei defecte (dacă este cazul), costul componentei fiind asigurat de Autoritatea contractantă iar montarea va intra în costul abonamentului lunar;</w:t>
      </w:r>
    </w:p>
    <w:p w:rsidR="00DF68BA" w:rsidRPr="00DF68BA" w:rsidRDefault="00DF68BA" w:rsidP="00187493">
      <w:pPr>
        <w:pStyle w:val="WW-Primindentpentrucorptext"/>
        <w:numPr>
          <w:ilvl w:val="0"/>
          <w:numId w:val="41"/>
        </w:numPr>
        <w:tabs>
          <w:tab w:val="clear" w:pos="1830"/>
          <w:tab w:val="left" w:pos="851"/>
          <w:tab w:val="center" w:pos="26353"/>
          <w:tab w:val="right" w:pos="31313"/>
        </w:tabs>
        <w:ind w:left="567" w:right="0"/>
        <w:rPr>
          <w:rFonts w:asciiTheme="minorHAnsi" w:hAnsiTheme="minorHAnsi"/>
          <w:sz w:val="22"/>
          <w:szCs w:val="22"/>
        </w:rPr>
      </w:pPr>
      <w:r w:rsidRPr="00DF68BA">
        <w:rPr>
          <w:rFonts w:asciiTheme="minorHAnsi" w:hAnsiTheme="minorHAnsi"/>
          <w:sz w:val="22"/>
          <w:szCs w:val="22"/>
        </w:rPr>
        <w:t>înlocuirea echipamentului defect cu unul echivalent dacă nu poate fi remediat în termenul solicitat/ofertat.</w:t>
      </w:r>
    </w:p>
    <w:p w:rsidR="00DF68BA" w:rsidRPr="00DF68BA" w:rsidRDefault="00450E9A" w:rsidP="00C0440A">
      <w:pPr>
        <w:pStyle w:val="WW-Primindentpentrucorptext"/>
        <w:tabs>
          <w:tab w:val="left" w:pos="0"/>
        </w:tabs>
        <w:spacing w:before="120"/>
        <w:ind w:right="-57" w:firstLine="0"/>
        <w:rPr>
          <w:rFonts w:asciiTheme="minorHAnsi" w:hAnsiTheme="minorHAnsi"/>
          <w:sz w:val="22"/>
          <w:szCs w:val="22"/>
        </w:rPr>
      </w:pPr>
      <w:r>
        <w:rPr>
          <w:rFonts w:asciiTheme="minorHAnsi" w:hAnsiTheme="minorHAnsi"/>
          <w:sz w:val="22"/>
          <w:szCs w:val="22"/>
        </w:rPr>
        <w:t xml:space="preserve">         </w:t>
      </w:r>
      <w:r w:rsidR="00DF68BA" w:rsidRPr="00DF68BA">
        <w:rPr>
          <w:rFonts w:asciiTheme="minorHAnsi" w:hAnsiTheme="minorHAnsi"/>
          <w:b/>
          <w:sz w:val="22"/>
          <w:szCs w:val="22"/>
        </w:rPr>
        <w:t>Remedierea defectelor</w:t>
      </w:r>
      <w:r w:rsidR="00DF68BA" w:rsidRPr="00DF68BA">
        <w:rPr>
          <w:rFonts w:asciiTheme="minorHAnsi" w:hAnsiTheme="minorHAnsi"/>
          <w:sz w:val="22"/>
          <w:szCs w:val="22"/>
        </w:rPr>
        <w:t xml:space="preserve"> se face cu păstrarea, eventual creşterea, în nici un caz diminuarea, caracteristicilor tehnice ale echipamentului original.</w:t>
      </w:r>
    </w:p>
    <w:p w:rsidR="00DF68BA" w:rsidRPr="00DF68BA" w:rsidRDefault="00450E9A" w:rsidP="00450E9A">
      <w:pPr>
        <w:spacing w:before="120" w:after="57"/>
        <w:jc w:val="both"/>
        <w:rPr>
          <w:rFonts w:asciiTheme="minorHAnsi" w:hAnsiTheme="minorHAnsi" w:cs="Arial"/>
          <w:sz w:val="22"/>
          <w:szCs w:val="22"/>
        </w:rPr>
      </w:pPr>
      <w:r>
        <w:rPr>
          <w:rFonts w:asciiTheme="minorHAnsi" w:hAnsiTheme="minorHAnsi"/>
          <w:b/>
          <w:sz w:val="22"/>
          <w:szCs w:val="22"/>
        </w:rPr>
        <w:t xml:space="preserve">          </w:t>
      </w:r>
      <w:r w:rsidR="00DF68BA" w:rsidRPr="00DF68BA">
        <w:rPr>
          <w:rFonts w:asciiTheme="minorHAnsi" w:hAnsiTheme="minorHAnsi"/>
          <w:b/>
          <w:sz w:val="22"/>
          <w:szCs w:val="22"/>
        </w:rPr>
        <w:t>Remedierea echipamentelor aflate în contract de</w:t>
      </w:r>
      <w:r w:rsidR="00DF68BA" w:rsidRPr="00DF68BA">
        <w:rPr>
          <w:rFonts w:asciiTheme="minorHAnsi" w:hAnsiTheme="minorHAnsi"/>
          <w:sz w:val="22"/>
          <w:szCs w:val="22"/>
        </w:rPr>
        <w:t xml:space="preserve"> service se face, în general, în locaţiile unde sunt instalate echipamentele, respectiv sediul central al ONRC şi sediile ORCT. </w:t>
      </w:r>
      <w:r w:rsidR="00DF68BA" w:rsidRPr="00DF68BA">
        <w:rPr>
          <w:rFonts w:asciiTheme="minorHAnsi" w:hAnsiTheme="minorHAnsi" w:cs="Arial"/>
          <w:sz w:val="22"/>
          <w:szCs w:val="22"/>
        </w:rPr>
        <w:t xml:space="preserve">În cazul în care reparaţiile necesită operaţii tehnologice mai complicate, acestea pot fi executate şi la sediul ofertantului / prestatorului, caz în care se întocmeşte un Proces verbal de predare-primire. </w:t>
      </w:r>
    </w:p>
    <w:p w:rsidR="00DF68BA" w:rsidRPr="00DF68BA" w:rsidRDefault="00450E9A" w:rsidP="00450E9A">
      <w:pPr>
        <w:spacing w:before="120" w:after="57"/>
        <w:jc w:val="both"/>
        <w:rPr>
          <w:rFonts w:asciiTheme="minorHAnsi" w:hAnsiTheme="minorHAnsi" w:cs="Arial"/>
          <w:sz w:val="22"/>
          <w:szCs w:val="22"/>
        </w:rPr>
      </w:pPr>
      <w:r>
        <w:rPr>
          <w:rFonts w:asciiTheme="minorHAnsi" w:hAnsiTheme="minorHAnsi" w:cs="Arial"/>
          <w:b/>
          <w:sz w:val="22"/>
          <w:szCs w:val="22"/>
        </w:rPr>
        <w:t xml:space="preserve">          </w:t>
      </w:r>
      <w:r w:rsidR="00DF68BA" w:rsidRPr="00DF68BA">
        <w:rPr>
          <w:rFonts w:asciiTheme="minorHAnsi" w:hAnsiTheme="minorHAnsi" w:cs="Arial"/>
          <w:b/>
          <w:sz w:val="22"/>
          <w:szCs w:val="22"/>
        </w:rPr>
        <w:t>Verificarea post depanare</w:t>
      </w:r>
      <w:r w:rsidR="00DF68BA" w:rsidRPr="00DF68BA">
        <w:rPr>
          <w:rFonts w:asciiTheme="minorHAnsi" w:hAnsiTheme="minorHAnsi" w:cs="Arial"/>
          <w:sz w:val="22"/>
          <w:szCs w:val="22"/>
        </w:rPr>
        <w:t xml:space="preserve"> se va face numai în locaţiile Autorităţii contractante, prin rularea testelor de funcţionalitate specifice elementului defect şi prin verificarea funcţionării echipamentului reparat în mediul în care a fost utilizat anterior intervenţiei.  </w:t>
      </w:r>
    </w:p>
    <w:p w:rsidR="00DF68BA" w:rsidRPr="00DF68BA" w:rsidRDefault="00DF68BA" w:rsidP="00DF68BA">
      <w:pPr>
        <w:tabs>
          <w:tab w:val="left" w:pos="567"/>
        </w:tabs>
        <w:spacing w:before="120" w:after="57"/>
        <w:jc w:val="both"/>
        <w:rPr>
          <w:rFonts w:asciiTheme="minorHAnsi" w:hAnsiTheme="minorHAnsi" w:cs="Arial"/>
          <w:sz w:val="22"/>
          <w:szCs w:val="22"/>
        </w:rPr>
      </w:pPr>
      <w:r w:rsidRPr="00DF68BA">
        <w:rPr>
          <w:rFonts w:asciiTheme="minorHAnsi" w:hAnsiTheme="minorHAnsi" w:cs="Arial"/>
          <w:sz w:val="22"/>
          <w:szCs w:val="22"/>
        </w:rPr>
        <w:tab/>
        <w:t>Ofertantul va suporta toate cheltuielile legate de deplasarea personalului de specialitate al acestuia la sediul Autorităţii contractante, precum şi transportul, instalarea şi punerea în funcţiune a echipamentelor preluate pentru reparaţii la sediul propriu.</w:t>
      </w:r>
    </w:p>
    <w:p w:rsidR="00DF68BA" w:rsidRPr="00DF68BA" w:rsidRDefault="00DF68BA" w:rsidP="00DF68BA">
      <w:pPr>
        <w:pStyle w:val="Corptext"/>
        <w:tabs>
          <w:tab w:val="left" w:pos="567"/>
        </w:tabs>
        <w:spacing w:before="120"/>
        <w:ind w:right="0"/>
        <w:rPr>
          <w:rFonts w:asciiTheme="minorHAnsi" w:hAnsiTheme="minorHAnsi" w:cs="Arial"/>
          <w:sz w:val="22"/>
          <w:szCs w:val="22"/>
          <w:lang w:val="ro-RO"/>
        </w:rPr>
      </w:pPr>
      <w:r w:rsidRPr="00DF68BA">
        <w:rPr>
          <w:rFonts w:asciiTheme="minorHAnsi" w:hAnsiTheme="minorHAnsi" w:cs="Arial"/>
          <w:sz w:val="22"/>
          <w:szCs w:val="22"/>
          <w:lang w:val="ro-RO"/>
        </w:rPr>
        <w:tab/>
        <w:t xml:space="preserve">Componentele folosite pentru reparare vor fi funcţional identice cu cele înlocuite. Sunt posibile substituţii, dar numai cu păstrarea caracteristicilor tehnice. Componentele sau elementele înlocuite  devin proprietatea </w:t>
      </w:r>
      <w:r w:rsidR="00A030A7">
        <w:rPr>
          <w:rFonts w:asciiTheme="minorHAnsi" w:hAnsiTheme="minorHAnsi" w:cs="Arial"/>
          <w:sz w:val="22"/>
          <w:szCs w:val="22"/>
          <w:lang w:val="ro-RO"/>
        </w:rPr>
        <w:t>prestatorului</w:t>
      </w:r>
      <w:r w:rsidRPr="00DF68BA">
        <w:rPr>
          <w:rFonts w:asciiTheme="minorHAnsi" w:hAnsiTheme="minorHAnsi" w:cs="Arial"/>
          <w:sz w:val="22"/>
          <w:szCs w:val="22"/>
          <w:lang w:val="ro-RO"/>
        </w:rPr>
        <w:t>. În cazul înlocuirii întregului echipament este posibilă returnarea echipamentului iniţial (după ce acesta a fost adus în stare de funcţionare) şi retragerea echipamentului folosit temporar pentru remedierea defectului.</w:t>
      </w:r>
    </w:p>
    <w:p w:rsidR="00DF68BA" w:rsidRPr="00DF68BA" w:rsidRDefault="00DF68BA" w:rsidP="00DF68BA">
      <w:pPr>
        <w:pStyle w:val="Corptext"/>
        <w:tabs>
          <w:tab w:val="left" w:pos="567"/>
        </w:tabs>
        <w:ind w:right="0"/>
        <w:rPr>
          <w:rFonts w:asciiTheme="minorHAnsi" w:hAnsiTheme="minorHAnsi" w:cs="Arial"/>
          <w:sz w:val="22"/>
          <w:szCs w:val="22"/>
          <w:lang w:val="it-IT"/>
        </w:rPr>
      </w:pPr>
      <w:r w:rsidRPr="00DF68BA">
        <w:rPr>
          <w:rFonts w:asciiTheme="minorHAnsi" w:hAnsiTheme="minorHAnsi" w:cs="Arial"/>
          <w:sz w:val="22"/>
          <w:szCs w:val="22"/>
          <w:lang w:val="ro-RO"/>
        </w:rPr>
        <w:tab/>
        <w:t xml:space="preserve">Ofertantul va desfăşura şi activităţi de refacere a sistemului de operare şi a configuraţiei atunci când specificul intervenţiei o va impune. </w:t>
      </w:r>
      <w:r w:rsidRPr="00DF68BA">
        <w:rPr>
          <w:rFonts w:asciiTheme="minorHAnsi" w:hAnsiTheme="minorHAnsi" w:cs="Arial"/>
          <w:sz w:val="22"/>
          <w:szCs w:val="22"/>
          <w:lang w:val="it-IT"/>
        </w:rPr>
        <w:t>Autoritatea contractantă va pune la dispozitie kit-uri şi va furniza informaţiile necesare refacerii configuraţiei. Înainte de  restaurarea sisrtemului de operare se va face salvarea datelor existente (în situaţiile în care acest lucru este posibil) şi restaurarea lor după reinstalarea sistemului de operare.</w:t>
      </w:r>
    </w:p>
    <w:p w:rsidR="00DF68BA" w:rsidRPr="00DF68BA" w:rsidRDefault="00DF68BA" w:rsidP="00DF68BA">
      <w:pPr>
        <w:pStyle w:val="Corptext"/>
        <w:tabs>
          <w:tab w:val="left" w:pos="567"/>
        </w:tabs>
        <w:ind w:right="0"/>
        <w:rPr>
          <w:rFonts w:asciiTheme="minorHAnsi" w:hAnsiTheme="minorHAnsi" w:cs="Arial"/>
          <w:iCs/>
          <w:sz w:val="22"/>
          <w:szCs w:val="22"/>
          <w:lang w:val="it-IT"/>
        </w:rPr>
      </w:pPr>
      <w:r w:rsidRPr="00DF68BA">
        <w:rPr>
          <w:rFonts w:asciiTheme="minorHAnsi" w:hAnsiTheme="minorHAnsi" w:cs="Arial"/>
          <w:iCs/>
          <w:sz w:val="22"/>
          <w:szCs w:val="22"/>
          <w:lang w:val="it-IT"/>
        </w:rPr>
        <w:tab/>
        <w:t xml:space="preserve">Pentru servere şi staţii de lucru care vor face obiectul unei intervenţii la sediul ofertantului (în cazul în care remedierea nu se poate face în locaţia Autorităţii contractante) se va semna un proces-verbal de predare-primire precum şi o declaraţie pe proprie răspundere privind păstrarea confidenţialităţii asupra datelor existente pe sistemul respectiv. </w:t>
      </w:r>
    </w:p>
    <w:p w:rsidR="00DF68BA" w:rsidRPr="00DF68BA" w:rsidRDefault="00DF68BA" w:rsidP="00DF68BA">
      <w:pPr>
        <w:pStyle w:val="Corptext"/>
        <w:tabs>
          <w:tab w:val="left" w:pos="567"/>
        </w:tabs>
        <w:spacing w:after="0"/>
        <w:ind w:right="0"/>
        <w:rPr>
          <w:rFonts w:asciiTheme="minorHAnsi" w:hAnsiTheme="minorHAnsi" w:cs="Arial"/>
          <w:sz w:val="22"/>
          <w:szCs w:val="22"/>
          <w:lang w:val="it-IT"/>
        </w:rPr>
      </w:pPr>
      <w:r w:rsidRPr="00DF68BA">
        <w:rPr>
          <w:rFonts w:asciiTheme="minorHAnsi" w:hAnsiTheme="minorHAnsi" w:cs="Arial"/>
          <w:sz w:val="22"/>
          <w:szCs w:val="22"/>
          <w:lang w:val="it-IT"/>
        </w:rPr>
        <w:tab/>
        <w:t>Fiecare intervenţie va fi consemnată într-un</w:t>
      </w:r>
      <w:r w:rsidRPr="00DF68BA">
        <w:rPr>
          <w:rFonts w:asciiTheme="minorHAnsi" w:hAnsiTheme="minorHAnsi" w:cs="Arial"/>
          <w:sz w:val="22"/>
          <w:szCs w:val="22"/>
          <w:lang w:val="ro-RO"/>
        </w:rPr>
        <w:t xml:space="preserve"> </w:t>
      </w:r>
      <w:r w:rsidRPr="00DF68BA">
        <w:rPr>
          <w:rFonts w:asciiTheme="minorHAnsi" w:hAnsiTheme="minorHAnsi" w:cs="Arial"/>
          <w:b/>
          <w:i/>
          <w:sz w:val="22"/>
          <w:szCs w:val="22"/>
          <w:lang w:val="ro-RO"/>
        </w:rPr>
        <w:t>Proces</w:t>
      </w:r>
      <w:r w:rsidRPr="00DF68BA">
        <w:rPr>
          <w:rFonts w:asciiTheme="minorHAnsi" w:hAnsiTheme="minorHAnsi" w:cs="Arial"/>
          <w:b/>
          <w:i/>
          <w:sz w:val="22"/>
          <w:szCs w:val="22"/>
          <w:lang w:val="it-IT"/>
        </w:rPr>
        <w:t xml:space="preserve"> verbal de intervenţie</w:t>
      </w:r>
      <w:r w:rsidRPr="00DF68BA">
        <w:rPr>
          <w:rFonts w:asciiTheme="minorHAnsi" w:hAnsiTheme="minorHAnsi" w:cs="Arial"/>
          <w:sz w:val="22"/>
          <w:szCs w:val="22"/>
          <w:lang w:val="ro-RO"/>
        </w:rPr>
        <w:t xml:space="preserve"> semnat</w:t>
      </w:r>
      <w:r w:rsidRPr="00DF68BA">
        <w:rPr>
          <w:rFonts w:asciiTheme="minorHAnsi" w:hAnsiTheme="minorHAnsi" w:cs="Arial"/>
          <w:sz w:val="22"/>
          <w:szCs w:val="22"/>
          <w:lang w:val="it-IT"/>
        </w:rPr>
        <w:t xml:space="preserve"> de</w:t>
      </w:r>
      <w:r w:rsidRPr="00DF68BA">
        <w:rPr>
          <w:rFonts w:asciiTheme="minorHAnsi" w:hAnsiTheme="minorHAnsi" w:cs="Arial"/>
          <w:sz w:val="22"/>
          <w:szCs w:val="22"/>
          <w:lang w:val="ro-RO"/>
        </w:rPr>
        <w:t xml:space="preserve"> ambele</w:t>
      </w:r>
      <w:r w:rsidRPr="00DF68BA">
        <w:rPr>
          <w:rFonts w:asciiTheme="minorHAnsi" w:hAnsiTheme="minorHAnsi" w:cs="Arial"/>
          <w:sz w:val="22"/>
          <w:szCs w:val="22"/>
          <w:lang w:val="it-IT"/>
        </w:rPr>
        <w:t xml:space="preserve"> părţi,</w:t>
      </w:r>
      <w:r w:rsidRPr="00DF68BA">
        <w:rPr>
          <w:rFonts w:asciiTheme="minorHAnsi" w:hAnsiTheme="minorHAnsi" w:cs="Arial"/>
          <w:sz w:val="22"/>
          <w:szCs w:val="22"/>
          <w:lang w:val="ro-RO"/>
        </w:rPr>
        <w:t xml:space="preserve"> în</w:t>
      </w:r>
      <w:r w:rsidRPr="00DF68BA">
        <w:rPr>
          <w:rFonts w:asciiTheme="minorHAnsi" w:hAnsiTheme="minorHAnsi" w:cs="Arial"/>
          <w:sz w:val="22"/>
          <w:szCs w:val="22"/>
          <w:lang w:val="it-IT"/>
        </w:rPr>
        <w:t xml:space="preserve"> care se va</w:t>
      </w:r>
      <w:r w:rsidRPr="00DF68BA">
        <w:rPr>
          <w:rFonts w:asciiTheme="minorHAnsi" w:hAnsiTheme="minorHAnsi" w:cs="Arial"/>
          <w:sz w:val="22"/>
          <w:szCs w:val="22"/>
          <w:lang w:val="ro-RO"/>
        </w:rPr>
        <w:t xml:space="preserve"> specifica</w:t>
      </w:r>
      <w:r w:rsidRPr="00DF68BA">
        <w:rPr>
          <w:rFonts w:asciiTheme="minorHAnsi" w:hAnsiTheme="minorHAnsi" w:cs="Arial"/>
          <w:sz w:val="22"/>
          <w:szCs w:val="22"/>
          <w:lang w:val="it-IT"/>
        </w:rPr>
        <w:t>:</w:t>
      </w:r>
    </w:p>
    <w:p w:rsidR="00DF68BA" w:rsidRPr="00DF68BA" w:rsidRDefault="00DF68BA" w:rsidP="00187493">
      <w:pPr>
        <w:pStyle w:val="WW-Primindentpentrucorptext"/>
        <w:numPr>
          <w:ilvl w:val="0"/>
          <w:numId w:val="40"/>
        </w:numPr>
        <w:tabs>
          <w:tab w:val="left" w:pos="1418"/>
          <w:tab w:val="left" w:pos="3610"/>
          <w:tab w:val="center" w:pos="28153"/>
          <w:tab w:val="right" w:pos="-31680"/>
        </w:tabs>
        <w:ind w:left="1167" w:right="0" w:hanging="174"/>
        <w:rPr>
          <w:rFonts w:asciiTheme="minorHAnsi" w:hAnsiTheme="minorHAnsi"/>
          <w:sz w:val="22"/>
          <w:szCs w:val="22"/>
        </w:rPr>
      </w:pPr>
      <w:r w:rsidRPr="00DF68BA">
        <w:rPr>
          <w:rFonts w:asciiTheme="minorHAnsi" w:hAnsiTheme="minorHAnsi"/>
          <w:sz w:val="22"/>
          <w:szCs w:val="22"/>
        </w:rPr>
        <w:t>locaţia;</w:t>
      </w:r>
    </w:p>
    <w:p w:rsidR="00DF68BA" w:rsidRPr="00DF68BA" w:rsidRDefault="00DF68BA" w:rsidP="00187493">
      <w:pPr>
        <w:pStyle w:val="WW-Primindentpentrucorptext"/>
        <w:numPr>
          <w:ilvl w:val="0"/>
          <w:numId w:val="40"/>
        </w:numPr>
        <w:tabs>
          <w:tab w:val="left" w:pos="1418"/>
          <w:tab w:val="left" w:pos="3610"/>
          <w:tab w:val="center" w:pos="28153"/>
          <w:tab w:val="right" w:pos="-31680"/>
        </w:tabs>
        <w:ind w:left="1167" w:right="0" w:hanging="174"/>
        <w:rPr>
          <w:rFonts w:asciiTheme="minorHAnsi" w:hAnsiTheme="minorHAnsi"/>
          <w:sz w:val="22"/>
          <w:szCs w:val="22"/>
        </w:rPr>
      </w:pPr>
      <w:r w:rsidRPr="00DF68BA">
        <w:rPr>
          <w:rFonts w:asciiTheme="minorHAnsi" w:hAnsiTheme="minorHAnsi"/>
          <w:sz w:val="22"/>
          <w:szCs w:val="22"/>
        </w:rPr>
        <w:t>data şi ora sesizării;</w:t>
      </w:r>
    </w:p>
    <w:p w:rsidR="00DF68BA" w:rsidRPr="00DF68BA" w:rsidRDefault="00DF68BA" w:rsidP="00187493">
      <w:pPr>
        <w:pStyle w:val="WW-Primindentpentrucorptext"/>
        <w:numPr>
          <w:ilvl w:val="0"/>
          <w:numId w:val="40"/>
        </w:numPr>
        <w:tabs>
          <w:tab w:val="left" w:pos="1418"/>
          <w:tab w:val="left" w:pos="3610"/>
          <w:tab w:val="center" w:pos="28153"/>
          <w:tab w:val="right" w:pos="-31680"/>
        </w:tabs>
        <w:ind w:left="1167" w:right="0" w:hanging="174"/>
        <w:rPr>
          <w:rFonts w:asciiTheme="minorHAnsi" w:hAnsiTheme="minorHAnsi"/>
          <w:sz w:val="22"/>
          <w:szCs w:val="22"/>
        </w:rPr>
      </w:pPr>
      <w:r w:rsidRPr="00DF68BA">
        <w:rPr>
          <w:rFonts w:asciiTheme="minorHAnsi" w:hAnsiTheme="minorHAnsi"/>
          <w:sz w:val="22"/>
          <w:szCs w:val="22"/>
        </w:rPr>
        <w:t>data şi ora intervenţiei;</w:t>
      </w:r>
    </w:p>
    <w:p w:rsidR="00DF68BA" w:rsidRPr="00DF68BA" w:rsidRDefault="00DF68BA" w:rsidP="00187493">
      <w:pPr>
        <w:pStyle w:val="WW-Primindentpentrucorptext"/>
        <w:numPr>
          <w:ilvl w:val="0"/>
          <w:numId w:val="40"/>
        </w:numPr>
        <w:tabs>
          <w:tab w:val="left" w:pos="1418"/>
          <w:tab w:val="left" w:pos="3610"/>
          <w:tab w:val="center" w:pos="28153"/>
          <w:tab w:val="right" w:pos="-31680"/>
        </w:tabs>
        <w:ind w:left="1167" w:right="0" w:hanging="174"/>
        <w:rPr>
          <w:rFonts w:asciiTheme="minorHAnsi" w:hAnsiTheme="minorHAnsi"/>
          <w:sz w:val="22"/>
          <w:szCs w:val="22"/>
        </w:rPr>
      </w:pPr>
      <w:r w:rsidRPr="00DF68BA">
        <w:rPr>
          <w:rFonts w:asciiTheme="minorHAnsi" w:hAnsiTheme="minorHAnsi"/>
          <w:sz w:val="22"/>
          <w:szCs w:val="22"/>
        </w:rPr>
        <w:t xml:space="preserve">tipul echipamentului (denumire, producător, model, serial </w:t>
      </w:r>
      <w:proofErr w:type="spellStart"/>
      <w:r w:rsidRPr="00DF68BA">
        <w:rPr>
          <w:rFonts w:asciiTheme="minorHAnsi" w:hAnsiTheme="minorHAnsi"/>
          <w:sz w:val="22"/>
          <w:szCs w:val="22"/>
        </w:rPr>
        <w:t>number</w:t>
      </w:r>
      <w:proofErr w:type="spellEnd"/>
      <w:r w:rsidRPr="00DF68BA">
        <w:rPr>
          <w:rFonts w:asciiTheme="minorHAnsi" w:hAnsiTheme="minorHAnsi"/>
          <w:sz w:val="22"/>
          <w:szCs w:val="22"/>
        </w:rPr>
        <w:t xml:space="preserve">); </w:t>
      </w:r>
    </w:p>
    <w:p w:rsidR="00DF68BA" w:rsidRPr="00DF68BA" w:rsidRDefault="00DF68BA" w:rsidP="00187493">
      <w:pPr>
        <w:pStyle w:val="WW-Primindentpentrucorptext"/>
        <w:numPr>
          <w:ilvl w:val="0"/>
          <w:numId w:val="40"/>
        </w:numPr>
        <w:tabs>
          <w:tab w:val="left" w:pos="1418"/>
          <w:tab w:val="left" w:pos="3610"/>
          <w:tab w:val="center" w:pos="28153"/>
          <w:tab w:val="right" w:pos="-31680"/>
        </w:tabs>
        <w:ind w:left="1167" w:right="0" w:hanging="174"/>
        <w:rPr>
          <w:rFonts w:asciiTheme="minorHAnsi" w:hAnsiTheme="minorHAnsi"/>
          <w:sz w:val="22"/>
          <w:szCs w:val="22"/>
        </w:rPr>
      </w:pPr>
      <w:r w:rsidRPr="00DF68BA">
        <w:rPr>
          <w:rFonts w:asciiTheme="minorHAnsi" w:hAnsiTheme="minorHAnsi"/>
          <w:sz w:val="22"/>
          <w:szCs w:val="22"/>
        </w:rPr>
        <w:t>defecţiunea constatată;</w:t>
      </w:r>
    </w:p>
    <w:p w:rsidR="00DF68BA" w:rsidRPr="00DF68BA" w:rsidRDefault="00DF68BA" w:rsidP="00187493">
      <w:pPr>
        <w:pStyle w:val="WW-Primindentpentrucorptext"/>
        <w:numPr>
          <w:ilvl w:val="0"/>
          <w:numId w:val="40"/>
        </w:numPr>
        <w:tabs>
          <w:tab w:val="left" w:pos="1418"/>
          <w:tab w:val="left" w:pos="3610"/>
          <w:tab w:val="center" w:pos="28153"/>
          <w:tab w:val="right" w:pos="-31680"/>
        </w:tabs>
        <w:ind w:left="1167" w:right="0" w:hanging="174"/>
        <w:rPr>
          <w:rFonts w:asciiTheme="minorHAnsi" w:hAnsiTheme="minorHAnsi"/>
          <w:sz w:val="22"/>
          <w:szCs w:val="22"/>
        </w:rPr>
      </w:pPr>
      <w:r w:rsidRPr="00DF68BA">
        <w:rPr>
          <w:rFonts w:asciiTheme="minorHAnsi" w:hAnsiTheme="minorHAnsi"/>
          <w:sz w:val="22"/>
          <w:szCs w:val="22"/>
        </w:rPr>
        <w:t>operaţiunile efectuate pentru remedierea defecţiunii;</w:t>
      </w:r>
    </w:p>
    <w:p w:rsidR="00DF68BA" w:rsidRPr="00DF68BA" w:rsidRDefault="00DF68BA" w:rsidP="00187493">
      <w:pPr>
        <w:pStyle w:val="WW-Primindentpentrucorptext"/>
        <w:numPr>
          <w:ilvl w:val="0"/>
          <w:numId w:val="40"/>
        </w:numPr>
        <w:tabs>
          <w:tab w:val="left" w:pos="1418"/>
          <w:tab w:val="left" w:pos="3610"/>
          <w:tab w:val="center" w:pos="28153"/>
          <w:tab w:val="right" w:pos="-31680"/>
        </w:tabs>
        <w:ind w:left="1167" w:right="0" w:hanging="174"/>
        <w:rPr>
          <w:rFonts w:asciiTheme="minorHAnsi" w:hAnsiTheme="minorHAnsi"/>
          <w:sz w:val="22"/>
          <w:szCs w:val="22"/>
        </w:rPr>
      </w:pPr>
      <w:r w:rsidRPr="00DF68BA">
        <w:rPr>
          <w:rFonts w:asciiTheme="minorHAnsi" w:hAnsiTheme="minorHAnsi"/>
          <w:sz w:val="22"/>
          <w:szCs w:val="22"/>
        </w:rPr>
        <w:t>piesa/piesele care au fost înlocuite;</w:t>
      </w:r>
    </w:p>
    <w:p w:rsidR="00DF68BA" w:rsidRPr="007A4B48" w:rsidRDefault="00DF68BA" w:rsidP="00DF68BA">
      <w:pPr>
        <w:pStyle w:val="WW-Primindentpentrucorptext"/>
        <w:numPr>
          <w:ilvl w:val="0"/>
          <w:numId w:val="40"/>
        </w:numPr>
        <w:tabs>
          <w:tab w:val="left" w:pos="1418"/>
          <w:tab w:val="left" w:pos="3610"/>
          <w:tab w:val="center" w:pos="28153"/>
          <w:tab w:val="right" w:pos="-31680"/>
        </w:tabs>
        <w:ind w:left="1167" w:right="0" w:hanging="174"/>
        <w:rPr>
          <w:rFonts w:asciiTheme="minorHAnsi" w:hAnsiTheme="minorHAnsi"/>
          <w:sz w:val="22"/>
          <w:szCs w:val="22"/>
        </w:rPr>
      </w:pPr>
      <w:r w:rsidRPr="007A4B48">
        <w:rPr>
          <w:rFonts w:asciiTheme="minorHAnsi" w:hAnsiTheme="minorHAnsi"/>
          <w:sz w:val="22"/>
          <w:szCs w:val="22"/>
        </w:rPr>
        <w:t>timpul în care s-a remediat.</w:t>
      </w:r>
    </w:p>
    <w:p w:rsidR="00DF68BA" w:rsidRDefault="00DF68BA" w:rsidP="00DF68BA">
      <w:pPr>
        <w:tabs>
          <w:tab w:val="left" w:pos="567"/>
        </w:tabs>
        <w:spacing w:before="120"/>
        <w:jc w:val="both"/>
        <w:rPr>
          <w:rFonts w:asciiTheme="minorHAnsi" w:hAnsiTheme="minorHAnsi" w:cs="Arial"/>
          <w:sz w:val="22"/>
          <w:szCs w:val="22"/>
        </w:rPr>
      </w:pPr>
      <w:r w:rsidRPr="00DF68BA">
        <w:rPr>
          <w:rFonts w:asciiTheme="minorHAnsi" w:hAnsiTheme="minorHAnsi" w:cs="Arial"/>
          <w:sz w:val="22"/>
          <w:szCs w:val="22"/>
        </w:rPr>
        <w:tab/>
        <w:t xml:space="preserve">Ofertantul va centraliza toate procesele verbale de intervenţie şi le va transmite lunar Autorităţii contractante, evidenţiind cele care conţin depăşiri ale timpilor de răspuns sau/şi de remediere precum şi cauzele depăşirilor. </w:t>
      </w:r>
    </w:p>
    <w:p w:rsidR="00450E9A" w:rsidRDefault="00450E9A" w:rsidP="00450E9A">
      <w:pPr>
        <w:pStyle w:val="Titlu2"/>
      </w:pPr>
      <w:bookmarkStart w:id="32" w:name="_Toc449678573"/>
      <w:r>
        <w:t>Cerinţe privind aprovizionarea cu piesele de schimb pentru reparaţii curente</w:t>
      </w:r>
      <w:bookmarkEnd w:id="32"/>
    </w:p>
    <w:p w:rsidR="00450E9A" w:rsidRDefault="00450E9A" w:rsidP="00450E9A"/>
    <w:p w:rsidR="00450E9A" w:rsidRPr="00450E9A" w:rsidRDefault="00450E9A" w:rsidP="00450E9A">
      <w:pPr>
        <w:pStyle w:val="Corptext"/>
        <w:tabs>
          <w:tab w:val="center" w:pos="567"/>
          <w:tab w:val="center" w:pos="1986"/>
          <w:tab w:val="center" w:pos="3120"/>
          <w:tab w:val="center" w:pos="25220"/>
          <w:tab w:val="right" w:pos="30180"/>
        </w:tabs>
        <w:spacing w:before="113" w:after="0"/>
        <w:ind w:right="11"/>
        <w:rPr>
          <w:rFonts w:asciiTheme="minorHAnsi" w:hAnsiTheme="minorHAnsi" w:cs="Arial"/>
          <w:sz w:val="22"/>
          <w:szCs w:val="22"/>
          <w:lang w:val="it-IT"/>
        </w:rPr>
      </w:pPr>
      <w:r>
        <w:rPr>
          <w:rFonts w:ascii="Arial Narrow" w:hAnsi="Arial Narrow" w:cs="Arial"/>
          <w:lang w:val="it-IT"/>
        </w:rPr>
        <w:tab/>
      </w:r>
      <w:r w:rsidRPr="00450E9A">
        <w:rPr>
          <w:rFonts w:asciiTheme="minorHAnsi" w:hAnsiTheme="minorHAnsi" w:cs="Arial"/>
          <w:sz w:val="22"/>
          <w:szCs w:val="22"/>
          <w:lang w:val="it-IT"/>
        </w:rPr>
        <w:tab/>
        <w:t>Ofertantul va asigura, pe întreaga perioadă de valabilitate a contractului, piese de schimb şi subansamble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w:tabs>
        <w:spacing w:before="113" w:after="0"/>
        <w:ind w:right="11"/>
        <w:rPr>
          <w:rFonts w:asciiTheme="minorHAnsi" w:hAnsiTheme="minorHAnsi" w:cs="Arial"/>
          <w:sz w:val="22"/>
          <w:szCs w:val="22"/>
          <w:lang w:val="ro-RO"/>
        </w:rPr>
      </w:pPr>
      <w:r w:rsidRPr="00450E9A">
        <w:rPr>
          <w:rFonts w:asciiTheme="minorHAnsi" w:hAnsiTheme="minorHAnsi" w:cs="Arial"/>
          <w:sz w:val="22"/>
          <w:szCs w:val="22"/>
          <w:lang w:val="ro-RO"/>
        </w:rPr>
        <w:tab/>
      </w:r>
      <w:r w:rsidRPr="00450E9A">
        <w:rPr>
          <w:rFonts w:asciiTheme="minorHAnsi" w:hAnsiTheme="minorHAnsi" w:cs="Arial"/>
          <w:sz w:val="22"/>
          <w:szCs w:val="22"/>
          <w:lang w:val="ro-RO"/>
        </w:rPr>
        <w:tab/>
        <w:t xml:space="preserve">Funcţie de recomandările ofertantului şi costul pieselor/subansamblelor, Autoritatea contractantă va lua decizia asupra tipului de piesă/subansamblu ce va fi utilizată/utilizat de ofertant/prestator pentru remedierea defecţiunii – originală/original sau compatibilă/compatibil. </w:t>
      </w:r>
    </w:p>
    <w:p w:rsidR="00450E9A" w:rsidRDefault="00450E9A" w:rsidP="00450E9A">
      <w:pPr>
        <w:pStyle w:val="Corptext"/>
        <w:tabs>
          <w:tab w:val="center" w:pos="567"/>
          <w:tab w:val="center" w:pos="1986"/>
          <w:tab w:val="center" w:pos="3120"/>
          <w:tab w:val="center" w:pos="25220"/>
          <w:tab w:val="right" w:pos="30180"/>
        </w:tabs>
        <w:spacing w:before="113" w:after="0"/>
        <w:ind w:right="11"/>
        <w:rPr>
          <w:rFonts w:asciiTheme="minorHAnsi" w:hAnsiTheme="minorHAnsi" w:cs="Arial"/>
          <w:sz w:val="22"/>
          <w:szCs w:val="22"/>
          <w:lang w:val="ro-RO"/>
        </w:rPr>
      </w:pPr>
      <w:r w:rsidRPr="00450E9A">
        <w:rPr>
          <w:rFonts w:asciiTheme="minorHAnsi" w:hAnsiTheme="minorHAnsi" w:cs="Arial"/>
          <w:sz w:val="22"/>
          <w:szCs w:val="22"/>
          <w:lang w:val="ro-RO"/>
        </w:rPr>
        <w:tab/>
      </w:r>
      <w:r w:rsidRPr="00450E9A">
        <w:rPr>
          <w:rFonts w:asciiTheme="minorHAnsi" w:hAnsiTheme="minorHAnsi" w:cs="Arial"/>
          <w:sz w:val="22"/>
          <w:szCs w:val="22"/>
          <w:lang w:val="ro-RO"/>
        </w:rPr>
        <w:tab/>
        <w:t xml:space="preserve">Pentru </w:t>
      </w:r>
      <w:r w:rsidRPr="00450E9A">
        <w:rPr>
          <w:rFonts w:asciiTheme="minorHAnsi" w:hAnsiTheme="minorHAnsi" w:cs="Arial"/>
          <w:b/>
          <w:sz w:val="22"/>
          <w:szCs w:val="22"/>
          <w:lang w:val="ro-RO"/>
        </w:rPr>
        <w:t>fiecare tip de echipament</w:t>
      </w:r>
      <w:r w:rsidRPr="00450E9A">
        <w:rPr>
          <w:rFonts w:asciiTheme="minorHAnsi" w:hAnsiTheme="minorHAnsi" w:cs="Arial"/>
          <w:sz w:val="22"/>
          <w:szCs w:val="22"/>
          <w:lang w:val="ro-RO"/>
        </w:rPr>
        <w:t xml:space="preserve"> se va prezenta o </w:t>
      </w:r>
      <w:r w:rsidRPr="00450E9A">
        <w:rPr>
          <w:rFonts w:asciiTheme="minorHAnsi" w:hAnsiTheme="minorHAnsi" w:cs="Arial"/>
          <w:b/>
          <w:sz w:val="22"/>
          <w:szCs w:val="22"/>
          <w:lang w:val="ro-RO"/>
        </w:rPr>
        <w:t>listă de piese de schimb şi componente necesare asigurării serviciilor de reparare şi întreţinere</w:t>
      </w:r>
      <w:r w:rsidRPr="00450E9A">
        <w:rPr>
          <w:rFonts w:asciiTheme="minorHAnsi" w:hAnsiTheme="minorHAnsi" w:cs="Arial"/>
          <w:sz w:val="22"/>
          <w:szCs w:val="22"/>
          <w:lang w:val="ro-RO"/>
        </w:rPr>
        <w:t xml:space="preserve">, </w:t>
      </w:r>
      <w:r w:rsidRPr="00450E9A">
        <w:rPr>
          <w:rFonts w:asciiTheme="minorHAnsi" w:hAnsiTheme="minorHAnsi" w:cs="Arial"/>
          <w:b/>
          <w:sz w:val="22"/>
          <w:szCs w:val="22"/>
          <w:lang w:val="ro-RO"/>
        </w:rPr>
        <w:t>originale şi compatibile,</w:t>
      </w:r>
      <w:r w:rsidRPr="00450E9A">
        <w:rPr>
          <w:rFonts w:asciiTheme="minorHAnsi" w:hAnsiTheme="minorHAnsi" w:cs="Arial"/>
          <w:sz w:val="22"/>
          <w:szCs w:val="22"/>
          <w:lang w:val="ro-RO"/>
        </w:rPr>
        <w:t xml:space="preserve"> incluzând şi preţul unitar al acestora fără TVA, preţ care nu poate fi mărit pe toată durata derulării acordului - cadru.</w:t>
      </w:r>
    </w:p>
    <w:p w:rsidR="00450E9A" w:rsidRDefault="00450E9A" w:rsidP="00450E9A">
      <w:pPr>
        <w:pStyle w:val="Corptext"/>
        <w:tabs>
          <w:tab w:val="center" w:pos="567"/>
          <w:tab w:val="center" w:pos="1986"/>
          <w:tab w:val="center" w:pos="3120"/>
          <w:tab w:val="center" w:pos="25220"/>
          <w:tab w:val="right" w:pos="30180"/>
        </w:tabs>
        <w:spacing w:before="113" w:after="0"/>
        <w:ind w:right="11"/>
        <w:rPr>
          <w:rFonts w:asciiTheme="minorHAnsi" w:eastAsia="Times New Roman" w:hAnsiTheme="minorHAnsi"/>
          <w:sz w:val="22"/>
          <w:szCs w:val="22"/>
        </w:rPr>
      </w:pPr>
      <w:r>
        <w:rPr>
          <w:rFonts w:ascii="Arial Narrow" w:eastAsia="Times New Roman" w:hAnsi="Arial Narrow"/>
        </w:rPr>
        <w:tab/>
      </w:r>
      <w:r w:rsidR="00162807">
        <w:rPr>
          <w:rFonts w:ascii="Arial Narrow" w:eastAsia="Times New Roman" w:hAnsi="Arial Narrow"/>
        </w:rPr>
        <w:tab/>
      </w:r>
      <w:proofErr w:type="spellStart"/>
      <w:r w:rsidR="00162807">
        <w:rPr>
          <w:rFonts w:asciiTheme="minorHAnsi" w:eastAsia="Times New Roman" w:hAnsiTheme="minorHAnsi"/>
          <w:sz w:val="22"/>
          <w:szCs w:val="22"/>
        </w:rPr>
        <w:t>În</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cazul</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în</w:t>
      </w:r>
      <w:proofErr w:type="spellEnd"/>
      <w:r w:rsidRPr="00450E9A">
        <w:rPr>
          <w:rFonts w:asciiTheme="minorHAnsi" w:eastAsia="Times New Roman" w:hAnsiTheme="minorHAnsi"/>
          <w:sz w:val="22"/>
          <w:szCs w:val="22"/>
        </w:rPr>
        <w:t xml:space="preserve"> care </w:t>
      </w:r>
      <w:proofErr w:type="spellStart"/>
      <w:r w:rsidRPr="00450E9A">
        <w:rPr>
          <w:rFonts w:asciiTheme="minorHAnsi" w:eastAsia="Times New Roman" w:hAnsiTheme="minorHAnsi"/>
          <w:sz w:val="22"/>
          <w:szCs w:val="22"/>
        </w:rPr>
        <w:t>pentru</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reparaţii</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sunt</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necesare</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piese</w:t>
      </w:r>
      <w:proofErr w:type="spellEnd"/>
      <w:r w:rsidRPr="00450E9A">
        <w:rPr>
          <w:rFonts w:asciiTheme="minorHAnsi" w:eastAsia="Times New Roman" w:hAnsiTheme="minorHAnsi"/>
          <w:sz w:val="22"/>
          <w:szCs w:val="22"/>
        </w:rPr>
        <w:t xml:space="preserve"> de </w:t>
      </w:r>
      <w:proofErr w:type="spellStart"/>
      <w:r w:rsidRPr="00450E9A">
        <w:rPr>
          <w:rFonts w:asciiTheme="minorHAnsi" w:eastAsia="Times New Roman" w:hAnsiTheme="minorHAnsi"/>
          <w:sz w:val="22"/>
          <w:szCs w:val="22"/>
        </w:rPr>
        <w:t>schimb</w:t>
      </w:r>
      <w:proofErr w:type="spellEnd"/>
      <w:r w:rsidRPr="00450E9A">
        <w:rPr>
          <w:rFonts w:asciiTheme="minorHAnsi" w:eastAsia="Times New Roman" w:hAnsiTheme="minorHAnsi"/>
          <w:sz w:val="22"/>
          <w:szCs w:val="22"/>
        </w:rPr>
        <w:t xml:space="preserve"> care nu se </w:t>
      </w:r>
      <w:proofErr w:type="spellStart"/>
      <w:r w:rsidRPr="00450E9A">
        <w:rPr>
          <w:rFonts w:asciiTheme="minorHAnsi" w:eastAsia="Times New Roman" w:hAnsiTheme="minorHAnsi"/>
          <w:sz w:val="22"/>
          <w:szCs w:val="22"/>
        </w:rPr>
        <w:t>regăsesc</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în</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lista</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mai</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sus</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menţionată</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ofertantul</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va</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solicita</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acordul</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autorităţii</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contractante</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pentru</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înlocuirea</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acestora</w:t>
      </w:r>
      <w:proofErr w:type="spellEnd"/>
      <w:r w:rsidRPr="00450E9A">
        <w:rPr>
          <w:rFonts w:asciiTheme="minorHAnsi" w:eastAsia="Times New Roman" w:hAnsiTheme="minorHAnsi"/>
          <w:sz w:val="22"/>
          <w:szCs w:val="22"/>
        </w:rPr>
        <w:t xml:space="preserve">. La </w:t>
      </w:r>
      <w:proofErr w:type="spellStart"/>
      <w:r w:rsidRPr="00450E9A">
        <w:rPr>
          <w:rFonts w:asciiTheme="minorHAnsi" w:eastAsia="Times New Roman" w:hAnsiTheme="minorHAnsi"/>
          <w:sz w:val="22"/>
          <w:szCs w:val="22"/>
        </w:rPr>
        <w:t>solicitarea</w:t>
      </w:r>
      <w:proofErr w:type="spellEnd"/>
      <w:r w:rsidRPr="00450E9A">
        <w:rPr>
          <w:rFonts w:asciiTheme="minorHAnsi" w:hAnsiTheme="minorHAnsi"/>
          <w:sz w:val="22"/>
          <w:szCs w:val="22"/>
        </w:rPr>
        <w:t xml:space="preserve"> </w:t>
      </w:r>
      <w:proofErr w:type="spellStart"/>
      <w:r w:rsidRPr="00450E9A">
        <w:rPr>
          <w:rFonts w:asciiTheme="minorHAnsi" w:hAnsiTheme="minorHAnsi"/>
          <w:sz w:val="22"/>
          <w:szCs w:val="22"/>
        </w:rPr>
        <w:t>autorităţii</w:t>
      </w:r>
      <w:proofErr w:type="spellEnd"/>
      <w:r w:rsidRPr="00450E9A">
        <w:rPr>
          <w:rFonts w:asciiTheme="minorHAnsi" w:hAnsiTheme="minorHAnsi"/>
          <w:sz w:val="22"/>
          <w:szCs w:val="22"/>
        </w:rPr>
        <w:t xml:space="preserve"> </w:t>
      </w:r>
      <w:proofErr w:type="spellStart"/>
      <w:r w:rsidRPr="00450E9A">
        <w:rPr>
          <w:rFonts w:asciiTheme="minorHAnsi" w:hAnsiTheme="minorHAnsi"/>
          <w:sz w:val="22"/>
          <w:szCs w:val="22"/>
        </w:rPr>
        <w:t>contractante</w:t>
      </w:r>
      <w:proofErr w:type="spellEnd"/>
      <w:r w:rsidRPr="00450E9A">
        <w:rPr>
          <w:rFonts w:asciiTheme="minorHAnsi" w:hAnsiTheme="minorHAnsi"/>
          <w:sz w:val="22"/>
          <w:szCs w:val="22"/>
        </w:rPr>
        <w:t xml:space="preserve">, </w:t>
      </w:r>
      <w:proofErr w:type="spellStart"/>
      <w:r w:rsidRPr="00450E9A">
        <w:rPr>
          <w:rFonts w:asciiTheme="minorHAnsi" w:hAnsiTheme="minorHAnsi"/>
          <w:sz w:val="22"/>
          <w:szCs w:val="22"/>
        </w:rPr>
        <w:t>ofertantul</w:t>
      </w:r>
      <w:proofErr w:type="spellEnd"/>
      <w:r w:rsidRPr="00450E9A">
        <w:rPr>
          <w:rFonts w:asciiTheme="minorHAnsi" w:hAnsiTheme="minorHAnsi"/>
          <w:sz w:val="22"/>
          <w:szCs w:val="22"/>
        </w:rPr>
        <w:t xml:space="preserve"> are </w:t>
      </w:r>
      <w:proofErr w:type="spellStart"/>
      <w:r w:rsidRPr="00450E9A">
        <w:rPr>
          <w:rFonts w:asciiTheme="minorHAnsi" w:hAnsiTheme="minorHAnsi"/>
          <w:sz w:val="22"/>
          <w:szCs w:val="22"/>
        </w:rPr>
        <w:t>obligaţia</w:t>
      </w:r>
      <w:proofErr w:type="spellEnd"/>
      <w:r w:rsidRPr="00450E9A">
        <w:rPr>
          <w:rFonts w:asciiTheme="minorHAnsi" w:hAnsiTheme="minorHAnsi"/>
          <w:sz w:val="22"/>
          <w:szCs w:val="22"/>
        </w:rPr>
        <w:t xml:space="preserve"> de a </w:t>
      </w:r>
      <w:proofErr w:type="spellStart"/>
      <w:r w:rsidRPr="00450E9A">
        <w:rPr>
          <w:rFonts w:asciiTheme="minorHAnsi" w:hAnsiTheme="minorHAnsi"/>
          <w:sz w:val="22"/>
          <w:szCs w:val="22"/>
        </w:rPr>
        <w:t>prezenta</w:t>
      </w:r>
      <w:proofErr w:type="spellEnd"/>
      <w:r w:rsidRPr="00450E9A">
        <w:rPr>
          <w:rFonts w:asciiTheme="minorHAnsi" w:hAnsiTheme="minorHAnsi"/>
          <w:sz w:val="22"/>
          <w:szCs w:val="22"/>
        </w:rPr>
        <w:t xml:space="preserve"> </w:t>
      </w:r>
      <w:proofErr w:type="spellStart"/>
      <w:r w:rsidRPr="00450E9A">
        <w:rPr>
          <w:rFonts w:asciiTheme="minorHAnsi" w:hAnsiTheme="minorHAnsi"/>
          <w:sz w:val="22"/>
          <w:szCs w:val="22"/>
        </w:rPr>
        <w:t>documente</w:t>
      </w:r>
      <w:proofErr w:type="spellEnd"/>
      <w:r w:rsidRPr="00450E9A">
        <w:rPr>
          <w:rFonts w:asciiTheme="minorHAnsi" w:hAnsiTheme="minorHAnsi"/>
          <w:sz w:val="22"/>
          <w:szCs w:val="22"/>
        </w:rPr>
        <w:t xml:space="preserve"> </w:t>
      </w:r>
      <w:proofErr w:type="spellStart"/>
      <w:r w:rsidRPr="00450E9A">
        <w:rPr>
          <w:rFonts w:asciiTheme="minorHAnsi" w:hAnsiTheme="minorHAnsi"/>
          <w:sz w:val="22"/>
          <w:szCs w:val="22"/>
        </w:rPr>
        <w:t>prin</w:t>
      </w:r>
      <w:proofErr w:type="spellEnd"/>
      <w:r w:rsidRPr="00450E9A">
        <w:rPr>
          <w:rFonts w:asciiTheme="minorHAnsi" w:hAnsiTheme="minorHAnsi"/>
          <w:sz w:val="22"/>
          <w:szCs w:val="22"/>
        </w:rPr>
        <w:t xml:space="preserve"> care </w:t>
      </w:r>
      <w:proofErr w:type="spellStart"/>
      <w:r w:rsidRPr="00450E9A">
        <w:rPr>
          <w:rFonts w:asciiTheme="minorHAnsi" w:hAnsiTheme="minorHAnsi"/>
          <w:sz w:val="22"/>
          <w:szCs w:val="22"/>
        </w:rPr>
        <w:t>să</w:t>
      </w:r>
      <w:proofErr w:type="spellEnd"/>
      <w:r w:rsidRPr="00450E9A">
        <w:rPr>
          <w:rFonts w:asciiTheme="minorHAnsi" w:hAnsiTheme="minorHAnsi"/>
          <w:sz w:val="22"/>
          <w:szCs w:val="22"/>
        </w:rPr>
        <w:t xml:space="preserve"> </w:t>
      </w:r>
      <w:proofErr w:type="spellStart"/>
      <w:r w:rsidRPr="00450E9A">
        <w:rPr>
          <w:rFonts w:asciiTheme="minorHAnsi" w:hAnsiTheme="minorHAnsi"/>
          <w:sz w:val="22"/>
          <w:szCs w:val="22"/>
        </w:rPr>
        <w:t>dovedească</w:t>
      </w:r>
      <w:proofErr w:type="spellEnd"/>
      <w:r w:rsidRPr="00450E9A">
        <w:rPr>
          <w:rFonts w:asciiTheme="minorHAnsi" w:hAnsiTheme="minorHAnsi"/>
          <w:sz w:val="22"/>
          <w:szCs w:val="22"/>
        </w:rPr>
        <w:t xml:space="preserve"> </w:t>
      </w:r>
      <w:proofErr w:type="spellStart"/>
      <w:r w:rsidRPr="00450E9A">
        <w:rPr>
          <w:rFonts w:asciiTheme="minorHAnsi" w:hAnsiTheme="minorHAnsi"/>
          <w:sz w:val="22"/>
          <w:szCs w:val="22"/>
        </w:rPr>
        <w:t>că</w:t>
      </w:r>
      <w:proofErr w:type="spellEnd"/>
      <w:r w:rsidRPr="00450E9A">
        <w:rPr>
          <w:rFonts w:asciiTheme="minorHAnsi" w:hAnsiTheme="minorHAnsi"/>
          <w:sz w:val="22"/>
          <w:szCs w:val="22"/>
        </w:rPr>
        <w:t xml:space="preserve"> </w:t>
      </w:r>
      <w:proofErr w:type="spellStart"/>
      <w:r w:rsidRPr="00450E9A">
        <w:rPr>
          <w:rFonts w:asciiTheme="minorHAnsi" w:hAnsiTheme="minorHAnsi"/>
          <w:sz w:val="22"/>
          <w:szCs w:val="22"/>
        </w:rPr>
        <w:t>valoarea</w:t>
      </w:r>
      <w:proofErr w:type="spellEnd"/>
      <w:r w:rsidRPr="00450E9A">
        <w:rPr>
          <w:rFonts w:asciiTheme="minorHAnsi" w:hAnsiTheme="minorHAnsi"/>
          <w:sz w:val="22"/>
          <w:szCs w:val="22"/>
        </w:rPr>
        <w:t xml:space="preserve"> </w:t>
      </w:r>
      <w:proofErr w:type="spellStart"/>
      <w:r w:rsidRPr="00450E9A">
        <w:rPr>
          <w:rFonts w:asciiTheme="minorHAnsi" w:hAnsiTheme="minorHAnsi"/>
          <w:sz w:val="22"/>
          <w:szCs w:val="22"/>
        </w:rPr>
        <w:t>unitară</w:t>
      </w:r>
      <w:proofErr w:type="spellEnd"/>
      <w:r w:rsidRPr="00450E9A">
        <w:rPr>
          <w:rFonts w:asciiTheme="minorHAnsi" w:hAnsiTheme="minorHAnsi"/>
          <w:sz w:val="22"/>
          <w:szCs w:val="22"/>
        </w:rPr>
        <w:t xml:space="preserve"> a </w:t>
      </w:r>
      <w:proofErr w:type="spellStart"/>
      <w:r w:rsidRPr="00450E9A">
        <w:rPr>
          <w:rFonts w:asciiTheme="minorHAnsi" w:hAnsiTheme="minorHAnsi"/>
          <w:sz w:val="22"/>
          <w:szCs w:val="22"/>
        </w:rPr>
        <w:t>acestora</w:t>
      </w:r>
      <w:proofErr w:type="spellEnd"/>
      <w:r w:rsidRPr="00450E9A">
        <w:rPr>
          <w:rFonts w:asciiTheme="minorHAnsi" w:hAnsiTheme="minorHAnsi"/>
          <w:sz w:val="22"/>
          <w:szCs w:val="22"/>
        </w:rPr>
        <w:t xml:space="preserve"> nu </w:t>
      </w:r>
      <w:proofErr w:type="spellStart"/>
      <w:r w:rsidRPr="00450E9A">
        <w:rPr>
          <w:rFonts w:asciiTheme="minorHAnsi" w:hAnsiTheme="minorHAnsi"/>
          <w:sz w:val="22"/>
          <w:szCs w:val="22"/>
        </w:rPr>
        <w:t>depăşeşte</w:t>
      </w:r>
      <w:proofErr w:type="spellEnd"/>
      <w:r w:rsidRPr="00450E9A">
        <w:rPr>
          <w:rFonts w:asciiTheme="minorHAnsi" w:hAnsiTheme="minorHAnsi"/>
          <w:sz w:val="22"/>
          <w:szCs w:val="22"/>
        </w:rPr>
        <w:t xml:space="preserve"> </w:t>
      </w:r>
      <w:r w:rsidRPr="00FC77E3">
        <w:rPr>
          <w:rFonts w:asciiTheme="minorHAnsi" w:hAnsiTheme="minorHAnsi"/>
          <w:sz w:val="22"/>
          <w:szCs w:val="22"/>
        </w:rPr>
        <w:t>10%</w:t>
      </w:r>
      <w:r w:rsidRPr="00450E9A">
        <w:rPr>
          <w:rFonts w:asciiTheme="minorHAnsi" w:hAnsiTheme="minorHAnsi"/>
          <w:sz w:val="22"/>
          <w:szCs w:val="22"/>
        </w:rPr>
        <w:t xml:space="preserve"> </w:t>
      </w:r>
      <w:proofErr w:type="spellStart"/>
      <w:r w:rsidRPr="00450E9A">
        <w:rPr>
          <w:rFonts w:asciiTheme="minorHAnsi" w:hAnsiTheme="minorHAnsi"/>
          <w:sz w:val="22"/>
          <w:szCs w:val="22"/>
        </w:rPr>
        <w:t>faţă</w:t>
      </w:r>
      <w:proofErr w:type="spellEnd"/>
      <w:r w:rsidRPr="00450E9A">
        <w:rPr>
          <w:rFonts w:asciiTheme="minorHAnsi" w:hAnsiTheme="minorHAnsi"/>
          <w:sz w:val="22"/>
          <w:szCs w:val="22"/>
        </w:rPr>
        <w:t xml:space="preserve"> de </w:t>
      </w:r>
      <w:proofErr w:type="spellStart"/>
      <w:r w:rsidRPr="00450E9A">
        <w:rPr>
          <w:rFonts w:asciiTheme="minorHAnsi" w:hAnsiTheme="minorHAnsi"/>
          <w:sz w:val="22"/>
          <w:szCs w:val="22"/>
        </w:rPr>
        <w:t>preţul</w:t>
      </w:r>
      <w:proofErr w:type="spellEnd"/>
      <w:r w:rsidRPr="00450E9A">
        <w:rPr>
          <w:rFonts w:asciiTheme="minorHAnsi" w:hAnsiTheme="minorHAnsi"/>
          <w:sz w:val="22"/>
          <w:szCs w:val="22"/>
        </w:rPr>
        <w:t xml:space="preserve"> de </w:t>
      </w:r>
      <w:proofErr w:type="spellStart"/>
      <w:r w:rsidRPr="00450E9A">
        <w:rPr>
          <w:rFonts w:asciiTheme="minorHAnsi" w:hAnsiTheme="minorHAnsi"/>
          <w:sz w:val="22"/>
          <w:szCs w:val="22"/>
        </w:rPr>
        <w:t>achiziţie</w:t>
      </w:r>
      <w:proofErr w:type="spellEnd"/>
      <w:r w:rsidRPr="00450E9A">
        <w:rPr>
          <w:rFonts w:asciiTheme="minorHAnsi" w:hAnsiTheme="minorHAnsi"/>
          <w:sz w:val="22"/>
          <w:szCs w:val="22"/>
        </w:rPr>
        <w:t xml:space="preserve">. </w:t>
      </w:r>
      <w:proofErr w:type="spellStart"/>
      <w:r w:rsidRPr="00450E9A">
        <w:rPr>
          <w:rFonts w:asciiTheme="minorHAnsi" w:hAnsiTheme="minorHAnsi"/>
          <w:sz w:val="22"/>
          <w:szCs w:val="22"/>
        </w:rPr>
        <w:t>Autoritatea</w:t>
      </w:r>
      <w:proofErr w:type="spellEnd"/>
      <w:r w:rsidRPr="00450E9A">
        <w:rPr>
          <w:rFonts w:asciiTheme="minorHAnsi" w:hAnsiTheme="minorHAnsi"/>
          <w:sz w:val="22"/>
          <w:szCs w:val="22"/>
        </w:rPr>
        <w:t xml:space="preserve"> </w:t>
      </w:r>
      <w:proofErr w:type="spellStart"/>
      <w:r w:rsidRPr="00450E9A">
        <w:rPr>
          <w:rFonts w:asciiTheme="minorHAnsi" w:hAnsiTheme="minorHAnsi"/>
          <w:sz w:val="22"/>
          <w:szCs w:val="22"/>
        </w:rPr>
        <w:t>contractantă</w:t>
      </w:r>
      <w:proofErr w:type="spellEnd"/>
      <w:r w:rsidRPr="00450E9A">
        <w:rPr>
          <w:rFonts w:asciiTheme="minorHAnsi" w:hAnsiTheme="minorHAnsi"/>
          <w:sz w:val="22"/>
          <w:szCs w:val="22"/>
        </w:rPr>
        <w:t xml:space="preserve"> </w:t>
      </w:r>
      <w:proofErr w:type="spellStart"/>
      <w:r w:rsidRPr="00450E9A">
        <w:rPr>
          <w:rFonts w:asciiTheme="minorHAnsi" w:eastAsia="Times New Roman" w:hAnsiTheme="minorHAnsi"/>
          <w:sz w:val="22"/>
          <w:szCs w:val="22"/>
        </w:rPr>
        <w:t>poate</w:t>
      </w:r>
      <w:proofErr w:type="spellEnd"/>
      <w:r w:rsidRPr="00450E9A">
        <w:rPr>
          <w:rFonts w:asciiTheme="minorHAnsi" w:eastAsia="Times New Roman" w:hAnsiTheme="minorHAnsi"/>
          <w:sz w:val="22"/>
          <w:szCs w:val="22"/>
        </w:rPr>
        <w:t xml:space="preserve"> decide </w:t>
      </w:r>
      <w:proofErr w:type="spellStart"/>
      <w:r w:rsidRPr="00450E9A">
        <w:rPr>
          <w:rFonts w:asciiTheme="minorHAnsi" w:eastAsia="Times New Roman" w:hAnsiTheme="minorHAnsi"/>
          <w:sz w:val="22"/>
          <w:szCs w:val="22"/>
        </w:rPr>
        <w:t>ca</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reparaţia</w:t>
      </w:r>
      <w:proofErr w:type="spellEnd"/>
      <w:r w:rsidRPr="00450E9A">
        <w:rPr>
          <w:rFonts w:asciiTheme="minorHAnsi" w:eastAsia="Times New Roman" w:hAnsiTheme="minorHAnsi"/>
          <w:sz w:val="22"/>
          <w:szCs w:val="22"/>
        </w:rPr>
        <w:t xml:space="preserve"> </w:t>
      </w:r>
      <w:proofErr w:type="spellStart"/>
      <w:r w:rsidRPr="00450E9A">
        <w:rPr>
          <w:rFonts w:asciiTheme="minorHAnsi" w:eastAsia="Times New Roman" w:hAnsiTheme="minorHAnsi"/>
          <w:sz w:val="22"/>
          <w:szCs w:val="22"/>
        </w:rPr>
        <w:t>să</w:t>
      </w:r>
      <w:proofErr w:type="spellEnd"/>
      <w:r w:rsidRPr="00450E9A">
        <w:rPr>
          <w:rFonts w:asciiTheme="minorHAnsi" w:eastAsia="Times New Roman" w:hAnsiTheme="minorHAnsi"/>
          <w:sz w:val="22"/>
          <w:szCs w:val="22"/>
        </w:rPr>
        <w:t xml:space="preserve"> nu fie </w:t>
      </w:r>
      <w:proofErr w:type="spellStart"/>
      <w:r w:rsidRPr="00450E9A">
        <w:rPr>
          <w:rFonts w:asciiTheme="minorHAnsi" w:eastAsia="Times New Roman" w:hAnsiTheme="minorHAnsi"/>
          <w:sz w:val="22"/>
          <w:szCs w:val="22"/>
        </w:rPr>
        <w:t>efectuată</w:t>
      </w:r>
      <w:proofErr w:type="spellEnd"/>
      <w:r w:rsidRPr="00450E9A">
        <w:rPr>
          <w:rFonts w:asciiTheme="minorHAnsi" w:eastAsia="Times New Roman" w:hAnsiTheme="minorHAnsi"/>
          <w:sz w:val="22"/>
          <w:szCs w:val="22"/>
        </w:rPr>
        <w:t>.</w:t>
      </w:r>
    </w:p>
    <w:p w:rsidR="003B0D56" w:rsidRDefault="003B0D56" w:rsidP="00450E9A">
      <w:pPr>
        <w:pStyle w:val="Corptext"/>
        <w:tabs>
          <w:tab w:val="center" w:pos="567"/>
          <w:tab w:val="center" w:pos="1986"/>
          <w:tab w:val="center" w:pos="3120"/>
          <w:tab w:val="center" w:pos="25220"/>
          <w:tab w:val="right" w:pos="30180"/>
        </w:tabs>
        <w:spacing w:before="113" w:after="0"/>
        <w:ind w:right="11"/>
        <w:rPr>
          <w:rFonts w:asciiTheme="minorHAnsi" w:eastAsia="Times New Roman" w:hAnsiTheme="minorHAnsi"/>
          <w:sz w:val="22"/>
          <w:szCs w:val="22"/>
        </w:rPr>
      </w:pPr>
    </w:p>
    <w:p w:rsidR="003B0D56" w:rsidRDefault="003B0D56" w:rsidP="00450E9A">
      <w:pPr>
        <w:pStyle w:val="Corptext"/>
        <w:tabs>
          <w:tab w:val="center" w:pos="567"/>
          <w:tab w:val="center" w:pos="1986"/>
          <w:tab w:val="center" w:pos="3120"/>
          <w:tab w:val="center" w:pos="25220"/>
          <w:tab w:val="right" w:pos="30180"/>
        </w:tabs>
        <w:spacing w:before="113" w:after="0"/>
        <w:ind w:right="11"/>
        <w:rPr>
          <w:rFonts w:asciiTheme="minorHAnsi" w:eastAsia="Times New Roman" w:hAnsiTheme="minorHAnsi"/>
          <w:sz w:val="22"/>
          <w:szCs w:val="22"/>
        </w:rPr>
      </w:pPr>
      <w:r>
        <w:rPr>
          <w:rFonts w:asciiTheme="minorHAnsi" w:eastAsia="Times New Roman" w:hAnsiTheme="minorHAnsi"/>
          <w:sz w:val="22"/>
          <w:szCs w:val="22"/>
        </w:rPr>
        <w:tab/>
      </w:r>
      <w:r>
        <w:rPr>
          <w:rFonts w:asciiTheme="minorHAnsi" w:eastAsia="Times New Roman" w:hAnsiTheme="minorHAnsi"/>
          <w:sz w:val="22"/>
          <w:szCs w:val="22"/>
        </w:rPr>
        <w:tab/>
      </w:r>
      <w:r w:rsidRPr="003B0D56">
        <w:rPr>
          <w:rFonts w:asciiTheme="minorHAnsi" w:eastAsia="Times New Roman" w:hAnsiTheme="minorHAnsi"/>
          <w:sz w:val="22"/>
          <w:szCs w:val="22"/>
          <w:lang w:val="ro-RO"/>
        </w:rPr>
        <w:t xml:space="preserve">Dacă </w:t>
      </w:r>
      <w:r>
        <w:rPr>
          <w:rFonts w:asciiTheme="minorHAnsi" w:eastAsia="Times New Roman" w:hAnsiTheme="minorHAnsi"/>
          <w:sz w:val="22"/>
          <w:szCs w:val="22"/>
          <w:lang w:val="ro-RO"/>
        </w:rPr>
        <w:t>ofertantul</w:t>
      </w:r>
      <w:r w:rsidRPr="003B0D56">
        <w:rPr>
          <w:rFonts w:asciiTheme="minorHAnsi" w:eastAsia="Times New Roman" w:hAnsiTheme="minorHAnsi"/>
          <w:sz w:val="22"/>
          <w:szCs w:val="22"/>
          <w:lang w:val="ro-RO"/>
        </w:rPr>
        <w:t xml:space="preserve">, după ce a fost înştiinţat, nu reuşeşte să remedieze defecţiunea în perioada convenită de la acceptul dat de </w:t>
      </w:r>
      <w:r>
        <w:rPr>
          <w:rFonts w:asciiTheme="minorHAnsi" w:eastAsia="Times New Roman" w:hAnsiTheme="minorHAnsi"/>
          <w:sz w:val="22"/>
          <w:szCs w:val="22"/>
          <w:lang w:val="ro-RO"/>
        </w:rPr>
        <w:t>autoritatea contractantă</w:t>
      </w:r>
      <w:r w:rsidRPr="003B0D56">
        <w:rPr>
          <w:rFonts w:asciiTheme="minorHAnsi" w:eastAsia="Times New Roman" w:hAnsiTheme="minorHAnsi"/>
          <w:sz w:val="22"/>
          <w:szCs w:val="22"/>
          <w:lang w:val="ro-RO"/>
        </w:rPr>
        <w:t xml:space="preserve"> pentru înlocuirea pieselor defecte, </w:t>
      </w:r>
      <w:r>
        <w:rPr>
          <w:rFonts w:asciiTheme="minorHAnsi" w:eastAsia="Times New Roman" w:hAnsiTheme="minorHAnsi"/>
          <w:sz w:val="22"/>
          <w:szCs w:val="22"/>
          <w:lang w:val="ro-RO"/>
        </w:rPr>
        <w:t>autoritatea contractantă</w:t>
      </w:r>
      <w:r w:rsidRPr="003B0D56">
        <w:rPr>
          <w:rFonts w:asciiTheme="minorHAnsi" w:eastAsia="Times New Roman" w:hAnsiTheme="minorHAnsi"/>
          <w:sz w:val="22"/>
          <w:szCs w:val="22"/>
          <w:lang w:val="ro-RO"/>
        </w:rPr>
        <w:t xml:space="preserve"> are dreptul de a lua măsuri de remediere pe spezele </w:t>
      </w:r>
      <w:r>
        <w:rPr>
          <w:rFonts w:asciiTheme="minorHAnsi" w:eastAsia="Times New Roman" w:hAnsiTheme="minorHAnsi"/>
          <w:sz w:val="22"/>
          <w:szCs w:val="22"/>
          <w:lang w:val="ro-RO"/>
        </w:rPr>
        <w:t>ofertantul</w:t>
      </w:r>
      <w:r w:rsidRPr="003B0D56">
        <w:rPr>
          <w:rFonts w:asciiTheme="minorHAnsi" w:eastAsia="Times New Roman" w:hAnsiTheme="minorHAnsi"/>
          <w:sz w:val="22"/>
          <w:szCs w:val="22"/>
          <w:lang w:val="ro-RO"/>
        </w:rPr>
        <w:t xml:space="preserve">, dar fără a depăşi tarifele de servicii practicate de centrele autorizate </w:t>
      </w:r>
      <w:r w:rsidR="00526F46">
        <w:rPr>
          <w:rFonts w:asciiTheme="minorHAnsi" w:eastAsia="Times New Roman" w:hAnsiTheme="minorHAnsi"/>
          <w:sz w:val="22"/>
          <w:szCs w:val="22"/>
          <w:lang w:val="ro-RO"/>
        </w:rPr>
        <w:t>de service şi fără a aduce nici</w:t>
      </w:r>
      <w:r w:rsidRPr="003B0D56">
        <w:rPr>
          <w:rFonts w:asciiTheme="minorHAnsi" w:eastAsia="Times New Roman" w:hAnsiTheme="minorHAnsi"/>
          <w:sz w:val="22"/>
          <w:szCs w:val="22"/>
          <w:lang w:val="ro-RO"/>
        </w:rPr>
        <w:t xml:space="preserve">un prejudiciu oricăror altor drepturi pe care </w:t>
      </w:r>
      <w:r>
        <w:rPr>
          <w:rFonts w:asciiTheme="minorHAnsi" w:eastAsia="Times New Roman" w:hAnsiTheme="minorHAnsi"/>
          <w:sz w:val="22"/>
          <w:szCs w:val="22"/>
          <w:lang w:val="ro-RO"/>
        </w:rPr>
        <w:t>autoritatea contractantă</w:t>
      </w:r>
      <w:r w:rsidRPr="003B0D56">
        <w:rPr>
          <w:rFonts w:asciiTheme="minorHAnsi" w:eastAsia="Times New Roman" w:hAnsiTheme="minorHAnsi"/>
          <w:sz w:val="22"/>
          <w:szCs w:val="22"/>
          <w:lang w:val="ro-RO"/>
        </w:rPr>
        <w:t xml:space="preserve"> le poate avea faţă de </w:t>
      </w:r>
      <w:r>
        <w:rPr>
          <w:rFonts w:asciiTheme="minorHAnsi" w:eastAsia="Times New Roman" w:hAnsiTheme="minorHAnsi"/>
          <w:sz w:val="22"/>
          <w:szCs w:val="22"/>
          <w:lang w:val="ro-RO"/>
        </w:rPr>
        <w:t>ofertantul</w:t>
      </w:r>
      <w:r w:rsidRPr="003B0D56">
        <w:rPr>
          <w:rFonts w:asciiTheme="minorHAnsi" w:eastAsia="Times New Roman" w:hAnsiTheme="minorHAnsi"/>
          <w:sz w:val="22"/>
          <w:szCs w:val="22"/>
          <w:lang w:val="ro-RO"/>
        </w:rPr>
        <w:t xml:space="preserve"> prin contract</w:t>
      </w:r>
      <w:r>
        <w:rPr>
          <w:rFonts w:asciiTheme="minorHAnsi" w:eastAsia="Times New Roman" w:hAnsiTheme="minorHAnsi"/>
          <w:sz w:val="22"/>
          <w:szCs w:val="22"/>
        </w:rPr>
        <w:t xml:space="preserve"> </w:t>
      </w:r>
    </w:p>
    <w:p w:rsidR="00450E9A" w:rsidRDefault="00450E9A" w:rsidP="00450E9A">
      <w:pPr>
        <w:pStyle w:val="Corptext"/>
        <w:tabs>
          <w:tab w:val="center" w:pos="567"/>
          <w:tab w:val="center" w:pos="1986"/>
          <w:tab w:val="center" w:pos="3120"/>
          <w:tab w:val="center" w:pos="25220"/>
          <w:tab w:val="right" w:pos="30180"/>
        </w:tabs>
        <w:spacing w:before="113" w:after="0"/>
        <w:ind w:right="11"/>
        <w:rPr>
          <w:rFonts w:asciiTheme="minorHAnsi" w:eastAsia="Times New Roman" w:hAnsiTheme="minorHAnsi"/>
          <w:sz w:val="22"/>
          <w:szCs w:val="22"/>
        </w:rPr>
      </w:pPr>
    </w:p>
    <w:p w:rsidR="00B2706A" w:rsidRDefault="00450E9A" w:rsidP="00450E9A">
      <w:pPr>
        <w:pStyle w:val="Textcomentariu"/>
        <w:rPr>
          <w:rFonts w:asciiTheme="minorHAnsi" w:hAnsiTheme="minorHAnsi" w:cs="Arial"/>
          <w:sz w:val="22"/>
          <w:szCs w:val="22"/>
          <w:lang w:val="ro-RO"/>
        </w:rPr>
      </w:pPr>
      <w:r w:rsidRPr="00B45E9B">
        <w:rPr>
          <w:rFonts w:ascii="Arial Narrow" w:hAnsi="Arial Narrow" w:cs="Arial"/>
          <w:lang w:val="ro-RO"/>
        </w:rPr>
        <w:tab/>
      </w:r>
      <w:r w:rsidRPr="00450E9A">
        <w:rPr>
          <w:rFonts w:asciiTheme="minorHAnsi" w:hAnsiTheme="minorHAnsi" w:cs="Arial"/>
          <w:sz w:val="22"/>
          <w:szCs w:val="22"/>
          <w:lang w:val="ro-RO"/>
        </w:rPr>
        <w:t xml:space="preserve">Piesele sau subansamblele achiziţionate şi care le vor înlocui pe cele defecte vor avea o perioadă de </w:t>
      </w:r>
      <w:r w:rsidRPr="00B2706A">
        <w:rPr>
          <w:rFonts w:asciiTheme="minorHAnsi" w:hAnsiTheme="minorHAnsi" w:cs="Arial"/>
          <w:sz w:val="22"/>
          <w:szCs w:val="22"/>
          <w:lang w:val="ro-RO"/>
        </w:rPr>
        <w:t xml:space="preserve">garanţie de minim </w:t>
      </w:r>
      <w:r w:rsidR="00B2706A">
        <w:rPr>
          <w:rFonts w:asciiTheme="minorHAnsi" w:hAnsiTheme="minorHAnsi" w:cs="Arial"/>
          <w:sz w:val="22"/>
          <w:szCs w:val="22"/>
          <w:lang w:val="ro-RO"/>
        </w:rPr>
        <w:t>:</w:t>
      </w:r>
    </w:p>
    <w:p w:rsidR="00450E9A" w:rsidRDefault="00450E9A" w:rsidP="00B2706A">
      <w:pPr>
        <w:pStyle w:val="Textcomentariu"/>
        <w:numPr>
          <w:ilvl w:val="0"/>
          <w:numId w:val="53"/>
        </w:numPr>
        <w:rPr>
          <w:rFonts w:asciiTheme="minorHAnsi" w:hAnsiTheme="minorHAnsi"/>
          <w:sz w:val="22"/>
          <w:szCs w:val="22"/>
          <w:lang w:val="ro-RO"/>
        </w:rPr>
      </w:pPr>
      <w:r w:rsidRPr="00B2706A">
        <w:rPr>
          <w:rFonts w:asciiTheme="minorHAnsi" w:hAnsiTheme="minorHAnsi" w:cs="Arial"/>
          <w:sz w:val="22"/>
          <w:szCs w:val="22"/>
          <w:lang w:val="ro-RO"/>
        </w:rPr>
        <w:t>12 luni de la data înlocuirii</w:t>
      </w:r>
      <w:r w:rsidR="00B2706A" w:rsidRPr="00B2706A">
        <w:rPr>
          <w:rFonts w:asciiTheme="minorHAnsi" w:hAnsiTheme="minorHAnsi"/>
          <w:sz w:val="22"/>
          <w:szCs w:val="22"/>
          <w:lang w:val="ro-RO"/>
        </w:rPr>
        <w:t xml:space="preserve"> </w:t>
      </w:r>
      <w:r w:rsidR="00B2706A">
        <w:rPr>
          <w:rFonts w:asciiTheme="minorHAnsi" w:hAnsiTheme="minorHAnsi"/>
          <w:sz w:val="22"/>
          <w:szCs w:val="22"/>
          <w:lang w:val="ro-RO"/>
        </w:rPr>
        <w:t xml:space="preserve">pentru </w:t>
      </w:r>
      <w:r w:rsidR="00866A6D">
        <w:rPr>
          <w:rFonts w:asciiTheme="minorHAnsi" w:hAnsiTheme="minorHAnsi"/>
          <w:sz w:val="22"/>
          <w:szCs w:val="22"/>
          <w:lang w:val="ro-RO"/>
        </w:rPr>
        <w:t>echipamentele de tip</w:t>
      </w:r>
      <w:r w:rsidR="00B2706A">
        <w:rPr>
          <w:rFonts w:asciiTheme="minorHAnsi" w:hAnsiTheme="minorHAnsi"/>
          <w:sz w:val="22"/>
          <w:szCs w:val="22"/>
          <w:lang w:val="ro-RO"/>
        </w:rPr>
        <w:t xml:space="preserve"> 1 ;</w:t>
      </w:r>
    </w:p>
    <w:p w:rsidR="00B2706A" w:rsidRDefault="00B2706A" w:rsidP="00B2706A">
      <w:pPr>
        <w:pStyle w:val="Textcomentariu"/>
        <w:numPr>
          <w:ilvl w:val="0"/>
          <w:numId w:val="53"/>
        </w:numPr>
        <w:rPr>
          <w:rFonts w:asciiTheme="minorHAnsi" w:hAnsiTheme="minorHAnsi"/>
          <w:sz w:val="22"/>
          <w:szCs w:val="22"/>
          <w:lang w:val="ro-RO"/>
        </w:rPr>
      </w:pPr>
      <w:r>
        <w:rPr>
          <w:rFonts w:asciiTheme="minorHAnsi" w:hAnsiTheme="minorHAnsi"/>
          <w:sz w:val="22"/>
          <w:szCs w:val="22"/>
          <w:lang w:val="ro-RO"/>
        </w:rPr>
        <w:t xml:space="preserve">6 luni de la </w:t>
      </w:r>
      <w:r w:rsidRPr="00B2706A">
        <w:rPr>
          <w:rFonts w:asciiTheme="minorHAnsi" w:hAnsiTheme="minorHAnsi" w:cs="Arial"/>
          <w:sz w:val="22"/>
          <w:szCs w:val="22"/>
          <w:lang w:val="ro-RO"/>
        </w:rPr>
        <w:t>data înlocuirii</w:t>
      </w:r>
      <w:r w:rsidRPr="00B2706A">
        <w:rPr>
          <w:rFonts w:asciiTheme="minorHAnsi" w:hAnsiTheme="minorHAnsi"/>
          <w:sz w:val="22"/>
          <w:szCs w:val="22"/>
          <w:lang w:val="ro-RO"/>
        </w:rPr>
        <w:t xml:space="preserve"> </w:t>
      </w:r>
      <w:r>
        <w:rPr>
          <w:rFonts w:asciiTheme="minorHAnsi" w:hAnsiTheme="minorHAnsi"/>
          <w:sz w:val="22"/>
          <w:szCs w:val="22"/>
          <w:lang w:val="ro-RO"/>
        </w:rPr>
        <w:t xml:space="preserve">pentru </w:t>
      </w:r>
      <w:r w:rsidR="00866A6D">
        <w:rPr>
          <w:rFonts w:asciiTheme="minorHAnsi" w:hAnsiTheme="minorHAnsi"/>
          <w:sz w:val="22"/>
          <w:szCs w:val="22"/>
          <w:lang w:val="ro-RO"/>
        </w:rPr>
        <w:t xml:space="preserve">echipamentele de tip </w:t>
      </w:r>
      <w:r>
        <w:rPr>
          <w:rFonts w:asciiTheme="minorHAnsi" w:hAnsiTheme="minorHAnsi"/>
          <w:sz w:val="22"/>
          <w:szCs w:val="22"/>
          <w:lang w:val="ro-RO"/>
        </w:rPr>
        <w:t xml:space="preserve">2 şi </w:t>
      </w:r>
      <w:r w:rsidR="00866A6D">
        <w:rPr>
          <w:rFonts w:asciiTheme="minorHAnsi" w:hAnsiTheme="minorHAnsi"/>
          <w:sz w:val="22"/>
          <w:szCs w:val="22"/>
          <w:lang w:val="ro-RO"/>
        </w:rPr>
        <w:t>3;</w:t>
      </w:r>
    </w:p>
    <w:p w:rsidR="00450E9A" w:rsidRDefault="00866A6D" w:rsidP="00866A6D">
      <w:pPr>
        <w:pStyle w:val="Textcomentariu"/>
        <w:jc w:val="both"/>
        <w:rPr>
          <w:rFonts w:asciiTheme="minorHAnsi" w:hAnsiTheme="minorHAnsi"/>
          <w:sz w:val="22"/>
          <w:szCs w:val="22"/>
          <w:lang w:val="ro-RO"/>
        </w:rPr>
      </w:pPr>
      <w:r>
        <w:rPr>
          <w:rFonts w:asciiTheme="minorHAnsi" w:hAnsiTheme="minorHAnsi"/>
          <w:sz w:val="22"/>
          <w:szCs w:val="22"/>
          <w:lang w:val="ro-RO"/>
        </w:rPr>
        <w:t>În cazuri excepționale, justificate cu documente aferente de la furnizor/producător se accepta și alte perioade de garanție.</w:t>
      </w:r>
    </w:p>
    <w:p w:rsidR="00AD76DC" w:rsidRDefault="00AD76DC" w:rsidP="00866A6D">
      <w:pPr>
        <w:pStyle w:val="Textcomentariu"/>
        <w:jc w:val="both"/>
        <w:rPr>
          <w:rFonts w:asciiTheme="minorHAnsi" w:hAnsiTheme="minorHAnsi"/>
          <w:sz w:val="22"/>
          <w:szCs w:val="22"/>
          <w:lang w:val="ro-RO"/>
        </w:rPr>
      </w:pPr>
    </w:p>
    <w:p w:rsidR="00450E9A" w:rsidRDefault="00450E9A" w:rsidP="00450E9A">
      <w:pPr>
        <w:pStyle w:val="Titlu2"/>
      </w:pPr>
      <w:bookmarkStart w:id="33" w:name="_Toc449678574"/>
      <w:r>
        <w:t>Cerinţe privind serviciile suport şi asistenţă tehnică</w:t>
      </w:r>
      <w:bookmarkEnd w:id="33"/>
    </w:p>
    <w:p w:rsidR="00127135" w:rsidRDefault="00127135" w:rsidP="00127135"/>
    <w:p w:rsidR="00127135" w:rsidRPr="00127135" w:rsidRDefault="00127135" w:rsidP="00187493">
      <w:pPr>
        <w:numPr>
          <w:ilvl w:val="0"/>
          <w:numId w:val="42"/>
        </w:numPr>
        <w:tabs>
          <w:tab w:val="left" w:pos="567"/>
        </w:tabs>
        <w:spacing w:before="120"/>
        <w:ind w:left="426" w:hanging="426"/>
        <w:jc w:val="both"/>
        <w:rPr>
          <w:rFonts w:asciiTheme="minorHAnsi" w:hAnsiTheme="minorHAnsi" w:cs="Arial"/>
          <w:sz w:val="22"/>
          <w:szCs w:val="22"/>
        </w:rPr>
      </w:pPr>
      <w:r w:rsidRPr="00127135">
        <w:rPr>
          <w:rFonts w:asciiTheme="minorHAnsi" w:hAnsiTheme="minorHAnsi" w:cs="Arial"/>
          <w:sz w:val="22"/>
          <w:szCs w:val="22"/>
        </w:rPr>
        <w:t>Pe toata perioad</w:t>
      </w:r>
      <w:r w:rsidR="006324A8">
        <w:rPr>
          <w:rFonts w:asciiTheme="minorHAnsi" w:hAnsiTheme="minorHAnsi" w:cs="Arial"/>
          <w:sz w:val="22"/>
          <w:szCs w:val="22"/>
        </w:rPr>
        <w:t>a</w:t>
      </w:r>
      <w:r w:rsidRPr="00127135">
        <w:rPr>
          <w:rFonts w:asciiTheme="minorHAnsi" w:hAnsiTheme="minorHAnsi" w:cs="Arial"/>
          <w:sz w:val="22"/>
          <w:szCs w:val="22"/>
        </w:rPr>
        <w:t xml:space="preserve"> contractului ofertantul va organiza un sistem de</w:t>
      </w:r>
      <w:r w:rsidRPr="00127135">
        <w:rPr>
          <w:rFonts w:asciiTheme="minorHAnsi" w:hAnsiTheme="minorHAnsi" w:cs="Arial"/>
          <w:b/>
          <w:bCs/>
          <w:sz w:val="22"/>
          <w:szCs w:val="22"/>
        </w:rPr>
        <w:t xml:space="preserve"> suport şi asistenţă tehnică specializată de tip </w:t>
      </w:r>
      <w:proofErr w:type="spellStart"/>
      <w:r w:rsidRPr="00127135">
        <w:rPr>
          <w:rFonts w:asciiTheme="minorHAnsi" w:hAnsiTheme="minorHAnsi" w:cs="Arial"/>
          <w:b/>
          <w:bCs/>
          <w:sz w:val="22"/>
          <w:szCs w:val="22"/>
        </w:rPr>
        <w:t>Help</w:t>
      </w:r>
      <w:proofErr w:type="spellEnd"/>
      <w:r w:rsidRPr="00127135">
        <w:rPr>
          <w:rFonts w:asciiTheme="minorHAnsi" w:hAnsiTheme="minorHAnsi" w:cs="Arial"/>
          <w:b/>
          <w:bCs/>
          <w:sz w:val="22"/>
          <w:szCs w:val="22"/>
        </w:rPr>
        <w:t xml:space="preserve"> </w:t>
      </w:r>
      <w:proofErr w:type="spellStart"/>
      <w:r w:rsidRPr="00127135">
        <w:rPr>
          <w:rFonts w:asciiTheme="minorHAnsi" w:hAnsiTheme="minorHAnsi" w:cs="Arial"/>
          <w:b/>
          <w:bCs/>
          <w:sz w:val="22"/>
          <w:szCs w:val="22"/>
        </w:rPr>
        <w:t>Desk</w:t>
      </w:r>
      <w:proofErr w:type="spellEnd"/>
      <w:r w:rsidRPr="00127135">
        <w:rPr>
          <w:rFonts w:asciiTheme="minorHAnsi" w:hAnsiTheme="minorHAnsi" w:cs="Arial"/>
          <w:b/>
          <w:bCs/>
          <w:sz w:val="22"/>
          <w:szCs w:val="22"/>
        </w:rPr>
        <w:t xml:space="preserve"> la nivel naţional sau zonal</w:t>
      </w:r>
      <w:r w:rsidRPr="00127135">
        <w:rPr>
          <w:rFonts w:asciiTheme="minorHAnsi" w:hAnsiTheme="minorHAnsi" w:cs="Arial"/>
          <w:sz w:val="22"/>
          <w:szCs w:val="22"/>
        </w:rPr>
        <w:t xml:space="preserve">, care va deservi Autoritatea contractantă, suport care va avea cel puţin următorul program: </w:t>
      </w:r>
    </w:p>
    <w:p w:rsidR="00127135" w:rsidRPr="00127135" w:rsidRDefault="00127135" w:rsidP="00187493">
      <w:pPr>
        <w:numPr>
          <w:ilvl w:val="0"/>
          <w:numId w:val="43"/>
        </w:numPr>
        <w:tabs>
          <w:tab w:val="clear" w:pos="1830"/>
          <w:tab w:val="num" w:pos="851"/>
          <w:tab w:val="left" w:pos="4369"/>
        </w:tabs>
        <w:ind w:left="1830" w:hanging="1404"/>
        <w:jc w:val="both"/>
        <w:rPr>
          <w:rFonts w:asciiTheme="minorHAnsi" w:hAnsiTheme="minorHAnsi" w:cs="Arial"/>
          <w:sz w:val="22"/>
          <w:szCs w:val="22"/>
        </w:rPr>
      </w:pPr>
      <w:r w:rsidRPr="00127135">
        <w:rPr>
          <w:rFonts w:asciiTheme="minorHAnsi" w:hAnsiTheme="minorHAnsi" w:cs="Arial"/>
          <w:sz w:val="22"/>
          <w:szCs w:val="22"/>
        </w:rPr>
        <w:t xml:space="preserve">pentru locaţiile din Bucureşti: luni – vineri, orele 8 – 20 şi </w:t>
      </w:r>
      <w:r w:rsidRPr="002D181A">
        <w:rPr>
          <w:rFonts w:asciiTheme="minorHAnsi" w:hAnsiTheme="minorHAnsi" w:cs="Arial"/>
          <w:sz w:val="22"/>
          <w:szCs w:val="22"/>
        </w:rPr>
        <w:t>sâmbătă, orele 8 – 15;</w:t>
      </w:r>
    </w:p>
    <w:p w:rsidR="00127135" w:rsidRPr="00127135" w:rsidRDefault="000F56E6" w:rsidP="00187493">
      <w:pPr>
        <w:pStyle w:val="DefaultText1"/>
        <w:numPr>
          <w:ilvl w:val="0"/>
          <w:numId w:val="43"/>
        </w:numPr>
        <w:tabs>
          <w:tab w:val="clear" w:pos="1830"/>
          <w:tab w:val="num" w:pos="851"/>
          <w:tab w:val="left" w:pos="4371"/>
        </w:tabs>
        <w:ind w:left="1831" w:hanging="1405"/>
        <w:jc w:val="both"/>
        <w:rPr>
          <w:rFonts w:asciiTheme="minorHAnsi" w:hAnsiTheme="minorHAnsi" w:cs="Arial"/>
          <w:sz w:val="22"/>
          <w:szCs w:val="22"/>
        </w:rPr>
      </w:pPr>
      <w:r>
        <w:rPr>
          <w:rFonts w:asciiTheme="minorHAnsi" w:hAnsiTheme="minorHAnsi" w:cs="Arial"/>
          <w:sz w:val="22"/>
          <w:szCs w:val="22"/>
        </w:rPr>
        <w:t xml:space="preserve">pentru locaţiile din ţară: </w:t>
      </w:r>
      <w:r w:rsidR="00127135" w:rsidRPr="00127135">
        <w:rPr>
          <w:rFonts w:asciiTheme="minorHAnsi" w:hAnsiTheme="minorHAnsi" w:cs="Arial"/>
          <w:sz w:val="22"/>
          <w:szCs w:val="22"/>
        </w:rPr>
        <w:t xml:space="preserve"> luni – vineri, orele 8 – 18 şi </w:t>
      </w:r>
      <w:r w:rsidR="00127135" w:rsidRPr="002D181A">
        <w:rPr>
          <w:rFonts w:asciiTheme="minorHAnsi" w:hAnsiTheme="minorHAnsi" w:cs="Arial"/>
          <w:sz w:val="22"/>
          <w:szCs w:val="22"/>
        </w:rPr>
        <w:t xml:space="preserve">sâmbătă: orele 8 - 12. </w:t>
      </w:r>
    </w:p>
    <w:p w:rsidR="00127135" w:rsidRPr="00127135" w:rsidRDefault="00127135" w:rsidP="00187493">
      <w:pPr>
        <w:numPr>
          <w:ilvl w:val="0"/>
          <w:numId w:val="42"/>
        </w:numPr>
        <w:tabs>
          <w:tab w:val="left" w:pos="567"/>
        </w:tabs>
        <w:spacing w:before="120"/>
        <w:ind w:left="426" w:hanging="426"/>
        <w:jc w:val="both"/>
        <w:rPr>
          <w:rFonts w:asciiTheme="minorHAnsi" w:hAnsiTheme="minorHAnsi" w:cs="Arial"/>
          <w:sz w:val="22"/>
          <w:szCs w:val="22"/>
        </w:rPr>
      </w:pPr>
      <w:r w:rsidRPr="00127135">
        <w:rPr>
          <w:rFonts w:asciiTheme="minorHAnsi" w:hAnsiTheme="minorHAnsi" w:cs="Arial"/>
          <w:sz w:val="22"/>
          <w:szCs w:val="22"/>
        </w:rPr>
        <w:t xml:space="preserve">În cazul primirii unei solicitări de suport/intervenţie în caz de defecţiune, serviciul </w:t>
      </w:r>
      <w:proofErr w:type="spellStart"/>
      <w:r w:rsidRPr="00127135">
        <w:rPr>
          <w:rFonts w:asciiTheme="minorHAnsi" w:hAnsiTheme="minorHAnsi" w:cs="Arial"/>
          <w:sz w:val="22"/>
          <w:szCs w:val="22"/>
        </w:rPr>
        <w:t>Help</w:t>
      </w:r>
      <w:proofErr w:type="spellEnd"/>
      <w:r w:rsidRPr="00127135">
        <w:rPr>
          <w:rFonts w:asciiTheme="minorHAnsi" w:hAnsiTheme="minorHAnsi" w:cs="Arial"/>
          <w:sz w:val="22"/>
          <w:szCs w:val="22"/>
        </w:rPr>
        <w:t xml:space="preserve"> </w:t>
      </w:r>
      <w:proofErr w:type="spellStart"/>
      <w:r w:rsidRPr="00127135">
        <w:rPr>
          <w:rFonts w:asciiTheme="minorHAnsi" w:hAnsiTheme="minorHAnsi" w:cs="Arial"/>
          <w:sz w:val="22"/>
          <w:szCs w:val="22"/>
        </w:rPr>
        <w:t>Desk</w:t>
      </w:r>
      <w:proofErr w:type="spellEnd"/>
      <w:r w:rsidRPr="00127135">
        <w:rPr>
          <w:rFonts w:asciiTheme="minorHAnsi" w:hAnsiTheme="minorHAnsi" w:cs="Arial"/>
          <w:sz w:val="22"/>
          <w:szCs w:val="22"/>
        </w:rPr>
        <w:t xml:space="preserve"> va confirma imediat apelul către persoana autorizată a Autorităţii contractante – prin telefon, fax sau e-mail – şi va comunica şi perioada estimată de răspuns (intervenţie în locaţia Autorităţii contractante) şi/sau de rezolvare (dacă este posibil, funcţie de natura defecţiunii).</w:t>
      </w:r>
    </w:p>
    <w:p w:rsidR="00127135" w:rsidRPr="00127135" w:rsidRDefault="00127135" w:rsidP="00187493">
      <w:pPr>
        <w:numPr>
          <w:ilvl w:val="0"/>
          <w:numId w:val="42"/>
        </w:numPr>
        <w:tabs>
          <w:tab w:val="left" w:pos="567"/>
        </w:tabs>
        <w:spacing w:before="120"/>
        <w:ind w:left="426" w:hanging="426"/>
        <w:jc w:val="both"/>
        <w:rPr>
          <w:rFonts w:asciiTheme="minorHAnsi" w:hAnsiTheme="minorHAnsi" w:cs="Arial"/>
          <w:sz w:val="22"/>
          <w:szCs w:val="22"/>
        </w:rPr>
      </w:pPr>
      <w:r w:rsidRPr="00127135">
        <w:rPr>
          <w:rFonts w:asciiTheme="minorHAnsi" w:hAnsiTheme="minorHAnsi" w:cs="Arial"/>
          <w:sz w:val="22"/>
          <w:szCs w:val="22"/>
        </w:rPr>
        <w:t xml:space="preserve">În ofertă vor fi precizate </w:t>
      </w:r>
      <w:r w:rsidRPr="00127135">
        <w:rPr>
          <w:rFonts w:asciiTheme="minorHAnsi" w:hAnsiTheme="minorHAnsi" w:cs="Arial"/>
          <w:b/>
          <w:sz w:val="22"/>
          <w:szCs w:val="22"/>
        </w:rPr>
        <w:t>procedurile de realizare a serviciilor suport şi asistenţă tehnică</w:t>
      </w:r>
      <w:r w:rsidRPr="00127135">
        <w:rPr>
          <w:rFonts w:asciiTheme="minorHAnsi" w:hAnsiTheme="minorHAnsi" w:cs="Arial"/>
          <w:sz w:val="22"/>
          <w:szCs w:val="22"/>
        </w:rPr>
        <w:t>. Aceste proceduri vor fi detaliate de ofertanţi în contractul/contractele ce va/vor fi încheiat/încheiate.</w:t>
      </w:r>
    </w:p>
    <w:p w:rsidR="00127135" w:rsidRPr="00127135" w:rsidRDefault="00127135" w:rsidP="00187493">
      <w:pPr>
        <w:numPr>
          <w:ilvl w:val="1"/>
          <w:numId w:val="43"/>
        </w:numPr>
        <w:tabs>
          <w:tab w:val="left" w:pos="567"/>
        </w:tabs>
        <w:spacing w:before="120"/>
        <w:ind w:left="426" w:hanging="426"/>
        <w:jc w:val="both"/>
        <w:rPr>
          <w:rFonts w:asciiTheme="minorHAnsi" w:hAnsiTheme="minorHAnsi" w:cs="Arial"/>
          <w:sz w:val="22"/>
          <w:szCs w:val="22"/>
        </w:rPr>
      </w:pPr>
      <w:r w:rsidRPr="00127135">
        <w:rPr>
          <w:rFonts w:asciiTheme="minorHAnsi" w:hAnsiTheme="minorHAnsi" w:cs="Arial"/>
          <w:sz w:val="22"/>
          <w:szCs w:val="22"/>
        </w:rPr>
        <w:t xml:space="preserve">La nivel central ofertantul va ţine evidenţa stării echipamentelor supuse activităţii de service şi se vor lua decizii de </w:t>
      </w:r>
      <w:proofErr w:type="spellStart"/>
      <w:r w:rsidRPr="00127135">
        <w:rPr>
          <w:rFonts w:asciiTheme="minorHAnsi" w:hAnsiTheme="minorHAnsi" w:cs="Arial"/>
          <w:sz w:val="22"/>
          <w:szCs w:val="22"/>
        </w:rPr>
        <w:t>mentenanţă</w:t>
      </w:r>
      <w:proofErr w:type="spellEnd"/>
      <w:r w:rsidRPr="00127135">
        <w:rPr>
          <w:rFonts w:asciiTheme="minorHAnsi" w:hAnsiTheme="minorHAnsi" w:cs="Arial"/>
          <w:sz w:val="22"/>
          <w:szCs w:val="22"/>
        </w:rPr>
        <w:t xml:space="preserve"> şi întreţinere rezultate din analiza </w:t>
      </w:r>
      <w:proofErr w:type="spellStart"/>
      <w:r w:rsidRPr="00127135">
        <w:rPr>
          <w:rFonts w:asciiTheme="minorHAnsi" w:hAnsiTheme="minorHAnsi" w:cs="Arial"/>
          <w:sz w:val="22"/>
          <w:szCs w:val="22"/>
        </w:rPr>
        <w:t>informatţilor</w:t>
      </w:r>
      <w:proofErr w:type="spellEnd"/>
      <w:r w:rsidRPr="00127135">
        <w:rPr>
          <w:rFonts w:asciiTheme="minorHAnsi" w:hAnsiTheme="minorHAnsi" w:cs="Arial"/>
          <w:sz w:val="22"/>
          <w:szCs w:val="22"/>
        </w:rPr>
        <w:t xml:space="preserve"> colectate din toată ţara.  </w:t>
      </w:r>
    </w:p>
    <w:p w:rsidR="00127135" w:rsidRPr="00127135" w:rsidRDefault="00127135" w:rsidP="00187493">
      <w:pPr>
        <w:numPr>
          <w:ilvl w:val="1"/>
          <w:numId w:val="43"/>
        </w:numPr>
        <w:tabs>
          <w:tab w:val="left" w:pos="567"/>
        </w:tabs>
        <w:spacing w:before="120"/>
        <w:ind w:left="426" w:hanging="426"/>
        <w:jc w:val="both"/>
        <w:rPr>
          <w:rFonts w:asciiTheme="minorHAnsi" w:hAnsiTheme="minorHAnsi" w:cs="Arial"/>
          <w:sz w:val="22"/>
          <w:szCs w:val="22"/>
          <w:lang w:val="pt-BR"/>
        </w:rPr>
      </w:pPr>
      <w:r w:rsidRPr="00127135">
        <w:rPr>
          <w:rFonts w:asciiTheme="minorHAnsi" w:hAnsiTheme="minorHAnsi" w:cs="Arial"/>
          <w:sz w:val="22"/>
          <w:szCs w:val="22"/>
        </w:rPr>
        <w:t xml:space="preserve">În plus, ofertantul va crea şi va administra o bază de date specifică (de probleme) în care se va reflecta evoluţia echipamentelor şi problemele apărute în întreţinerea acestora. Baza de date de probleme va fi structurată pe tipuri de echipamente şi va conţine cel puţin următoarele informaţii: locaţia, data şi ora solicitării, tipul de problemă, descrierea acesteia, modul de soluţionare, data şi ora remedierii. </w:t>
      </w:r>
      <w:r w:rsidRPr="00127135">
        <w:rPr>
          <w:rFonts w:asciiTheme="minorHAnsi" w:hAnsiTheme="minorHAnsi" w:cs="Arial"/>
          <w:sz w:val="22"/>
          <w:szCs w:val="22"/>
          <w:lang w:val="pt-BR"/>
        </w:rPr>
        <w:t xml:space="preserve">Această bază de date va fi predată periodic, cel puţin trimestrial, Autorităţii contractante. </w:t>
      </w:r>
    </w:p>
    <w:p w:rsidR="00127135" w:rsidRPr="00127135" w:rsidRDefault="00127135" w:rsidP="00187493">
      <w:pPr>
        <w:numPr>
          <w:ilvl w:val="1"/>
          <w:numId w:val="43"/>
        </w:numPr>
        <w:tabs>
          <w:tab w:val="left" w:pos="567"/>
        </w:tabs>
        <w:spacing w:before="120"/>
        <w:ind w:left="426" w:hanging="426"/>
        <w:jc w:val="both"/>
        <w:rPr>
          <w:rFonts w:asciiTheme="minorHAnsi" w:hAnsiTheme="minorHAnsi" w:cs="Arial"/>
          <w:sz w:val="22"/>
          <w:szCs w:val="22"/>
          <w:lang w:val="pt-BR"/>
        </w:rPr>
      </w:pPr>
      <w:r w:rsidRPr="00127135">
        <w:rPr>
          <w:rFonts w:asciiTheme="minorHAnsi" w:hAnsiTheme="minorHAnsi" w:cs="Arial"/>
          <w:bCs/>
          <w:sz w:val="22"/>
          <w:szCs w:val="22"/>
          <w:lang w:val="pt-BR"/>
        </w:rPr>
        <w:t>Având în vedere faptul că</w:t>
      </w:r>
      <w:r w:rsidRPr="00127135">
        <w:rPr>
          <w:rFonts w:asciiTheme="minorHAnsi" w:hAnsiTheme="minorHAnsi" w:cs="Arial"/>
          <w:sz w:val="22"/>
          <w:szCs w:val="22"/>
          <w:lang w:val="pt-BR"/>
        </w:rPr>
        <w:t xml:space="preserve"> în cadrul unor sisteme informatice complexe, cum este cazul sistemului registrului comerţului, se poate obţine o creştere importantă a performanţelor sistemului sau componentelor sale prin utilizarea adecvată a acestora, prin setarea optimală a unora dintre parametrii sistemului sau prin îmbunătăţiri uneori minore ale caracteristicilor tehnice sau parametrilor de funcţionare, ofertantul va acorda asistenţă tehnică la cererea Autorităţii contractante sau prin autosesizare atunci cand necesitatea asisten</w:t>
      </w:r>
      <w:r w:rsidR="00D7544E">
        <w:rPr>
          <w:rFonts w:asciiTheme="minorHAnsi" w:hAnsiTheme="minorHAnsi" w:cs="Arial"/>
          <w:sz w:val="22"/>
          <w:szCs w:val="22"/>
          <w:lang w:val="pt-BR"/>
        </w:rPr>
        <w:t>ţ</w:t>
      </w:r>
      <w:r w:rsidRPr="00127135">
        <w:rPr>
          <w:rFonts w:asciiTheme="minorHAnsi" w:hAnsiTheme="minorHAnsi" w:cs="Arial"/>
          <w:sz w:val="22"/>
          <w:szCs w:val="22"/>
          <w:lang w:val="pt-BR"/>
        </w:rPr>
        <w:t>ei rezultă din analizele specifice (exemple: creşterea incidenţei unor manifestări, aspecte rezultate din rapoartele întocmite cu ocazia reviziilor periodice, etc.).</w:t>
      </w:r>
    </w:p>
    <w:p w:rsidR="00127135" w:rsidRPr="00127135" w:rsidRDefault="00127135" w:rsidP="00127135">
      <w:pPr>
        <w:ind w:left="426"/>
        <w:jc w:val="both"/>
        <w:rPr>
          <w:rFonts w:asciiTheme="minorHAnsi" w:hAnsiTheme="minorHAnsi" w:cs="Arial"/>
          <w:sz w:val="22"/>
          <w:szCs w:val="22"/>
          <w:lang w:val="pt-BR"/>
        </w:rPr>
      </w:pPr>
      <w:r w:rsidRPr="00127135">
        <w:rPr>
          <w:rFonts w:asciiTheme="minorHAnsi" w:hAnsiTheme="minorHAnsi" w:cs="Arial"/>
          <w:sz w:val="22"/>
          <w:szCs w:val="22"/>
          <w:lang w:val="pt-BR"/>
        </w:rPr>
        <w:t>Scopul serviciului este acordarea de suport la nivel de expertiză pentru Autoritatea contractantă în acţiunile acestuia vizând, în principal, utilizarea eficientă a echipamentelor şi îmbunăţatirea performanţelor acestora.</w:t>
      </w:r>
    </w:p>
    <w:p w:rsidR="00127135" w:rsidRPr="00127135" w:rsidRDefault="00127135" w:rsidP="00127135">
      <w:pPr>
        <w:pStyle w:val="Corptext"/>
        <w:spacing w:after="0"/>
        <w:ind w:left="425" w:right="85"/>
        <w:rPr>
          <w:rFonts w:asciiTheme="minorHAnsi" w:hAnsiTheme="minorHAnsi" w:cs="Arial"/>
          <w:sz w:val="22"/>
          <w:szCs w:val="22"/>
          <w:lang w:val="pt-BR"/>
        </w:rPr>
      </w:pPr>
      <w:r w:rsidRPr="00127135">
        <w:rPr>
          <w:rFonts w:asciiTheme="minorHAnsi" w:hAnsiTheme="minorHAnsi" w:cs="Arial"/>
          <w:sz w:val="22"/>
          <w:szCs w:val="22"/>
          <w:lang w:val="pt-BR"/>
        </w:rPr>
        <w:t xml:space="preserve">Activitatile desfăşurate vor include dar nu se vor limita la următoarele direcţii: </w:t>
      </w:r>
    </w:p>
    <w:p w:rsidR="00127135" w:rsidRPr="00127135" w:rsidRDefault="00127135" w:rsidP="00187493">
      <w:pPr>
        <w:pStyle w:val="Corptext"/>
        <w:numPr>
          <w:ilvl w:val="0"/>
          <w:numId w:val="44"/>
        </w:numPr>
        <w:tabs>
          <w:tab w:val="clear" w:pos="1212"/>
          <w:tab w:val="num" w:pos="851"/>
          <w:tab w:val="left" w:pos="2127"/>
          <w:tab w:val="left" w:pos="11285"/>
        </w:tabs>
        <w:spacing w:after="0"/>
        <w:ind w:left="709" w:right="85" w:hanging="283"/>
        <w:rPr>
          <w:rFonts w:asciiTheme="minorHAnsi" w:hAnsiTheme="minorHAnsi" w:cs="Arial"/>
          <w:sz w:val="22"/>
          <w:szCs w:val="22"/>
          <w:lang w:val="pt-BR"/>
        </w:rPr>
      </w:pPr>
      <w:r w:rsidRPr="00127135">
        <w:rPr>
          <w:rFonts w:asciiTheme="minorHAnsi" w:hAnsiTheme="minorHAnsi" w:cs="Arial"/>
          <w:sz w:val="22"/>
          <w:szCs w:val="22"/>
          <w:lang w:val="pt-BR"/>
        </w:rPr>
        <w:t>Definirea, propunerea şi implementarea, cu acordul Autorităţii contractante, a unor soluţii de utilizare mai eficientă a echipamentelor care fac obiectul prezentului contract,</w:t>
      </w:r>
    </w:p>
    <w:p w:rsidR="00127135" w:rsidRPr="00127135" w:rsidRDefault="00127135" w:rsidP="00187493">
      <w:pPr>
        <w:pStyle w:val="Corptext"/>
        <w:numPr>
          <w:ilvl w:val="0"/>
          <w:numId w:val="44"/>
        </w:numPr>
        <w:tabs>
          <w:tab w:val="clear" w:pos="1212"/>
          <w:tab w:val="num" w:pos="851"/>
          <w:tab w:val="left" w:pos="2127"/>
          <w:tab w:val="left" w:pos="11285"/>
        </w:tabs>
        <w:spacing w:after="0"/>
        <w:ind w:left="709" w:right="85" w:hanging="283"/>
        <w:rPr>
          <w:rFonts w:asciiTheme="minorHAnsi" w:hAnsiTheme="minorHAnsi" w:cs="Arial"/>
          <w:sz w:val="22"/>
          <w:szCs w:val="22"/>
          <w:lang w:val="pt-BR"/>
        </w:rPr>
      </w:pPr>
      <w:r w:rsidRPr="00127135">
        <w:rPr>
          <w:rFonts w:asciiTheme="minorHAnsi" w:hAnsiTheme="minorHAnsi" w:cs="Arial"/>
          <w:sz w:val="22"/>
          <w:szCs w:val="22"/>
          <w:lang w:val="pt-BR"/>
        </w:rPr>
        <w:t>Stabilirea oportunităţii şi elaborarea de propuneri de upgrade şi update pentru echipamente cuprinse în contractul de service.</w:t>
      </w:r>
    </w:p>
    <w:p w:rsidR="00127135" w:rsidRDefault="00127135" w:rsidP="00187493">
      <w:pPr>
        <w:numPr>
          <w:ilvl w:val="1"/>
          <w:numId w:val="44"/>
        </w:numPr>
        <w:shd w:val="clear" w:color="auto" w:fill="FFFFFF"/>
        <w:tabs>
          <w:tab w:val="left" w:pos="567"/>
        </w:tabs>
        <w:spacing w:before="120"/>
        <w:ind w:left="425" w:hanging="425"/>
        <w:jc w:val="both"/>
        <w:rPr>
          <w:rFonts w:asciiTheme="minorHAnsi" w:hAnsiTheme="minorHAnsi" w:cs="Arial"/>
          <w:sz w:val="22"/>
          <w:szCs w:val="22"/>
          <w:lang w:val="pt-BR"/>
        </w:rPr>
      </w:pPr>
      <w:r w:rsidRPr="00127135">
        <w:rPr>
          <w:rFonts w:asciiTheme="minorHAnsi" w:hAnsiTheme="minorHAnsi" w:cs="Arial"/>
          <w:sz w:val="22"/>
          <w:szCs w:val="22"/>
          <w:lang w:val="pt-BR"/>
        </w:rPr>
        <w:t>Asistenţa tehnică se va acorda în urma unor solicitări exprese ale Autorităţii contractante pentru probleme concret formulate, dar se poate iniţia şi din proprie iniţiativă atunci când expertiza ofertantului pune în evidenţă modalităţi de utilizare mai eficientă sau creştere a performanţelor echipamentelor.</w:t>
      </w:r>
    </w:p>
    <w:p w:rsidR="000055A8" w:rsidRDefault="000055A8" w:rsidP="000055A8">
      <w:pPr>
        <w:shd w:val="clear" w:color="auto" w:fill="FFFFFF"/>
        <w:tabs>
          <w:tab w:val="left" w:pos="567"/>
        </w:tabs>
        <w:spacing w:before="120"/>
        <w:jc w:val="both"/>
        <w:rPr>
          <w:rFonts w:asciiTheme="minorHAnsi" w:hAnsiTheme="minorHAnsi" w:cs="Arial"/>
          <w:sz w:val="22"/>
          <w:szCs w:val="22"/>
          <w:lang w:val="pt-BR"/>
        </w:rPr>
      </w:pPr>
    </w:p>
    <w:p w:rsidR="000055A8" w:rsidRDefault="000055A8" w:rsidP="000055A8">
      <w:pPr>
        <w:pStyle w:val="Titlu2"/>
      </w:pPr>
      <w:bookmarkStart w:id="34" w:name="_Toc449678575"/>
      <w:r>
        <w:t>Cerinţe privind timpii de ră</w:t>
      </w:r>
      <w:r w:rsidR="007A4B48">
        <w:t>s</w:t>
      </w:r>
      <w:r>
        <w:t>puns şi remediere</w:t>
      </w:r>
      <w:bookmarkEnd w:id="34"/>
    </w:p>
    <w:p w:rsidR="000055A8" w:rsidRDefault="000055A8" w:rsidP="000055A8"/>
    <w:p w:rsidR="000055A8" w:rsidRPr="000055A8" w:rsidRDefault="000055A8" w:rsidP="00187493">
      <w:pPr>
        <w:numPr>
          <w:ilvl w:val="1"/>
          <w:numId w:val="50"/>
        </w:numPr>
        <w:tabs>
          <w:tab w:val="left" w:pos="567"/>
        </w:tabs>
        <w:ind w:left="426" w:hanging="426"/>
        <w:jc w:val="both"/>
        <w:rPr>
          <w:rFonts w:asciiTheme="minorHAnsi" w:hAnsiTheme="minorHAnsi"/>
          <w:sz w:val="22"/>
          <w:szCs w:val="22"/>
        </w:rPr>
      </w:pPr>
      <w:r w:rsidRPr="000055A8">
        <w:rPr>
          <w:rFonts w:asciiTheme="minorHAnsi" w:hAnsiTheme="minorHAnsi"/>
          <w:sz w:val="22"/>
          <w:szCs w:val="22"/>
        </w:rPr>
        <w:t>Timpii de răspuns de la solicitare care reprezintă timpul de intervenţie în locaţia Autorităţii contractante pentru echipamentele d</w:t>
      </w:r>
      <w:r w:rsidR="00866A6D">
        <w:rPr>
          <w:rFonts w:asciiTheme="minorHAnsi" w:hAnsiTheme="minorHAnsi"/>
          <w:sz w:val="22"/>
          <w:szCs w:val="22"/>
        </w:rPr>
        <w:t xml:space="preserve">e tipul 1, 2 și 3 </w:t>
      </w:r>
      <w:r w:rsidRPr="000055A8">
        <w:rPr>
          <w:rFonts w:asciiTheme="minorHAnsi" w:hAnsiTheme="minorHAnsi"/>
          <w:sz w:val="22"/>
          <w:szCs w:val="22"/>
        </w:rPr>
        <w:t>:</w:t>
      </w:r>
    </w:p>
    <w:p w:rsidR="000055A8" w:rsidRPr="000055A8" w:rsidRDefault="000055A8" w:rsidP="00187493">
      <w:pPr>
        <w:pStyle w:val="WW-Primindentpentrucorptext"/>
        <w:numPr>
          <w:ilvl w:val="0"/>
          <w:numId w:val="49"/>
        </w:numPr>
        <w:tabs>
          <w:tab w:val="left" w:pos="1134"/>
        </w:tabs>
        <w:ind w:left="360" w:firstLine="491"/>
        <w:rPr>
          <w:rFonts w:asciiTheme="minorHAnsi" w:hAnsiTheme="minorHAnsi"/>
          <w:sz w:val="22"/>
          <w:szCs w:val="22"/>
        </w:rPr>
      </w:pPr>
      <w:r w:rsidRPr="000055A8">
        <w:rPr>
          <w:rFonts w:asciiTheme="minorHAnsi" w:hAnsiTheme="minorHAnsi"/>
          <w:sz w:val="22"/>
          <w:szCs w:val="22"/>
        </w:rPr>
        <w:t>maxim 2 ore lucrătoare de la solicitare – pentru locaţiile din Bucureşti;</w:t>
      </w:r>
    </w:p>
    <w:p w:rsidR="000055A8" w:rsidRPr="000055A8" w:rsidRDefault="000055A8" w:rsidP="00187493">
      <w:pPr>
        <w:numPr>
          <w:ilvl w:val="1"/>
          <w:numId w:val="48"/>
        </w:numPr>
        <w:tabs>
          <w:tab w:val="clear" w:pos="1725"/>
          <w:tab w:val="num" w:pos="1134"/>
          <w:tab w:val="left" w:pos="6285"/>
          <w:tab w:val="left" w:pos="6568"/>
        </w:tabs>
        <w:ind w:left="2717" w:hanging="1866"/>
        <w:jc w:val="both"/>
        <w:rPr>
          <w:rFonts w:asciiTheme="minorHAnsi" w:hAnsiTheme="minorHAnsi"/>
          <w:sz w:val="22"/>
          <w:szCs w:val="22"/>
        </w:rPr>
      </w:pPr>
      <w:r w:rsidRPr="000055A8">
        <w:rPr>
          <w:rFonts w:asciiTheme="minorHAnsi" w:hAnsiTheme="minorHAnsi"/>
          <w:sz w:val="22"/>
          <w:szCs w:val="22"/>
        </w:rPr>
        <w:t>maxim 4 ore lucrătoare de la solicitare – pentru locaţiile din ţară;</w:t>
      </w:r>
    </w:p>
    <w:p w:rsidR="000055A8" w:rsidRPr="000055A8" w:rsidRDefault="000055A8" w:rsidP="00187493">
      <w:pPr>
        <w:pStyle w:val="WW-Primindentpentrucorptext"/>
        <w:numPr>
          <w:ilvl w:val="1"/>
          <w:numId w:val="51"/>
        </w:numPr>
        <w:tabs>
          <w:tab w:val="clear" w:pos="1647"/>
          <w:tab w:val="num" w:pos="567"/>
          <w:tab w:val="left" w:pos="3720"/>
        </w:tabs>
        <w:spacing w:before="120"/>
        <w:ind w:left="1647" w:right="-57" w:hanging="1647"/>
        <w:rPr>
          <w:rFonts w:asciiTheme="minorHAnsi" w:hAnsiTheme="minorHAnsi"/>
          <w:sz w:val="22"/>
          <w:szCs w:val="22"/>
        </w:rPr>
      </w:pPr>
      <w:r w:rsidRPr="000055A8">
        <w:rPr>
          <w:rFonts w:asciiTheme="minorHAnsi" w:hAnsiTheme="minorHAnsi"/>
          <w:sz w:val="22"/>
          <w:szCs w:val="22"/>
        </w:rPr>
        <w:t xml:space="preserve">Timpii de remediere pentru echipamentele </w:t>
      </w:r>
      <w:r w:rsidR="00866A6D" w:rsidRPr="000055A8">
        <w:rPr>
          <w:rFonts w:asciiTheme="minorHAnsi" w:hAnsiTheme="minorHAnsi"/>
          <w:sz w:val="22"/>
          <w:szCs w:val="22"/>
        </w:rPr>
        <w:t>d</w:t>
      </w:r>
      <w:r w:rsidR="00866A6D">
        <w:rPr>
          <w:rFonts w:asciiTheme="minorHAnsi" w:hAnsiTheme="minorHAnsi"/>
          <w:sz w:val="22"/>
          <w:szCs w:val="22"/>
        </w:rPr>
        <w:t>e tipul 1, 2 și 3</w:t>
      </w:r>
      <w:r w:rsidRPr="000055A8">
        <w:rPr>
          <w:rFonts w:asciiTheme="minorHAnsi" w:hAnsiTheme="minorHAnsi"/>
          <w:sz w:val="22"/>
          <w:szCs w:val="22"/>
        </w:rPr>
        <w:t>:</w:t>
      </w:r>
    </w:p>
    <w:p w:rsidR="000055A8" w:rsidRPr="000055A8" w:rsidRDefault="000055A8" w:rsidP="00187493">
      <w:pPr>
        <w:pStyle w:val="WW-Primindentpentrucorptext"/>
        <w:numPr>
          <w:ilvl w:val="0"/>
          <w:numId w:val="49"/>
        </w:numPr>
        <w:tabs>
          <w:tab w:val="left" w:pos="1134"/>
        </w:tabs>
        <w:ind w:left="360" w:firstLine="491"/>
        <w:rPr>
          <w:rFonts w:asciiTheme="minorHAnsi" w:hAnsiTheme="minorHAnsi"/>
          <w:sz w:val="22"/>
          <w:szCs w:val="22"/>
        </w:rPr>
      </w:pPr>
      <w:r w:rsidRPr="000055A8">
        <w:rPr>
          <w:rFonts w:asciiTheme="minorHAnsi" w:hAnsiTheme="minorHAnsi"/>
          <w:sz w:val="22"/>
          <w:szCs w:val="22"/>
        </w:rPr>
        <w:t>maxim 4 ore lucrătoare de la solicitare – pentru locaţiile din Bucureşti;</w:t>
      </w:r>
    </w:p>
    <w:p w:rsidR="000055A8" w:rsidRPr="000055A8" w:rsidRDefault="000055A8" w:rsidP="00187493">
      <w:pPr>
        <w:numPr>
          <w:ilvl w:val="1"/>
          <w:numId w:val="48"/>
        </w:numPr>
        <w:tabs>
          <w:tab w:val="clear" w:pos="1725"/>
          <w:tab w:val="num" w:pos="1134"/>
          <w:tab w:val="left" w:pos="6285"/>
          <w:tab w:val="left" w:pos="6568"/>
        </w:tabs>
        <w:ind w:left="2717" w:hanging="1866"/>
        <w:jc w:val="both"/>
        <w:rPr>
          <w:rFonts w:asciiTheme="minorHAnsi" w:hAnsiTheme="minorHAnsi"/>
          <w:sz w:val="22"/>
          <w:szCs w:val="22"/>
        </w:rPr>
      </w:pPr>
      <w:r w:rsidRPr="000055A8">
        <w:rPr>
          <w:rFonts w:asciiTheme="minorHAnsi" w:hAnsiTheme="minorHAnsi"/>
          <w:sz w:val="22"/>
          <w:szCs w:val="22"/>
        </w:rPr>
        <w:t>maxim 8 ore lucrătoare de la solicitare – pentru locaţiile din ţară;</w:t>
      </w:r>
    </w:p>
    <w:p w:rsidR="000055A8" w:rsidRPr="000055A8" w:rsidRDefault="000055A8" w:rsidP="000055A8">
      <w:pPr>
        <w:pStyle w:val="WW-Primindentpentrucorptext"/>
        <w:tabs>
          <w:tab w:val="left" w:pos="1278"/>
        </w:tabs>
        <w:ind w:left="426" w:right="-57" w:firstLine="0"/>
        <w:rPr>
          <w:rFonts w:asciiTheme="minorHAnsi" w:hAnsiTheme="minorHAnsi"/>
          <w:sz w:val="22"/>
          <w:szCs w:val="22"/>
        </w:rPr>
      </w:pPr>
      <w:r w:rsidRPr="000055A8">
        <w:rPr>
          <w:rFonts w:asciiTheme="minorHAnsi" w:hAnsiTheme="minorHAnsi"/>
          <w:sz w:val="22"/>
          <w:szCs w:val="22"/>
        </w:rPr>
        <w:t>în condiţiile în care echipamentul poate fi reparat, fără a fi necesară înlocuirea acestuia cu unul echivalent;</w:t>
      </w:r>
    </w:p>
    <w:p w:rsidR="000055A8" w:rsidRPr="000055A8" w:rsidRDefault="000055A8" w:rsidP="00187493">
      <w:pPr>
        <w:pStyle w:val="WW-Primindentpentrucorptext"/>
        <w:numPr>
          <w:ilvl w:val="1"/>
          <w:numId w:val="51"/>
        </w:numPr>
        <w:tabs>
          <w:tab w:val="left" w:pos="567"/>
        </w:tabs>
        <w:spacing w:before="120"/>
        <w:ind w:right="-57"/>
        <w:rPr>
          <w:rFonts w:asciiTheme="minorHAnsi" w:hAnsiTheme="minorHAnsi"/>
          <w:sz w:val="22"/>
          <w:szCs w:val="22"/>
        </w:rPr>
      </w:pPr>
      <w:r w:rsidRPr="000055A8">
        <w:rPr>
          <w:rFonts w:asciiTheme="minorHAnsi" w:hAnsiTheme="minorHAnsi"/>
          <w:sz w:val="22"/>
          <w:szCs w:val="22"/>
        </w:rPr>
        <w:t>Dacă defectul nu poate fi remediat în timpii precizaţi la lit. b), ofertantul va înlocui echipamentul defect cu unul echivalent, în termen de:</w:t>
      </w:r>
    </w:p>
    <w:p w:rsidR="000055A8" w:rsidRPr="000055A8" w:rsidRDefault="000055A8" w:rsidP="00187493">
      <w:pPr>
        <w:pStyle w:val="WW-Primindentpentrucorptext"/>
        <w:numPr>
          <w:ilvl w:val="1"/>
          <w:numId w:val="47"/>
        </w:numPr>
        <w:tabs>
          <w:tab w:val="clear" w:pos="2783"/>
          <w:tab w:val="left" w:pos="1134"/>
          <w:tab w:val="left" w:pos="4155"/>
        </w:tabs>
        <w:ind w:left="1723" w:right="-57" w:hanging="872"/>
        <w:rPr>
          <w:rFonts w:asciiTheme="minorHAnsi" w:hAnsiTheme="minorHAnsi"/>
          <w:sz w:val="22"/>
          <w:szCs w:val="22"/>
        </w:rPr>
      </w:pPr>
      <w:r w:rsidRPr="000055A8">
        <w:rPr>
          <w:rFonts w:asciiTheme="minorHAnsi" w:hAnsiTheme="minorHAnsi"/>
          <w:sz w:val="22"/>
          <w:szCs w:val="22"/>
        </w:rPr>
        <w:t>maxim 12 ore lucrătoare de la solicitare – pentru locaţiile din Bucureşti;</w:t>
      </w:r>
    </w:p>
    <w:p w:rsidR="000055A8" w:rsidRPr="000055A8" w:rsidRDefault="000055A8" w:rsidP="00187493">
      <w:pPr>
        <w:pStyle w:val="WW-Primindentpentrucorptext"/>
        <w:numPr>
          <w:ilvl w:val="1"/>
          <w:numId w:val="47"/>
        </w:numPr>
        <w:tabs>
          <w:tab w:val="left" w:pos="1134"/>
          <w:tab w:val="left" w:pos="2127"/>
        </w:tabs>
        <w:ind w:left="709" w:right="-57" w:firstLine="142"/>
        <w:rPr>
          <w:rFonts w:asciiTheme="minorHAnsi" w:hAnsiTheme="minorHAnsi"/>
          <w:sz w:val="22"/>
          <w:szCs w:val="22"/>
        </w:rPr>
      </w:pPr>
      <w:r w:rsidRPr="000055A8">
        <w:rPr>
          <w:rFonts w:asciiTheme="minorHAnsi" w:hAnsiTheme="minorHAnsi"/>
          <w:sz w:val="22"/>
          <w:szCs w:val="22"/>
        </w:rPr>
        <w:t>maxim 24 ore lucrătoare de la primirea solicitării de intervenţie – pentru locaţiile din ţară.</w:t>
      </w:r>
    </w:p>
    <w:p w:rsidR="000055A8" w:rsidRPr="000055A8" w:rsidRDefault="000055A8" w:rsidP="000055A8">
      <w:pPr>
        <w:pStyle w:val="WW-Primindentpentrucorptext"/>
        <w:ind w:firstLine="0"/>
        <w:rPr>
          <w:rFonts w:asciiTheme="minorHAnsi" w:eastAsia="Courier New" w:hAnsiTheme="minorHAnsi" w:cs="Courier New"/>
          <w:b/>
          <w:sz w:val="22"/>
          <w:szCs w:val="22"/>
        </w:rPr>
      </w:pPr>
    </w:p>
    <w:p w:rsidR="00450E9A" w:rsidRPr="007E0A01" w:rsidRDefault="000055A8" w:rsidP="007E0A01">
      <w:pPr>
        <w:pStyle w:val="DefaultText1"/>
        <w:ind w:firstLine="708"/>
        <w:jc w:val="both"/>
        <w:rPr>
          <w:rFonts w:asciiTheme="minorHAnsi" w:hAnsiTheme="minorHAnsi" w:cs="Arial"/>
          <w:sz w:val="22"/>
          <w:szCs w:val="22"/>
        </w:rPr>
      </w:pPr>
      <w:r w:rsidRPr="007E0A01">
        <w:rPr>
          <w:rFonts w:asciiTheme="minorHAnsi" w:hAnsiTheme="minorHAnsi" w:cs="Arial"/>
          <w:sz w:val="22"/>
          <w:szCs w:val="22"/>
        </w:rPr>
        <w:t>Orele lucrătoare se referă la programul de lucru al Autorităţii contracta</w:t>
      </w:r>
      <w:r w:rsidR="00935790" w:rsidRPr="007E0A01">
        <w:rPr>
          <w:rFonts w:asciiTheme="minorHAnsi" w:hAnsiTheme="minorHAnsi" w:cs="Arial"/>
          <w:sz w:val="22"/>
          <w:szCs w:val="22"/>
        </w:rPr>
        <w:t>nte: luni – joi, ora 8:00 -16:</w:t>
      </w:r>
      <w:r w:rsidR="00162807" w:rsidRPr="007E0A01">
        <w:rPr>
          <w:rFonts w:asciiTheme="minorHAnsi" w:hAnsiTheme="minorHAnsi" w:cs="Arial"/>
          <w:sz w:val="22"/>
          <w:szCs w:val="22"/>
        </w:rPr>
        <w:t>30</w:t>
      </w:r>
      <w:r w:rsidR="00935790" w:rsidRPr="007E0A01">
        <w:rPr>
          <w:rFonts w:asciiTheme="minorHAnsi" w:hAnsiTheme="minorHAnsi" w:cs="Arial"/>
          <w:sz w:val="22"/>
          <w:szCs w:val="22"/>
        </w:rPr>
        <w:t xml:space="preserve"> şi vineri , ora 8:00 </w:t>
      </w:r>
      <w:r w:rsidR="00935790" w:rsidRPr="007E0A01">
        <w:rPr>
          <w:rFonts w:asciiTheme="minorHAnsi" w:hAnsiTheme="minorHAnsi" w:cs="Arial"/>
          <w:sz w:val="22"/>
          <w:szCs w:val="22"/>
          <w:lang w:val="en-US"/>
        </w:rPr>
        <w:t>– 14:00</w:t>
      </w:r>
    </w:p>
    <w:p w:rsidR="00450E9A" w:rsidRPr="00450E9A" w:rsidRDefault="00450E9A" w:rsidP="00450E9A">
      <w:pPr>
        <w:rPr>
          <w:rFonts w:asciiTheme="minorHAnsi" w:hAnsiTheme="minorHAnsi"/>
          <w:sz w:val="22"/>
          <w:szCs w:val="22"/>
        </w:rPr>
      </w:pPr>
    </w:p>
    <w:p w:rsidR="008979A0" w:rsidRDefault="000055A8" w:rsidP="000055A8">
      <w:pPr>
        <w:pStyle w:val="Titlu2"/>
      </w:pPr>
      <w:bookmarkStart w:id="35" w:name="_Toc449678576"/>
      <w:r>
        <w:t>Cerin</w:t>
      </w:r>
      <w:r w:rsidR="006C79F1">
        <w:t>ţe privind prezentarea ofertei tehnice</w:t>
      </w:r>
      <w:bookmarkEnd w:id="35"/>
    </w:p>
    <w:p w:rsidR="008979A0" w:rsidRDefault="008979A0" w:rsidP="008979A0">
      <w:pPr>
        <w:rPr>
          <w:lang w:val="en-US"/>
        </w:rPr>
      </w:pPr>
    </w:p>
    <w:p w:rsidR="006C79F1" w:rsidRPr="006C79F1" w:rsidRDefault="006C79F1" w:rsidP="00187493">
      <w:pPr>
        <w:numPr>
          <w:ilvl w:val="5"/>
          <w:numId w:val="52"/>
        </w:numPr>
        <w:tabs>
          <w:tab w:val="left" w:pos="851"/>
        </w:tabs>
        <w:autoSpaceDE w:val="0"/>
        <w:spacing w:before="120"/>
        <w:ind w:left="426"/>
        <w:jc w:val="both"/>
        <w:rPr>
          <w:rFonts w:asciiTheme="minorHAnsi" w:hAnsiTheme="minorHAnsi" w:cs="Arial"/>
          <w:sz w:val="22"/>
          <w:szCs w:val="22"/>
        </w:rPr>
      </w:pPr>
      <w:r w:rsidRPr="006C79F1">
        <w:rPr>
          <w:rFonts w:asciiTheme="minorHAnsi" w:hAnsiTheme="minorHAnsi" w:cs="Arial"/>
          <w:sz w:val="22"/>
          <w:szCs w:val="22"/>
        </w:rPr>
        <w:t xml:space="preserve">Oferta va fi prezentată sub formă tabelară, în care în prima coloană se va preciza cerinţa din caietul de sarcini iar în a doua coloană descrierea modului în care este asigurată de ofertant. </w:t>
      </w:r>
    </w:p>
    <w:p w:rsidR="006C79F1" w:rsidRPr="006C79F1" w:rsidRDefault="006C79F1" w:rsidP="00187493">
      <w:pPr>
        <w:numPr>
          <w:ilvl w:val="5"/>
          <w:numId w:val="52"/>
        </w:numPr>
        <w:tabs>
          <w:tab w:val="left" w:pos="851"/>
        </w:tabs>
        <w:autoSpaceDE w:val="0"/>
        <w:ind w:left="426"/>
        <w:jc w:val="both"/>
        <w:rPr>
          <w:rFonts w:asciiTheme="minorHAnsi" w:hAnsiTheme="minorHAnsi" w:cs="Arial"/>
          <w:sz w:val="22"/>
          <w:szCs w:val="22"/>
        </w:rPr>
      </w:pPr>
      <w:r w:rsidRPr="006C79F1">
        <w:rPr>
          <w:rFonts w:asciiTheme="minorHAnsi" w:hAnsiTheme="minorHAnsi" w:cs="Arial"/>
          <w:sz w:val="22"/>
          <w:szCs w:val="22"/>
        </w:rPr>
        <w:t xml:space="preserve">Orice alte informaţii, considerate relevante de către ofertant, vor fi trecute în continuarea celor cuprinse în tabel. </w:t>
      </w:r>
    </w:p>
    <w:p w:rsidR="006C79F1" w:rsidRPr="006C79F1" w:rsidRDefault="006C79F1" w:rsidP="00187493">
      <w:pPr>
        <w:numPr>
          <w:ilvl w:val="5"/>
          <w:numId w:val="52"/>
        </w:numPr>
        <w:tabs>
          <w:tab w:val="left" w:pos="851"/>
        </w:tabs>
        <w:autoSpaceDE w:val="0"/>
        <w:ind w:left="426"/>
        <w:jc w:val="both"/>
        <w:rPr>
          <w:rFonts w:asciiTheme="minorHAnsi" w:hAnsiTheme="minorHAnsi"/>
          <w:sz w:val="22"/>
          <w:szCs w:val="22"/>
        </w:rPr>
      </w:pPr>
      <w:r w:rsidRPr="006C79F1">
        <w:rPr>
          <w:rFonts w:asciiTheme="minorHAnsi" w:hAnsiTheme="minorHAnsi"/>
          <w:sz w:val="22"/>
          <w:szCs w:val="22"/>
        </w:rPr>
        <w:t>Documentele solicitate în Caietul de sarcini (listele cu piese de schimb necesare asigurării serviciilor de reparare şi întreţinere, originale şi compatibile, procedurile de realizare a serviciilor suport şi asistenţă tehnică) vor constitui anexe la oferta tehnică.</w:t>
      </w:r>
    </w:p>
    <w:p w:rsidR="008979A0" w:rsidRPr="006C79F1" w:rsidRDefault="008979A0" w:rsidP="008979A0">
      <w:pPr>
        <w:jc w:val="both"/>
        <w:rPr>
          <w:rFonts w:asciiTheme="minorHAnsi" w:hAnsiTheme="minorHAnsi" w:cs="Calibri"/>
          <w:sz w:val="22"/>
          <w:szCs w:val="22"/>
        </w:rPr>
      </w:pPr>
    </w:p>
    <w:p w:rsidR="008979A0" w:rsidRDefault="008979A0" w:rsidP="008979A0">
      <w:pPr>
        <w:jc w:val="both"/>
        <w:rPr>
          <w:rFonts w:asciiTheme="minorHAnsi" w:hAnsiTheme="minorHAnsi" w:cs="Calibri"/>
          <w:sz w:val="22"/>
          <w:szCs w:val="22"/>
        </w:rPr>
      </w:pPr>
    </w:p>
    <w:p w:rsidR="008979A0" w:rsidRDefault="008979A0" w:rsidP="008979A0">
      <w:pPr>
        <w:pStyle w:val="Subtitlu"/>
        <w:rPr>
          <w:b/>
          <w:i w:val="0"/>
        </w:rPr>
      </w:pPr>
      <w:r w:rsidRPr="00040B14">
        <w:rPr>
          <w:b/>
          <w:i w:val="0"/>
        </w:rPr>
        <w:t>Nota:</w:t>
      </w:r>
    </w:p>
    <w:p w:rsidR="00B166EA" w:rsidRPr="00B166EA" w:rsidRDefault="00B166EA" w:rsidP="00B166EA"/>
    <w:p w:rsidR="008979A0" w:rsidRDefault="00074FE9" w:rsidP="00E466E3">
      <w:pPr>
        <w:ind w:firstLine="708"/>
        <w:jc w:val="both"/>
        <w:rPr>
          <w:rFonts w:asciiTheme="minorHAnsi" w:hAnsiTheme="minorHAnsi"/>
          <w:sz w:val="22"/>
          <w:szCs w:val="22"/>
        </w:rPr>
      </w:pPr>
      <w:r>
        <w:rPr>
          <w:rFonts w:asciiTheme="minorHAnsi" w:hAnsiTheme="minorHAnsi"/>
          <w:sz w:val="22"/>
          <w:szCs w:val="22"/>
        </w:rPr>
        <w:t xml:space="preserve">1. </w:t>
      </w:r>
      <w:r w:rsidR="008979A0" w:rsidRPr="00757065">
        <w:rPr>
          <w:rFonts w:asciiTheme="minorHAnsi" w:hAnsiTheme="minorHAnsi"/>
          <w:sz w:val="22"/>
          <w:szCs w:val="22"/>
        </w:rPr>
        <w:t>În cazul în care, în urma verificărilor, Comisia de evaluare constată că serviciile ofertate nu respectă cerinţele tehnice minimale din Caietul de sarcini şi specificaţiile din oferta tehnică, oferta firmei respective se declară neconformă.</w:t>
      </w:r>
    </w:p>
    <w:p w:rsidR="00074FE9" w:rsidRPr="00757065" w:rsidRDefault="00074FE9" w:rsidP="00E466E3">
      <w:pPr>
        <w:ind w:firstLine="708"/>
        <w:jc w:val="both"/>
        <w:rPr>
          <w:rFonts w:asciiTheme="minorHAnsi" w:hAnsiTheme="minorHAnsi"/>
          <w:sz w:val="22"/>
          <w:szCs w:val="22"/>
        </w:rPr>
      </w:pPr>
      <w:r>
        <w:rPr>
          <w:rFonts w:asciiTheme="minorHAnsi" w:hAnsiTheme="minorHAnsi"/>
          <w:sz w:val="22"/>
          <w:szCs w:val="22"/>
        </w:rPr>
        <w:t xml:space="preserve">2. </w:t>
      </w:r>
      <w:r w:rsidRPr="00074FE9">
        <w:rPr>
          <w:rFonts w:asciiTheme="minorHAnsi" w:hAnsiTheme="minorHAnsi"/>
          <w:sz w:val="22"/>
          <w:szCs w:val="22"/>
        </w:rPr>
        <w:t>Orice eventual</w:t>
      </w:r>
      <w:r w:rsidR="00162807">
        <w:rPr>
          <w:rFonts w:asciiTheme="minorHAnsi" w:hAnsiTheme="minorHAnsi"/>
          <w:sz w:val="22"/>
          <w:szCs w:val="22"/>
        </w:rPr>
        <w:t>ă</w:t>
      </w:r>
      <w:r w:rsidRPr="00074FE9">
        <w:rPr>
          <w:rFonts w:asciiTheme="minorHAnsi" w:hAnsiTheme="minorHAnsi"/>
          <w:sz w:val="22"/>
          <w:szCs w:val="22"/>
        </w:rPr>
        <w:t xml:space="preserve"> referire la mărci, standarde si norme prezentate în caietul de sarcini vor fi considerate ca purtând mențiunea ,,sau echivalent</w:t>
      </w:r>
      <w:r>
        <w:rPr>
          <w:rFonts w:asciiTheme="minorHAnsi" w:hAnsiTheme="minorHAnsi"/>
          <w:sz w:val="22"/>
          <w:szCs w:val="22"/>
          <w:lang w:val="en-US"/>
        </w:rPr>
        <w:t>”</w:t>
      </w:r>
      <w:r>
        <w:rPr>
          <w:rFonts w:asciiTheme="minorHAnsi" w:hAnsiTheme="minorHAnsi"/>
          <w:sz w:val="22"/>
          <w:szCs w:val="22"/>
        </w:rPr>
        <w:t>.</w:t>
      </w:r>
    </w:p>
    <w:p w:rsidR="008979A0" w:rsidRPr="00757065" w:rsidRDefault="008979A0" w:rsidP="008979A0">
      <w:pPr>
        <w:jc w:val="both"/>
        <w:rPr>
          <w:rFonts w:asciiTheme="minorHAnsi" w:hAnsiTheme="minorHAnsi" w:cs="Arial"/>
          <w:sz w:val="22"/>
          <w:szCs w:val="22"/>
        </w:rPr>
      </w:pPr>
    </w:p>
    <w:p w:rsidR="008979A0" w:rsidRDefault="008979A0"/>
    <w:p w:rsidR="008979A0" w:rsidRDefault="008979A0"/>
    <w:p w:rsidR="008979A0" w:rsidRDefault="008979A0"/>
    <w:p w:rsidR="008979A0" w:rsidRDefault="008979A0"/>
    <w:p w:rsidR="008979A0" w:rsidRDefault="008979A0"/>
    <w:p w:rsidR="008979A0" w:rsidRDefault="008979A0"/>
    <w:p w:rsidR="008979A0" w:rsidRDefault="008979A0"/>
    <w:p w:rsidR="008979A0" w:rsidRDefault="008979A0"/>
    <w:p w:rsidR="008979A0" w:rsidRDefault="008979A0"/>
    <w:p w:rsidR="008979A0" w:rsidRDefault="008979A0"/>
    <w:p w:rsidR="008979A0" w:rsidRDefault="008979A0"/>
    <w:p w:rsidR="008979A0" w:rsidRDefault="008979A0"/>
    <w:p w:rsidR="008979A0" w:rsidRDefault="008979A0"/>
    <w:p w:rsidR="008979A0" w:rsidRDefault="008979A0"/>
    <w:p w:rsidR="008979A0" w:rsidRDefault="008979A0"/>
    <w:p w:rsidR="008979A0" w:rsidRPr="00321CB1" w:rsidRDefault="008979A0" w:rsidP="008979A0">
      <w:pPr>
        <w:jc w:val="center"/>
      </w:pPr>
      <w:r w:rsidRPr="00321CB1">
        <w:rPr>
          <w:rFonts w:ascii="Arial Narrow" w:hAnsi="Arial Narrow" w:cs="Arial"/>
          <w:b/>
        </w:rPr>
        <w:t>AUTORITATEA CONTRACTANTĂ</w:t>
      </w:r>
    </w:p>
    <w:p w:rsidR="008979A0" w:rsidRDefault="008979A0" w:rsidP="008979A0">
      <w:pPr>
        <w:jc w:val="center"/>
      </w:pPr>
    </w:p>
    <w:sectPr w:rsidR="008979A0" w:rsidSect="003A5105">
      <w:headerReference w:type="default" r:id="rId16"/>
      <w:footerReference w:type="default" r:id="rId17"/>
      <w:pgSz w:w="11906" w:h="16838"/>
      <w:pgMar w:top="1417" w:right="1106"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836" w:rsidRDefault="006F3836" w:rsidP="00BF356B">
      <w:r>
        <w:separator/>
      </w:r>
    </w:p>
  </w:endnote>
  <w:endnote w:type="continuationSeparator" w:id="0">
    <w:p w:rsidR="006F3836" w:rsidRDefault="006F3836" w:rsidP="00BF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StarSymbol">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W1)">
    <w:altName w:val="Times New Roman"/>
    <w:charset w:val="00"/>
    <w:family w:val="roman"/>
    <w:pitch w:val="variable"/>
    <w:sig w:usb0="00000000"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RK">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UAlbertin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46" w:rsidRDefault="00526F46" w:rsidP="00BF356B">
    <w:pPr>
      <w:pStyle w:val="Subsol"/>
      <w:tabs>
        <w:tab w:val="center" w:pos="4680"/>
        <w:tab w:val="right" w:pos="9360"/>
      </w:tabs>
      <w:ind w:right="-75"/>
      <w:jc w:val="center"/>
      <w:rPr>
        <w:rFonts w:ascii="Arial Narrow" w:hAnsi="Arial Narrow" w:cs="Arial"/>
        <w:sz w:val="22"/>
        <w:szCs w:val="22"/>
      </w:rPr>
    </w:pPr>
    <w:r>
      <w:rPr>
        <w:rFonts w:ascii="Arial Narrow" w:hAnsi="Arial Narrow" w:cs="Arial"/>
        <w:sz w:val="22"/>
        <w:szCs w:val="22"/>
      </w:rPr>
      <w:t>ROMÂNIA, Bucureşti, Bd. Unirii nr. 74, bl. J3b, Tronson II+III, sector 3; Telefon: 021 316.08.04; Fax: 021 316.08.03</w:t>
    </w:r>
  </w:p>
  <w:p w:rsidR="00526F46" w:rsidRDefault="006F3836">
    <w:pPr>
      <w:ind w:right="260"/>
      <w:rPr>
        <w:color w:val="0F243E" w:themeColor="text2" w:themeShade="80"/>
        <w:sz w:val="26"/>
        <w:szCs w:val="26"/>
      </w:rPr>
    </w:pPr>
    <w:r>
      <w:rPr>
        <w:noProof/>
        <w:color w:val="1F497D" w:themeColor="text2"/>
        <w:sz w:val="26"/>
        <w:szCs w:val="26"/>
        <w:lang w:eastAsia="ro-RO"/>
      </w:rPr>
      <w:pict>
        <v:shapetype id="_x0000_t202" coordsize="21600,21600" o:spt="202" path="m,l,21600r21600,l21600,xe">
          <v:stroke joinstyle="miter"/>
          <v:path gradientshapeok="t" o:connecttype="rect"/>
        </v:shapetype>
        <v:shape id="Text Box 49" o:spid="_x0000_s2049" type="#_x0000_t202" style="position:absolute;margin-left:0;margin-top:0;width:29.6pt;height:22.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" fillcolor="white [3201]" stroked="f" strokeweight=".5pt">
          <v:path arrowok="t"/>
          <v:textbox style="mso-fit-shape-to-text:t" inset="0,,0">
            <w:txbxContent>
              <w:p w:rsidR="00526F46" w:rsidRDefault="00E41375">
                <w:pPr>
                  <w:jc w:val="center"/>
                  <w:rPr>
                    <w:color w:val="0F243E" w:themeColor="text2" w:themeShade="80"/>
                    <w:sz w:val="26"/>
                    <w:szCs w:val="26"/>
                  </w:rPr>
                </w:pPr>
                <w:r>
                  <w:rPr>
                    <w:color w:val="0F243E" w:themeColor="text2" w:themeShade="80"/>
                    <w:sz w:val="26"/>
                    <w:szCs w:val="26"/>
                  </w:rPr>
                  <w:fldChar w:fldCharType="begin"/>
                </w:r>
                <w:r w:rsidR="00526F46">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AD76DC">
                  <w:rPr>
                    <w:noProof/>
                    <w:color w:val="0F243E" w:themeColor="text2" w:themeShade="80"/>
                    <w:sz w:val="26"/>
                    <w:szCs w:val="26"/>
                  </w:rPr>
                  <w:t>30</w:t>
                </w:r>
                <w:r>
                  <w:rPr>
                    <w:color w:val="0F243E" w:themeColor="text2" w:themeShade="80"/>
                    <w:sz w:val="26"/>
                    <w:szCs w:val="26"/>
                  </w:rPr>
                  <w:fldChar w:fldCharType="end"/>
                </w:r>
              </w:p>
            </w:txbxContent>
          </v:textbox>
          <w10:wrap anchorx="page" anchory="page"/>
        </v:shape>
      </w:pict>
    </w:r>
  </w:p>
  <w:p w:rsidR="00526F46" w:rsidRDefault="00526F4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836" w:rsidRDefault="006F3836" w:rsidP="00BF356B">
      <w:r>
        <w:separator/>
      </w:r>
    </w:p>
  </w:footnote>
  <w:footnote w:type="continuationSeparator" w:id="0">
    <w:p w:rsidR="006F3836" w:rsidRDefault="006F3836" w:rsidP="00BF3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46" w:rsidRDefault="00526F46" w:rsidP="00AA3C43">
    <w:pPr>
      <w:pStyle w:val="Antet"/>
      <w:shd w:val="clear" w:color="auto" w:fill="F3F3F3"/>
      <w:tabs>
        <w:tab w:val="center" w:pos="4680"/>
        <w:tab w:val="right" w:pos="9360"/>
      </w:tabs>
      <w:ind w:right="27"/>
      <w:jc w:val="center"/>
      <w:rPr>
        <w:rFonts w:ascii="Arial Narrow" w:hAnsi="Arial Narrow" w:cs="Arial"/>
      </w:rPr>
    </w:pPr>
  </w:p>
  <w:p w:rsidR="00526F46" w:rsidRDefault="00526F46" w:rsidP="00BF356B">
    <w:pPr>
      <w:pStyle w:val="Antet"/>
      <w:jc w:val="center"/>
    </w:pPr>
  </w:p>
  <w:p w:rsidR="00526F46" w:rsidRDefault="00526F46">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10"/>
    <w:lvl w:ilvl="0">
      <w:start w:val="1"/>
      <w:numFmt w:val="bullet"/>
      <w:lvlText w:val="-"/>
      <w:lvlJc w:val="left"/>
      <w:pPr>
        <w:tabs>
          <w:tab w:val="num" w:pos="360"/>
        </w:tabs>
        <w:ind w:left="0" w:firstLine="0"/>
      </w:pPr>
      <w:rPr>
        <w:rFonts w:ascii="Times New Roman" w:hAnsi="Times New Roman" w:cs="StarSymbol"/>
        <w:sz w:val="18"/>
        <w:szCs w:val="18"/>
      </w:rPr>
    </w:lvl>
    <w:lvl w:ilvl="1">
      <w:start w:val="1"/>
      <w:numFmt w:val="bullet"/>
      <w:lvlText w:val="o"/>
      <w:lvlJc w:val="left"/>
      <w:pPr>
        <w:tabs>
          <w:tab w:val="num" w:pos="360"/>
        </w:tabs>
        <w:ind w:left="0" w:firstLine="0"/>
      </w:pPr>
      <w:rPr>
        <w:rFonts w:ascii="Courier New" w:hAnsi="Courier New"/>
      </w:rPr>
    </w:lvl>
    <w:lvl w:ilvl="2">
      <w:start w:val="1"/>
      <w:numFmt w:val="bullet"/>
      <w:lvlText w:val="§"/>
      <w:lvlJc w:val="left"/>
      <w:pPr>
        <w:tabs>
          <w:tab w:val="num" w:pos="744"/>
        </w:tabs>
        <w:ind w:left="0" w:firstLine="0"/>
      </w:pPr>
      <w:rPr>
        <w:rFonts w:ascii="Wingdings" w:hAnsi="Wingdings"/>
      </w:rPr>
    </w:lvl>
    <w:lvl w:ilvl="3">
      <w:start w:val="1"/>
      <w:numFmt w:val="lowerLetter"/>
      <w:lvlText w:val="%4)"/>
      <w:lvlJc w:val="left"/>
      <w:pPr>
        <w:tabs>
          <w:tab w:val="num" w:pos="2184"/>
        </w:tabs>
        <w:ind w:left="0" w:firstLine="0"/>
      </w:pPr>
      <w:rPr>
        <w:rFonts w:ascii="Symbol" w:hAnsi="Symbol"/>
      </w:rPr>
    </w:lvl>
    <w:lvl w:ilvl="4">
      <w:start w:val="1"/>
      <w:numFmt w:val="bullet"/>
      <w:lvlText w:val="o"/>
      <w:lvlJc w:val="left"/>
      <w:pPr>
        <w:tabs>
          <w:tab w:val="num" w:pos="2184"/>
        </w:tabs>
        <w:ind w:left="0" w:firstLine="0"/>
      </w:pPr>
      <w:rPr>
        <w:rFonts w:ascii="Courier New" w:hAnsi="Courier New"/>
      </w:rPr>
    </w:lvl>
    <w:lvl w:ilvl="5">
      <w:start w:val="1"/>
      <w:numFmt w:val="bullet"/>
      <w:lvlText w:val="§"/>
      <w:lvlJc w:val="left"/>
      <w:pPr>
        <w:tabs>
          <w:tab w:val="num" w:pos="2904"/>
        </w:tabs>
        <w:ind w:left="0" w:firstLine="0"/>
      </w:pPr>
      <w:rPr>
        <w:rFonts w:ascii="Wingdings" w:hAnsi="Wingdings"/>
      </w:rPr>
    </w:lvl>
    <w:lvl w:ilvl="6">
      <w:start w:val="1"/>
      <w:numFmt w:val="bullet"/>
      <w:lvlText w:val="·"/>
      <w:lvlJc w:val="left"/>
      <w:pPr>
        <w:tabs>
          <w:tab w:val="num" w:pos="3624"/>
        </w:tabs>
        <w:ind w:left="0" w:firstLine="0"/>
      </w:pPr>
      <w:rPr>
        <w:rFonts w:ascii="Symbol" w:hAnsi="Symbol"/>
      </w:rPr>
    </w:lvl>
    <w:lvl w:ilvl="7">
      <w:start w:val="1"/>
      <w:numFmt w:val="bullet"/>
      <w:lvlText w:val="o"/>
      <w:lvlJc w:val="left"/>
      <w:pPr>
        <w:tabs>
          <w:tab w:val="num" w:pos="4344"/>
        </w:tabs>
        <w:ind w:left="0" w:firstLine="0"/>
      </w:pPr>
      <w:rPr>
        <w:rFonts w:ascii="Courier New" w:hAnsi="Courier New"/>
      </w:rPr>
    </w:lvl>
    <w:lvl w:ilvl="8">
      <w:start w:val="1"/>
      <w:numFmt w:val="bullet"/>
      <w:lvlText w:val="§"/>
      <w:lvlJc w:val="left"/>
      <w:pPr>
        <w:tabs>
          <w:tab w:val="num" w:pos="5064"/>
        </w:tabs>
        <w:ind w:left="0" w:firstLine="0"/>
      </w:pPr>
      <w:rPr>
        <w:rFonts w:ascii="Wingdings" w:hAnsi="Wingdings"/>
      </w:rPr>
    </w:lvl>
  </w:abstractNum>
  <w:abstractNum w:abstractNumId="1">
    <w:nsid w:val="0000000A"/>
    <w:multiLevelType w:val="singleLevel"/>
    <w:tmpl w:val="0000000A"/>
    <w:name w:val="WW8Num11"/>
    <w:lvl w:ilvl="0">
      <w:start w:val="1"/>
      <w:numFmt w:val="bullet"/>
      <w:lvlText w:val="-"/>
      <w:lvlJc w:val="left"/>
      <w:pPr>
        <w:tabs>
          <w:tab w:val="num" w:pos="360"/>
        </w:tabs>
        <w:ind w:left="0" w:firstLine="0"/>
      </w:pPr>
      <w:rPr>
        <w:rFonts w:ascii="Times New Roman" w:hAnsi="Times New Roman" w:cs="StarSymbol"/>
        <w:sz w:val="18"/>
        <w:szCs w:val="18"/>
      </w:rPr>
    </w:lvl>
  </w:abstractNum>
  <w:abstractNum w:abstractNumId="2">
    <w:nsid w:val="0000000B"/>
    <w:multiLevelType w:val="singleLevel"/>
    <w:tmpl w:val="0000000B"/>
    <w:name w:val="WW8Num12"/>
    <w:lvl w:ilvl="0">
      <w:start w:val="1"/>
      <w:numFmt w:val="bullet"/>
      <w:lvlText w:val="-"/>
      <w:lvlJc w:val="left"/>
      <w:pPr>
        <w:tabs>
          <w:tab w:val="num" w:pos="360"/>
        </w:tabs>
        <w:ind w:left="0" w:firstLine="0"/>
      </w:pPr>
      <w:rPr>
        <w:rFonts w:ascii="Times New Roman" w:hAnsi="Times New Roman" w:cs="StarSymbol"/>
        <w:sz w:val="18"/>
        <w:szCs w:val="18"/>
      </w:rPr>
    </w:lvl>
  </w:abstractNum>
  <w:abstractNum w:abstractNumId="3">
    <w:nsid w:val="0000000F"/>
    <w:multiLevelType w:val="singleLevel"/>
    <w:tmpl w:val="0000000F"/>
    <w:name w:val="WW8Num16"/>
    <w:lvl w:ilvl="0">
      <w:start w:val="5"/>
      <w:numFmt w:val="bullet"/>
      <w:lvlText w:val="-"/>
      <w:lvlJc w:val="left"/>
      <w:pPr>
        <w:tabs>
          <w:tab w:val="num" w:pos="1830"/>
        </w:tabs>
        <w:ind w:left="0" w:firstLine="0"/>
      </w:pPr>
      <w:rPr>
        <w:rFonts w:ascii="Arial" w:hAnsi="Arial" w:cs="StarSymbol"/>
        <w:sz w:val="18"/>
        <w:szCs w:val="18"/>
      </w:rPr>
    </w:lvl>
  </w:abstractNum>
  <w:abstractNum w:abstractNumId="4">
    <w:nsid w:val="00000014"/>
    <w:multiLevelType w:val="singleLevel"/>
    <w:tmpl w:val="C5B8D5EA"/>
    <w:lvl w:ilvl="0">
      <w:start w:val="1"/>
      <w:numFmt w:val="lowerLetter"/>
      <w:lvlText w:val="%1."/>
      <w:lvlJc w:val="left"/>
      <w:pPr>
        <w:ind w:left="1440" w:hanging="360"/>
      </w:pPr>
      <w:rPr>
        <w:sz w:val="22"/>
        <w:szCs w:val="22"/>
      </w:rPr>
    </w:lvl>
  </w:abstractNum>
  <w:abstractNum w:abstractNumId="5">
    <w:nsid w:val="00000015"/>
    <w:multiLevelType w:val="multilevel"/>
    <w:tmpl w:val="6EE4AD08"/>
    <w:name w:val="WW8Num22"/>
    <w:lvl w:ilvl="0">
      <w:start w:val="9"/>
      <w:numFmt w:val="decimal"/>
      <w:lvlText w:val="%1."/>
      <w:lvlJc w:val="left"/>
      <w:pPr>
        <w:tabs>
          <w:tab w:val="num" w:pos="600"/>
        </w:tabs>
        <w:ind w:left="0" w:firstLine="0"/>
      </w:pPr>
    </w:lvl>
    <w:lvl w:ilvl="1">
      <w:start w:val="5"/>
      <w:numFmt w:val="decimal"/>
      <w:lvlText w:val="%1.%2."/>
      <w:lvlJc w:val="left"/>
      <w:pPr>
        <w:tabs>
          <w:tab w:val="num" w:pos="1357"/>
        </w:tabs>
        <w:ind w:left="0" w:firstLine="0"/>
      </w:pPr>
    </w:lvl>
    <w:lvl w:ilvl="2">
      <w:start w:val="4"/>
      <w:numFmt w:val="decimal"/>
      <w:lvlText w:val="%1.%2.%3."/>
      <w:lvlJc w:val="left"/>
      <w:pPr>
        <w:tabs>
          <w:tab w:val="num" w:pos="1994"/>
        </w:tabs>
        <w:ind w:left="0" w:firstLine="0"/>
      </w:pPr>
    </w:lvl>
    <w:lvl w:ilvl="3">
      <w:start w:val="1"/>
      <w:numFmt w:val="decimal"/>
      <w:lvlText w:val="%1.%2.%3.%4."/>
      <w:lvlJc w:val="left"/>
      <w:pPr>
        <w:tabs>
          <w:tab w:val="num" w:pos="2991"/>
        </w:tabs>
        <w:ind w:left="0" w:firstLine="0"/>
      </w:pPr>
    </w:lvl>
    <w:lvl w:ilvl="4">
      <w:start w:val="1"/>
      <w:numFmt w:val="decimal"/>
      <w:lvlText w:val="%1.%2.%3.%4.%5."/>
      <w:lvlJc w:val="left"/>
      <w:pPr>
        <w:tabs>
          <w:tab w:val="num" w:pos="3628"/>
        </w:tabs>
        <w:ind w:left="0" w:firstLine="0"/>
      </w:pPr>
    </w:lvl>
    <w:lvl w:ilvl="5">
      <w:start w:val="1"/>
      <w:numFmt w:val="bullet"/>
      <w:lvlText w:val=""/>
      <w:lvlJc w:val="left"/>
      <w:pPr>
        <w:tabs>
          <w:tab w:val="num" w:pos="3545"/>
        </w:tabs>
        <w:ind w:left="0" w:firstLine="0"/>
      </w:pPr>
      <w:rPr>
        <w:rFonts w:ascii="Wingdings" w:hAnsi="Wingdings" w:hint="default"/>
      </w:rPr>
    </w:lvl>
    <w:lvl w:ilvl="6">
      <w:start w:val="1"/>
      <w:numFmt w:val="decimal"/>
      <w:lvlText w:val="%1.%2.%3.%4.%5.%6.%7."/>
      <w:lvlJc w:val="left"/>
      <w:pPr>
        <w:tabs>
          <w:tab w:val="num" w:pos="5262"/>
        </w:tabs>
        <w:ind w:left="0" w:firstLine="0"/>
      </w:pPr>
    </w:lvl>
    <w:lvl w:ilvl="7">
      <w:start w:val="1"/>
      <w:numFmt w:val="decimal"/>
      <w:lvlText w:val="%1.%2.%3.%4.%5.%6.%7.%8."/>
      <w:lvlJc w:val="left"/>
      <w:pPr>
        <w:tabs>
          <w:tab w:val="num" w:pos="6259"/>
        </w:tabs>
        <w:ind w:left="0" w:firstLine="0"/>
      </w:pPr>
    </w:lvl>
    <w:lvl w:ilvl="8">
      <w:start w:val="1"/>
      <w:numFmt w:val="decimal"/>
      <w:lvlText w:val="%1.%2.%3.%4.%5.%6.%7.%8.%9."/>
      <w:lvlJc w:val="left"/>
      <w:pPr>
        <w:tabs>
          <w:tab w:val="num" w:pos="7256"/>
        </w:tabs>
        <w:ind w:left="0" w:firstLine="0"/>
      </w:pPr>
    </w:lvl>
  </w:abstractNum>
  <w:abstractNum w:abstractNumId="6">
    <w:nsid w:val="0000001A"/>
    <w:multiLevelType w:val="singleLevel"/>
    <w:tmpl w:val="04180005"/>
    <w:lvl w:ilvl="0">
      <w:start w:val="1"/>
      <w:numFmt w:val="bullet"/>
      <w:lvlText w:val=""/>
      <w:lvlJc w:val="left"/>
      <w:pPr>
        <w:ind w:left="1287" w:hanging="360"/>
      </w:pPr>
      <w:rPr>
        <w:rFonts w:ascii="Wingdings" w:hAnsi="Wingdings" w:hint="default"/>
      </w:rPr>
    </w:lvl>
  </w:abstractNum>
  <w:abstractNum w:abstractNumId="7">
    <w:nsid w:val="0000001B"/>
    <w:multiLevelType w:val="multilevel"/>
    <w:tmpl w:val="0000001B"/>
    <w:name w:val="WW8Num28"/>
    <w:lvl w:ilvl="0">
      <w:start w:val="2"/>
      <w:numFmt w:val="bullet"/>
      <w:lvlText w:val="–"/>
      <w:lvlJc w:val="left"/>
      <w:pPr>
        <w:tabs>
          <w:tab w:val="num" w:pos="1800"/>
        </w:tabs>
        <w:ind w:left="0" w:firstLine="0"/>
      </w:pPr>
      <w:rPr>
        <w:rFonts w:ascii="Times New Roman" w:hAnsi="Times New Roman" w:cs="Times New Roman"/>
      </w:rPr>
    </w:lvl>
    <w:lvl w:ilvl="1">
      <w:start w:val="1"/>
      <w:numFmt w:val="bullet"/>
      <w:lvlText w:val="•"/>
      <w:lvlJc w:val="left"/>
      <w:pPr>
        <w:tabs>
          <w:tab w:val="num" w:pos="1440"/>
        </w:tabs>
        <w:ind w:left="0" w:firstLine="0"/>
      </w:pPr>
      <w:rPr>
        <w:rFonts w:ascii="Courier New" w:hAnsi="Courier New"/>
      </w:rPr>
    </w:lvl>
    <w:lvl w:ilvl="2">
      <w:start w:val="1978"/>
      <w:numFmt w:val="bullet"/>
      <w:lvlText w:val="-"/>
      <w:lvlJc w:val="left"/>
      <w:pPr>
        <w:tabs>
          <w:tab w:val="num" w:pos="2190"/>
        </w:tabs>
        <w:ind w:left="0" w:firstLine="0"/>
      </w:pPr>
      <w:rPr>
        <w:rFonts w:ascii="Arial Narrow" w:hAnsi="Arial Narrow"/>
      </w:rPr>
    </w:lvl>
    <w:lvl w:ilvl="3">
      <w:start w:val="1"/>
      <w:numFmt w:val="bullet"/>
      <w:lvlText w:val=""/>
      <w:lvlJc w:val="left"/>
      <w:pPr>
        <w:tabs>
          <w:tab w:val="num" w:pos="2880"/>
        </w:tabs>
        <w:ind w:left="0" w:firstLine="0"/>
      </w:pPr>
      <w:rPr>
        <w:rFonts w:ascii="Symbol" w:hAnsi="Symbol"/>
      </w:rPr>
    </w:lvl>
    <w:lvl w:ilvl="4">
      <w:start w:val="1"/>
      <w:numFmt w:val="bullet"/>
      <w:lvlText w:val="o"/>
      <w:lvlJc w:val="left"/>
      <w:pPr>
        <w:tabs>
          <w:tab w:val="num" w:pos="3600"/>
        </w:tabs>
        <w:ind w:left="0" w:firstLine="0"/>
      </w:pPr>
      <w:rPr>
        <w:rFonts w:ascii="Courier New" w:hAnsi="Courier New"/>
      </w:rPr>
    </w:lvl>
    <w:lvl w:ilvl="5">
      <w:start w:val="1"/>
      <w:numFmt w:val="bullet"/>
      <w:lvlText w:val=""/>
      <w:lvlJc w:val="left"/>
      <w:pPr>
        <w:tabs>
          <w:tab w:val="num" w:pos="4320"/>
        </w:tabs>
        <w:ind w:left="0" w:firstLine="0"/>
      </w:pPr>
      <w:rPr>
        <w:rFonts w:ascii="Wingdings" w:hAnsi="Wingdings"/>
      </w:rPr>
    </w:lvl>
    <w:lvl w:ilvl="6">
      <w:start w:val="1"/>
      <w:numFmt w:val="bullet"/>
      <w:lvlText w:val=""/>
      <w:lvlJc w:val="left"/>
      <w:pPr>
        <w:tabs>
          <w:tab w:val="num" w:pos="5040"/>
        </w:tabs>
        <w:ind w:left="0" w:firstLine="0"/>
      </w:pPr>
      <w:rPr>
        <w:rFonts w:ascii="Symbol" w:hAnsi="Symbol"/>
      </w:rPr>
    </w:lvl>
    <w:lvl w:ilvl="7">
      <w:start w:val="1"/>
      <w:numFmt w:val="bullet"/>
      <w:lvlText w:val="o"/>
      <w:lvlJc w:val="left"/>
      <w:pPr>
        <w:tabs>
          <w:tab w:val="num" w:pos="5760"/>
        </w:tabs>
        <w:ind w:left="0" w:firstLine="0"/>
      </w:pPr>
      <w:rPr>
        <w:rFonts w:ascii="Courier New" w:hAnsi="Courier New"/>
      </w:rPr>
    </w:lvl>
    <w:lvl w:ilvl="8">
      <w:start w:val="1"/>
      <w:numFmt w:val="bullet"/>
      <w:lvlText w:val=""/>
      <w:lvlJc w:val="left"/>
      <w:pPr>
        <w:tabs>
          <w:tab w:val="num" w:pos="6480"/>
        </w:tabs>
        <w:ind w:left="0" w:firstLine="0"/>
      </w:pPr>
      <w:rPr>
        <w:rFonts w:ascii="Wingdings" w:hAnsi="Wingdings"/>
      </w:rPr>
    </w:lvl>
  </w:abstractNum>
  <w:abstractNum w:abstractNumId="8">
    <w:nsid w:val="0000001E"/>
    <w:multiLevelType w:val="singleLevel"/>
    <w:tmpl w:val="0000001E"/>
    <w:name w:val="WW8Num31"/>
    <w:lvl w:ilvl="0">
      <w:start w:val="1"/>
      <w:numFmt w:val="bullet"/>
      <w:lvlText w:val="•"/>
      <w:lvlJc w:val="left"/>
      <w:pPr>
        <w:tabs>
          <w:tab w:val="num" w:pos="928"/>
        </w:tabs>
        <w:ind w:left="0" w:firstLine="0"/>
      </w:pPr>
      <w:rPr>
        <w:rFonts w:ascii="Courier New" w:hAnsi="Courier New"/>
        <w:b/>
        <w:i w:val="0"/>
        <w:sz w:val="28"/>
      </w:rPr>
    </w:lvl>
  </w:abstractNum>
  <w:abstractNum w:abstractNumId="9">
    <w:nsid w:val="0000001F"/>
    <w:multiLevelType w:val="singleLevel"/>
    <w:tmpl w:val="0000001F"/>
    <w:name w:val="WW8Num32"/>
    <w:lvl w:ilvl="0">
      <w:start w:val="1"/>
      <w:numFmt w:val="bullet"/>
      <w:lvlText w:val="•"/>
      <w:lvlJc w:val="left"/>
      <w:pPr>
        <w:tabs>
          <w:tab w:val="num" w:pos="928"/>
        </w:tabs>
        <w:ind w:left="0" w:firstLine="0"/>
      </w:pPr>
      <w:rPr>
        <w:rFonts w:ascii="Courier New" w:hAnsi="Courier New" w:cs="Times New Roman"/>
        <w:sz w:val="24"/>
      </w:rPr>
    </w:lvl>
  </w:abstractNum>
  <w:abstractNum w:abstractNumId="10">
    <w:nsid w:val="00000027"/>
    <w:multiLevelType w:val="multilevel"/>
    <w:tmpl w:val="00000027"/>
    <w:name w:val="WW8Num40"/>
    <w:lvl w:ilvl="0">
      <w:start w:val="1"/>
      <w:numFmt w:val="bullet"/>
      <w:lvlText w:val="-"/>
      <w:lvlJc w:val="left"/>
      <w:pPr>
        <w:tabs>
          <w:tab w:val="num" w:pos="360"/>
        </w:tabs>
        <w:ind w:left="0" w:firstLine="0"/>
      </w:pPr>
      <w:rPr>
        <w:rFonts w:ascii="Times New Roman" w:hAnsi="Times New Roman"/>
        <w:b w:val="0"/>
        <w:i w:val="0"/>
        <w:sz w:val="24"/>
        <w:szCs w:val="24"/>
      </w:rPr>
    </w:lvl>
    <w:lvl w:ilvl="1">
      <w:start w:val="1"/>
      <w:numFmt w:val="bullet"/>
      <w:lvlText w:val="o"/>
      <w:lvlJc w:val="left"/>
      <w:pPr>
        <w:tabs>
          <w:tab w:val="num" w:pos="360"/>
        </w:tabs>
        <w:ind w:left="0" w:firstLine="0"/>
      </w:pPr>
      <w:rPr>
        <w:rFonts w:ascii="Courier New" w:hAnsi="Courier New"/>
      </w:rPr>
    </w:lvl>
    <w:lvl w:ilvl="2">
      <w:start w:val="1"/>
      <w:numFmt w:val="bullet"/>
      <w:lvlText w:val="§"/>
      <w:lvlJc w:val="left"/>
      <w:pPr>
        <w:tabs>
          <w:tab w:val="num" w:pos="744"/>
        </w:tabs>
        <w:ind w:left="0" w:firstLine="0"/>
      </w:pPr>
      <w:rPr>
        <w:rFonts w:ascii="Wingdings" w:hAnsi="Wingdings"/>
      </w:rPr>
    </w:lvl>
    <w:lvl w:ilvl="3">
      <w:start w:val="5400"/>
      <w:numFmt w:val="bullet"/>
      <w:lvlText w:val="-"/>
      <w:lvlJc w:val="left"/>
      <w:pPr>
        <w:tabs>
          <w:tab w:val="num" w:pos="1464"/>
        </w:tabs>
        <w:ind w:left="0" w:firstLine="0"/>
      </w:pPr>
      <w:rPr>
        <w:rFonts w:ascii="Times New Roman" w:hAnsi="Times New Roman"/>
        <w:b w:val="0"/>
        <w:i w:val="0"/>
        <w:sz w:val="24"/>
        <w:szCs w:val="24"/>
      </w:rPr>
    </w:lvl>
    <w:lvl w:ilvl="4">
      <w:start w:val="5400"/>
      <w:numFmt w:val="bullet"/>
      <w:lvlText w:val="-"/>
      <w:lvlJc w:val="left"/>
      <w:pPr>
        <w:tabs>
          <w:tab w:val="num" w:pos="2184"/>
        </w:tabs>
        <w:ind w:left="0" w:firstLine="0"/>
      </w:pPr>
      <w:rPr>
        <w:rFonts w:ascii="Times New Roman" w:hAnsi="Times New Roman"/>
        <w:b w:val="0"/>
        <w:i w:val="0"/>
        <w:sz w:val="24"/>
        <w:szCs w:val="24"/>
      </w:rPr>
    </w:lvl>
    <w:lvl w:ilvl="5">
      <w:start w:val="1"/>
      <w:numFmt w:val="bullet"/>
      <w:lvlText w:val="§"/>
      <w:lvlJc w:val="left"/>
      <w:pPr>
        <w:tabs>
          <w:tab w:val="num" w:pos="2904"/>
        </w:tabs>
        <w:ind w:left="0" w:firstLine="0"/>
      </w:pPr>
      <w:rPr>
        <w:rFonts w:ascii="Wingdings" w:hAnsi="Wingdings"/>
      </w:rPr>
    </w:lvl>
    <w:lvl w:ilvl="6">
      <w:start w:val="1"/>
      <w:numFmt w:val="bullet"/>
      <w:lvlText w:val="·"/>
      <w:lvlJc w:val="left"/>
      <w:pPr>
        <w:tabs>
          <w:tab w:val="num" w:pos="3624"/>
        </w:tabs>
        <w:ind w:left="0" w:firstLine="0"/>
      </w:pPr>
      <w:rPr>
        <w:rFonts w:ascii="Symbol" w:hAnsi="Symbol"/>
      </w:rPr>
    </w:lvl>
    <w:lvl w:ilvl="7">
      <w:start w:val="1"/>
      <w:numFmt w:val="bullet"/>
      <w:lvlText w:val="o"/>
      <w:lvlJc w:val="left"/>
      <w:pPr>
        <w:tabs>
          <w:tab w:val="num" w:pos="4344"/>
        </w:tabs>
        <w:ind w:left="0" w:firstLine="0"/>
      </w:pPr>
      <w:rPr>
        <w:rFonts w:ascii="Courier New" w:hAnsi="Courier New"/>
      </w:rPr>
    </w:lvl>
    <w:lvl w:ilvl="8">
      <w:start w:val="1"/>
      <w:numFmt w:val="bullet"/>
      <w:lvlText w:val="§"/>
      <w:lvlJc w:val="left"/>
      <w:pPr>
        <w:tabs>
          <w:tab w:val="num" w:pos="5064"/>
        </w:tabs>
        <w:ind w:left="0" w:firstLine="0"/>
      </w:pPr>
      <w:rPr>
        <w:rFonts w:ascii="Wingdings" w:hAnsi="Wingdings"/>
      </w:rPr>
    </w:lvl>
  </w:abstractNum>
  <w:abstractNum w:abstractNumId="11">
    <w:nsid w:val="00000029"/>
    <w:multiLevelType w:val="multilevel"/>
    <w:tmpl w:val="55E8354A"/>
    <w:name w:val="WW8Num42"/>
    <w:lvl w:ilvl="0">
      <w:start w:val="1"/>
      <w:numFmt w:val="bullet"/>
      <w:lvlText w:val=""/>
      <w:lvlJc w:val="left"/>
      <w:pPr>
        <w:tabs>
          <w:tab w:val="num" w:pos="1830"/>
        </w:tabs>
        <w:ind w:left="0" w:firstLine="0"/>
      </w:pPr>
      <w:rPr>
        <w:rFonts w:ascii="Wingdings" w:hAnsi="Wingdings" w:hint="default"/>
        <w:sz w:val="28"/>
      </w:rPr>
    </w:lvl>
    <w:lvl w:ilvl="1">
      <w:start w:val="1"/>
      <w:numFmt w:val="bullet"/>
      <w:lvlText w:val=""/>
      <w:lvlJc w:val="left"/>
      <w:pPr>
        <w:tabs>
          <w:tab w:val="num" w:pos="1865"/>
        </w:tabs>
        <w:ind w:left="0" w:firstLine="0"/>
      </w:pPr>
      <w:rPr>
        <w:rFonts w:ascii="Wingdings" w:hAnsi="Wingdings" w:hint="default"/>
      </w:rPr>
    </w:lvl>
    <w:lvl w:ilvl="2">
      <w:start w:val="1"/>
      <w:numFmt w:val="bullet"/>
      <w:lvlText w:val=""/>
      <w:lvlJc w:val="left"/>
      <w:pPr>
        <w:tabs>
          <w:tab w:val="num" w:pos="2585"/>
        </w:tabs>
        <w:ind w:left="0" w:firstLine="0"/>
      </w:pPr>
      <w:rPr>
        <w:rFonts w:ascii="Wingdings" w:hAnsi="Wingdings"/>
      </w:rPr>
    </w:lvl>
    <w:lvl w:ilvl="3">
      <w:start w:val="1"/>
      <w:numFmt w:val="bullet"/>
      <w:lvlText w:val=""/>
      <w:lvlJc w:val="left"/>
      <w:pPr>
        <w:tabs>
          <w:tab w:val="num" w:pos="3305"/>
        </w:tabs>
        <w:ind w:left="0" w:firstLine="0"/>
      </w:pPr>
      <w:rPr>
        <w:rFonts w:ascii="Symbol" w:hAnsi="Symbol"/>
      </w:rPr>
    </w:lvl>
    <w:lvl w:ilvl="4">
      <w:start w:val="1"/>
      <w:numFmt w:val="bullet"/>
      <w:lvlText w:val="o"/>
      <w:lvlJc w:val="left"/>
      <w:pPr>
        <w:tabs>
          <w:tab w:val="num" w:pos="4025"/>
        </w:tabs>
        <w:ind w:left="0" w:firstLine="0"/>
      </w:pPr>
      <w:rPr>
        <w:rFonts w:ascii="Courier New" w:hAnsi="Courier New" w:cs="Courier New"/>
      </w:rPr>
    </w:lvl>
    <w:lvl w:ilvl="5">
      <w:start w:val="1"/>
      <w:numFmt w:val="bullet"/>
      <w:lvlText w:val=""/>
      <w:lvlJc w:val="left"/>
      <w:pPr>
        <w:tabs>
          <w:tab w:val="num" w:pos="4745"/>
        </w:tabs>
        <w:ind w:left="0" w:firstLine="0"/>
      </w:pPr>
      <w:rPr>
        <w:rFonts w:ascii="Wingdings" w:hAnsi="Wingdings"/>
      </w:rPr>
    </w:lvl>
    <w:lvl w:ilvl="6">
      <w:start w:val="1"/>
      <w:numFmt w:val="bullet"/>
      <w:lvlText w:val=""/>
      <w:lvlJc w:val="left"/>
      <w:pPr>
        <w:tabs>
          <w:tab w:val="num" w:pos="5465"/>
        </w:tabs>
        <w:ind w:left="0" w:firstLine="0"/>
      </w:pPr>
      <w:rPr>
        <w:rFonts w:ascii="Symbol" w:hAnsi="Symbol"/>
      </w:rPr>
    </w:lvl>
    <w:lvl w:ilvl="7">
      <w:start w:val="1"/>
      <w:numFmt w:val="bullet"/>
      <w:lvlText w:val="o"/>
      <w:lvlJc w:val="left"/>
      <w:pPr>
        <w:tabs>
          <w:tab w:val="num" w:pos="6185"/>
        </w:tabs>
        <w:ind w:left="0" w:firstLine="0"/>
      </w:pPr>
      <w:rPr>
        <w:rFonts w:ascii="Courier New" w:hAnsi="Courier New" w:cs="Courier New"/>
      </w:rPr>
    </w:lvl>
    <w:lvl w:ilvl="8">
      <w:start w:val="1"/>
      <w:numFmt w:val="bullet"/>
      <w:lvlText w:val=""/>
      <w:lvlJc w:val="left"/>
      <w:pPr>
        <w:tabs>
          <w:tab w:val="num" w:pos="6905"/>
        </w:tabs>
        <w:ind w:left="0" w:firstLine="0"/>
      </w:pPr>
      <w:rPr>
        <w:rFonts w:ascii="Wingdings" w:hAnsi="Wingdings"/>
      </w:rPr>
    </w:lvl>
  </w:abstractNum>
  <w:abstractNum w:abstractNumId="12">
    <w:nsid w:val="0000002C"/>
    <w:multiLevelType w:val="multilevel"/>
    <w:tmpl w:val="0000002C"/>
    <w:name w:val="WW8Num45"/>
    <w:lvl w:ilvl="0">
      <w:numFmt w:val="bullet"/>
      <w:lvlText w:val="-"/>
      <w:lvlJc w:val="left"/>
      <w:pPr>
        <w:tabs>
          <w:tab w:val="num" w:pos="2138"/>
        </w:tabs>
        <w:ind w:left="0" w:firstLine="0"/>
      </w:pPr>
      <w:rPr>
        <w:rFonts w:ascii="Times New (W1)" w:hAnsi="Times New (W1)" w:cs="Times New Roman"/>
      </w:rPr>
    </w:lvl>
    <w:lvl w:ilvl="1">
      <w:start w:val="5"/>
      <w:numFmt w:val="bullet"/>
      <w:lvlText w:val="-"/>
      <w:lvlJc w:val="left"/>
      <w:pPr>
        <w:tabs>
          <w:tab w:val="num" w:pos="2783"/>
        </w:tabs>
        <w:ind w:left="0" w:firstLine="0"/>
      </w:pPr>
      <w:rPr>
        <w:rFonts w:ascii="Arial" w:hAnsi="Arial" w:cs="Courier New"/>
      </w:rPr>
    </w:lvl>
    <w:lvl w:ilvl="2">
      <w:start w:val="1"/>
      <w:numFmt w:val="bullet"/>
      <w:lvlText w:val="§"/>
      <w:lvlJc w:val="left"/>
      <w:pPr>
        <w:tabs>
          <w:tab w:val="num" w:pos="2522"/>
        </w:tabs>
        <w:ind w:left="0" w:firstLine="0"/>
      </w:pPr>
      <w:rPr>
        <w:rFonts w:ascii="Wingdings" w:hAnsi="Wingdings"/>
      </w:rPr>
    </w:lvl>
    <w:lvl w:ilvl="3">
      <w:start w:val="1"/>
      <w:numFmt w:val="bullet"/>
      <w:lvlText w:val="·"/>
      <w:lvlJc w:val="left"/>
      <w:pPr>
        <w:tabs>
          <w:tab w:val="num" w:pos="3242"/>
        </w:tabs>
        <w:ind w:left="0" w:firstLine="0"/>
      </w:pPr>
      <w:rPr>
        <w:rFonts w:ascii="Symbol" w:hAnsi="Symbol"/>
      </w:rPr>
    </w:lvl>
    <w:lvl w:ilvl="4">
      <w:start w:val="1"/>
      <w:numFmt w:val="bullet"/>
      <w:lvlText w:val="o"/>
      <w:lvlJc w:val="left"/>
      <w:pPr>
        <w:tabs>
          <w:tab w:val="num" w:pos="3962"/>
        </w:tabs>
        <w:ind w:left="0" w:firstLine="0"/>
      </w:pPr>
      <w:rPr>
        <w:rFonts w:ascii="Courier New" w:hAnsi="Courier New"/>
      </w:rPr>
    </w:lvl>
    <w:lvl w:ilvl="5">
      <w:start w:val="1"/>
      <w:numFmt w:val="bullet"/>
      <w:lvlText w:val="§"/>
      <w:lvlJc w:val="left"/>
      <w:pPr>
        <w:tabs>
          <w:tab w:val="num" w:pos="4682"/>
        </w:tabs>
        <w:ind w:left="0" w:firstLine="0"/>
      </w:pPr>
      <w:rPr>
        <w:rFonts w:ascii="Wingdings" w:hAnsi="Wingdings"/>
      </w:rPr>
    </w:lvl>
    <w:lvl w:ilvl="6">
      <w:start w:val="1"/>
      <w:numFmt w:val="bullet"/>
      <w:lvlText w:val="·"/>
      <w:lvlJc w:val="left"/>
      <w:pPr>
        <w:tabs>
          <w:tab w:val="num" w:pos="5402"/>
        </w:tabs>
        <w:ind w:left="0" w:firstLine="0"/>
      </w:pPr>
      <w:rPr>
        <w:rFonts w:ascii="Symbol" w:hAnsi="Symbol"/>
      </w:rPr>
    </w:lvl>
    <w:lvl w:ilvl="7">
      <w:start w:val="1"/>
      <w:numFmt w:val="bullet"/>
      <w:lvlText w:val="o"/>
      <w:lvlJc w:val="left"/>
      <w:pPr>
        <w:tabs>
          <w:tab w:val="num" w:pos="6122"/>
        </w:tabs>
        <w:ind w:left="0" w:firstLine="0"/>
      </w:pPr>
      <w:rPr>
        <w:rFonts w:ascii="Courier New" w:hAnsi="Courier New"/>
      </w:rPr>
    </w:lvl>
    <w:lvl w:ilvl="8">
      <w:start w:val="1"/>
      <w:numFmt w:val="bullet"/>
      <w:lvlText w:val="§"/>
      <w:lvlJc w:val="left"/>
      <w:pPr>
        <w:tabs>
          <w:tab w:val="num" w:pos="6842"/>
        </w:tabs>
        <w:ind w:left="0" w:firstLine="0"/>
      </w:pPr>
      <w:rPr>
        <w:rFonts w:ascii="Wingdings" w:hAnsi="Wingdings"/>
      </w:rPr>
    </w:lvl>
  </w:abstractNum>
  <w:abstractNum w:abstractNumId="13">
    <w:nsid w:val="00000030"/>
    <w:multiLevelType w:val="multilevel"/>
    <w:tmpl w:val="00000030"/>
    <w:name w:val="WW8Num49"/>
    <w:lvl w:ilvl="0">
      <w:numFmt w:val="bullet"/>
      <w:lvlText w:val="-"/>
      <w:lvlJc w:val="left"/>
      <w:pPr>
        <w:tabs>
          <w:tab w:val="num" w:pos="360"/>
        </w:tabs>
        <w:ind w:left="0" w:firstLine="0"/>
      </w:pPr>
      <w:rPr>
        <w:rFonts w:ascii="Times New (W1)" w:hAnsi="Times New (W1)"/>
        <w:b w:val="0"/>
        <w:i w:val="0"/>
        <w:sz w:val="24"/>
        <w:szCs w:val="24"/>
      </w:rPr>
    </w:lvl>
    <w:lvl w:ilvl="1">
      <w:start w:val="5"/>
      <w:numFmt w:val="bullet"/>
      <w:lvlText w:val="-"/>
      <w:lvlJc w:val="left"/>
      <w:pPr>
        <w:tabs>
          <w:tab w:val="num" w:pos="1725"/>
        </w:tabs>
        <w:ind w:left="0" w:firstLine="0"/>
      </w:pPr>
      <w:rPr>
        <w:rFonts w:ascii="Arial" w:hAnsi="Arial" w:cs="Arial"/>
        <w:b w:val="0"/>
        <w:i w:val="0"/>
        <w:sz w:val="24"/>
        <w:szCs w:val="24"/>
      </w:rPr>
    </w:lvl>
    <w:lvl w:ilvl="2">
      <w:start w:val="1"/>
      <w:numFmt w:val="bullet"/>
      <w:lvlText w:val="§"/>
      <w:lvlJc w:val="left"/>
      <w:pPr>
        <w:tabs>
          <w:tab w:val="num" w:pos="744"/>
        </w:tabs>
        <w:ind w:left="0" w:firstLine="0"/>
      </w:pPr>
      <w:rPr>
        <w:rFonts w:ascii="Wingdings" w:hAnsi="Wingdings"/>
      </w:rPr>
    </w:lvl>
    <w:lvl w:ilvl="3">
      <w:start w:val="1"/>
      <w:numFmt w:val="bullet"/>
      <w:lvlText w:val="·"/>
      <w:lvlJc w:val="left"/>
      <w:pPr>
        <w:tabs>
          <w:tab w:val="num" w:pos="1464"/>
        </w:tabs>
        <w:ind w:left="0" w:firstLine="0"/>
      </w:pPr>
      <w:rPr>
        <w:rFonts w:ascii="Symbol" w:hAnsi="Symbol"/>
      </w:rPr>
    </w:lvl>
    <w:lvl w:ilvl="4">
      <w:start w:val="1"/>
      <w:numFmt w:val="bullet"/>
      <w:lvlText w:val="o"/>
      <w:lvlJc w:val="left"/>
      <w:pPr>
        <w:tabs>
          <w:tab w:val="num" w:pos="2184"/>
        </w:tabs>
        <w:ind w:left="0" w:firstLine="0"/>
      </w:pPr>
      <w:rPr>
        <w:rFonts w:ascii="Courier New" w:hAnsi="Courier New"/>
      </w:rPr>
    </w:lvl>
    <w:lvl w:ilvl="5">
      <w:start w:val="1"/>
      <w:numFmt w:val="bullet"/>
      <w:lvlText w:val="§"/>
      <w:lvlJc w:val="left"/>
      <w:pPr>
        <w:tabs>
          <w:tab w:val="num" w:pos="2904"/>
        </w:tabs>
        <w:ind w:left="0" w:firstLine="0"/>
      </w:pPr>
      <w:rPr>
        <w:rFonts w:ascii="Wingdings" w:hAnsi="Wingdings"/>
      </w:rPr>
    </w:lvl>
    <w:lvl w:ilvl="6">
      <w:start w:val="1"/>
      <w:numFmt w:val="bullet"/>
      <w:lvlText w:val="·"/>
      <w:lvlJc w:val="left"/>
      <w:pPr>
        <w:tabs>
          <w:tab w:val="num" w:pos="3624"/>
        </w:tabs>
        <w:ind w:left="0" w:firstLine="0"/>
      </w:pPr>
      <w:rPr>
        <w:rFonts w:ascii="Symbol" w:hAnsi="Symbol"/>
      </w:rPr>
    </w:lvl>
    <w:lvl w:ilvl="7">
      <w:start w:val="1"/>
      <w:numFmt w:val="bullet"/>
      <w:lvlText w:val="o"/>
      <w:lvlJc w:val="left"/>
      <w:pPr>
        <w:tabs>
          <w:tab w:val="num" w:pos="4344"/>
        </w:tabs>
        <w:ind w:left="0" w:firstLine="0"/>
      </w:pPr>
      <w:rPr>
        <w:rFonts w:ascii="Courier New" w:hAnsi="Courier New"/>
      </w:rPr>
    </w:lvl>
    <w:lvl w:ilvl="8">
      <w:start w:val="1"/>
      <w:numFmt w:val="bullet"/>
      <w:lvlText w:val="§"/>
      <w:lvlJc w:val="left"/>
      <w:pPr>
        <w:tabs>
          <w:tab w:val="num" w:pos="5064"/>
        </w:tabs>
        <w:ind w:left="0" w:firstLine="0"/>
      </w:pPr>
      <w:rPr>
        <w:rFonts w:ascii="Wingdings" w:hAnsi="Wingdings"/>
      </w:rPr>
    </w:lvl>
  </w:abstractNum>
  <w:abstractNum w:abstractNumId="14">
    <w:nsid w:val="00000035"/>
    <w:multiLevelType w:val="singleLevel"/>
    <w:tmpl w:val="00000035"/>
    <w:name w:val="WW8Num54"/>
    <w:lvl w:ilvl="0">
      <w:start w:val="1"/>
      <w:numFmt w:val="lowerLetter"/>
      <w:lvlText w:val="%1."/>
      <w:lvlJc w:val="left"/>
      <w:pPr>
        <w:tabs>
          <w:tab w:val="num" w:pos="861"/>
        </w:tabs>
        <w:ind w:left="0" w:firstLine="0"/>
      </w:pPr>
    </w:lvl>
  </w:abstractNum>
  <w:abstractNum w:abstractNumId="15">
    <w:nsid w:val="0000003B"/>
    <w:multiLevelType w:val="multilevel"/>
    <w:tmpl w:val="51FEE1DA"/>
    <w:name w:val="WW8Num60"/>
    <w:lvl w:ilvl="0">
      <w:start w:val="1"/>
      <w:numFmt w:val="bullet"/>
      <w:lvlText w:val=""/>
      <w:lvlJc w:val="left"/>
      <w:pPr>
        <w:tabs>
          <w:tab w:val="num" w:pos="1212"/>
        </w:tabs>
        <w:ind w:left="0" w:firstLine="0"/>
      </w:pPr>
      <w:rPr>
        <w:rFonts w:ascii="Wingdings" w:hAnsi="Wingdings" w:hint="default"/>
      </w:rPr>
    </w:lvl>
    <w:lvl w:ilvl="1">
      <w:start w:val="1"/>
      <w:numFmt w:val="bullet"/>
      <w:lvlText w:val=""/>
      <w:lvlJc w:val="left"/>
      <w:pPr>
        <w:tabs>
          <w:tab w:val="num" w:pos="1695"/>
        </w:tabs>
        <w:ind w:left="0" w:firstLine="0"/>
      </w:pPr>
      <w:rPr>
        <w:rFonts w:ascii="Wingdings" w:hAnsi="Wingdings" w:hint="default"/>
      </w:rPr>
    </w:lvl>
    <w:lvl w:ilvl="2">
      <w:start w:val="1"/>
      <w:numFmt w:val="bullet"/>
      <w:lvlText w:val=""/>
      <w:lvlJc w:val="left"/>
      <w:pPr>
        <w:tabs>
          <w:tab w:val="num" w:pos="2415"/>
        </w:tabs>
        <w:ind w:left="0" w:firstLine="0"/>
      </w:pPr>
      <w:rPr>
        <w:rFonts w:ascii="Wingdings" w:hAnsi="Wingdings"/>
      </w:rPr>
    </w:lvl>
    <w:lvl w:ilvl="3">
      <w:start w:val="1"/>
      <w:numFmt w:val="bullet"/>
      <w:lvlText w:val=""/>
      <w:lvlJc w:val="left"/>
      <w:pPr>
        <w:tabs>
          <w:tab w:val="num" w:pos="3135"/>
        </w:tabs>
        <w:ind w:left="0" w:firstLine="0"/>
      </w:pPr>
      <w:rPr>
        <w:rFonts w:ascii="Symbol" w:hAnsi="Symbol"/>
      </w:rPr>
    </w:lvl>
    <w:lvl w:ilvl="4">
      <w:start w:val="1"/>
      <w:numFmt w:val="bullet"/>
      <w:lvlText w:val="o"/>
      <w:lvlJc w:val="left"/>
      <w:pPr>
        <w:tabs>
          <w:tab w:val="num" w:pos="3855"/>
        </w:tabs>
        <w:ind w:left="0" w:firstLine="0"/>
      </w:pPr>
      <w:rPr>
        <w:rFonts w:ascii="Courier New" w:hAnsi="Courier New" w:cs="Courier New"/>
      </w:rPr>
    </w:lvl>
    <w:lvl w:ilvl="5">
      <w:start w:val="1"/>
      <w:numFmt w:val="bullet"/>
      <w:lvlText w:val=""/>
      <w:lvlJc w:val="left"/>
      <w:pPr>
        <w:tabs>
          <w:tab w:val="num" w:pos="4575"/>
        </w:tabs>
        <w:ind w:left="0" w:firstLine="0"/>
      </w:pPr>
      <w:rPr>
        <w:rFonts w:ascii="Wingdings" w:hAnsi="Wingdings"/>
      </w:rPr>
    </w:lvl>
    <w:lvl w:ilvl="6">
      <w:start w:val="1"/>
      <w:numFmt w:val="bullet"/>
      <w:lvlText w:val=""/>
      <w:lvlJc w:val="left"/>
      <w:pPr>
        <w:tabs>
          <w:tab w:val="num" w:pos="5295"/>
        </w:tabs>
        <w:ind w:left="0" w:firstLine="0"/>
      </w:pPr>
      <w:rPr>
        <w:rFonts w:ascii="Symbol" w:hAnsi="Symbol"/>
      </w:rPr>
    </w:lvl>
    <w:lvl w:ilvl="7">
      <w:start w:val="1"/>
      <w:numFmt w:val="bullet"/>
      <w:lvlText w:val="o"/>
      <w:lvlJc w:val="left"/>
      <w:pPr>
        <w:tabs>
          <w:tab w:val="num" w:pos="6015"/>
        </w:tabs>
        <w:ind w:left="0" w:firstLine="0"/>
      </w:pPr>
      <w:rPr>
        <w:rFonts w:ascii="Courier New" w:hAnsi="Courier New" w:cs="Courier New"/>
      </w:rPr>
    </w:lvl>
    <w:lvl w:ilvl="8">
      <w:start w:val="1"/>
      <w:numFmt w:val="bullet"/>
      <w:lvlText w:val=""/>
      <w:lvlJc w:val="left"/>
      <w:pPr>
        <w:tabs>
          <w:tab w:val="num" w:pos="6735"/>
        </w:tabs>
        <w:ind w:left="0" w:firstLine="0"/>
      </w:pPr>
      <w:rPr>
        <w:rFonts w:ascii="Wingdings" w:hAnsi="Wingdings"/>
      </w:rPr>
    </w:lvl>
  </w:abstractNum>
  <w:abstractNum w:abstractNumId="16">
    <w:nsid w:val="00000041"/>
    <w:multiLevelType w:val="multilevel"/>
    <w:tmpl w:val="00000041"/>
    <w:name w:val="WW8Num66"/>
    <w:lvl w:ilvl="0">
      <w:numFmt w:val="bullet"/>
      <w:lvlText w:val="-"/>
      <w:lvlJc w:val="left"/>
      <w:pPr>
        <w:tabs>
          <w:tab w:val="num" w:pos="360"/>
        </w:tabs>
        <w:ind w:left="0" w:firstLine="0"/>
      </w:pPr>
      <w:rPr>
        <w:rFonts w:ascii="Times New (W1)" w:hAnsi="Times New (W1)" w:cs="Times New Roman"/>
      </w:rPr>
    </w:lvl>
    <w:lvl w:ilvl="1">
      <w:start w:val="2"/>
      <w:numFmt w:val="bullet"/>
      <w:lvlText w:val="–"/>
      <w:lvlJc w:val="left"/>
      <w:pPr>
        <w:tabs>
          <w:tab w:val="num" w:pos="1695"/>
        </w:tabs>
        <w:ind w:left="0" w:firstLine="0"/>
      </w:pPr>
      <w:rPr>
        <w:rFonts w:ascii="Times New Roman" w:hAnsi="Times New Roman" w:cs="Arial"/>
      </w:rPr>
    </w:lvl>
    <w:lvl w:ilvl="2">
      <w:start w:val="1"/>
      <w:numFmt w:val="bullet"/>
      <w:lvlText w:val="§"/>
      <w:lvlJc w:val="left"/>
      <w:pPr>
        <w:tabs>
          <w:tab w:val="num" w:pos="744"/>
        </w:tabs>
        <w:ind w:left="0" w:firstLine="0"/>
      </w:pPr>
      <w:rPr>
        <w:rFonts w:ascii="Wingdings" w:hAnsi="Wingdings"/>
      </w:rPr>
    </w:lvl>
    <w:lvl w:ilvl="3">
      <w:start w:val="1"/>
      <w:numFmt w:val="bullet"/>
      <w:lvlText w:val="•"/>
      <w:lvlJc w:val="left"/>
      <w:pPr>
        <w:tabs>
          <w:tab w:val="num" w:pos="1464"/>
        </w:tabs>
        <w:ind w:left="0" w:firstLine="0"/>
      </w:pPr>
      <w:rPr>
        <w:rFonts w:ascii="Courier New" w:hAnsi="Courier New"/>
      </w:rPr>
    </w:lvl>
    <w:lvl w:ilvl="4">
      <w:start w:val="1"/>
      <w:numFmt w:val="bullet"/>
      <w:lvlText w:val="o"/>
      <w:lvlJc w:val="left"/>
      <w:pPr>
        <w:tabs>
          <w:tab w:val="num" w:pos="2184"/>
        </w:tabs>
        <w:ind w:left="0" w:firstLine="0"/>
      </w:pPr>
      <w:rPr>
        <w:rFonts w:ascii="Courier New" w:hAnsi="Courier New" w:cs="Courier New"/>
      </w:rPr>
    </w:lvl>
    <w:lvl w:ilvl="5">
      <w:start w:val="1"/>
      <w:numFmt w:val="bullet"/>
      <w:lvlText w:val="§"/>
      <w:lvlJc w:val="left"/>
      <w:pPr>
        <w:tabs>
          <w:tab w:val="num" w:pos="2904"/>
        </w:tabs>
        <w:ind w:left="0" w:firstLine="0"/>
      </w:pPr>
      <w:rPr>
        <w:rFonts w:ascii="Wingdings" w:hAnsi="Wingdings"/>
      </w:rPr>
    </w:lvl>
    <w:lvl w:ilvl="6">
      <w:start w:val="1"/>
      <w:numFmt w:val="bullet"/>
      <w:lvlText w:val="·"/>
      <w:lvlJc w:val="left"/>
      <w:pPr>
        <w:tabs>
          <w:tab w:val="num" w:pos="3624"/>
        </w:tabs>
        <w:ind w:left="0" w:firstLine="0"/>
      </w:pPr>
      <w:rPr>
        <w:rFonts w:ascii="Symbol" w:hAnsi="Symbol"/>
      </w:rPr>
    </w:lvl>
    <w:lvl w:ilvl="7">
      <w:start w:val="1"/>
      <w:numFmt w:val="bullet"/>
      <w:lvlText w:val="o"/>
      <w:lvlJc w:val="left"/>
      <w:pPr>
        <w:tabs>
          <w:tab w:val="num" w:pos="4344"/>
        </w:tabs>
        <w:ind w:left="0" w:firstLine="0"/>
      </w:pPr>
      <w:rPr>
        <w:rFonts w:ascii="Courier New" w:hAnsi="Courier New" w:cs="Courier New"/>
      </w:rPr>
    </w:lvl>
    <w:lvl w:ilvl="8">
      <w:start w:val="1"/>
      <w:numFmt w:val="bullet"/>
      <w:lvlText w:val="§"/>
      <w:lvlJc w:val="left"/>
      <w:pPr>
        <w:tabs>
          <w:tab w:val="num" w:pos="5064"/>
        </w:tabs>
        <w:ind w:left="0" w:firstLine="0"/>
      </w:pPr>
      <w:rPr>
        <w:rFonts w:ascii="Wingdings" w:hAnsi="Wingdings"/>
      </w:rPr>
    </w:lvl>
  </w:abstractNum>
  <w:abstractNum w:abstractNumId="17">
    <w:nsid w:val="00000045"/>
    <w:multiLevelType w:val="multilevel"/>
    <w:tmpl w:val="2B4679C6"/>
    <w:name w:val="WW8Num70"/>
    <w:lvl w:ilvl="0">
      <w:numFmt w:val="bullet"/>
      <w:lvlText w:val="-"/>
      <w:lvlJc w:val="left"/>
      <w:pPr>
        <w:tabs>
          <w:tab w:val="num" w:pos="360"/>
        </w:tabs>
        <w:ind w:left="0" w:firstLine="0"/>
      </w:pPr>
      <w:rPr>
        <w:rFonts w:ascii="Times New (W1)" w:hAnsi="Times New (W1)" w:cs="Times New Roman"/>
      </w:rPr>
    </w:lvl>
    <w:lvl w:ilvl="1">
      <w:start w:val="1"/>
      <w:numFmt w:val="lowerLetter"/>
      <w:lvlText w:val="%2)"/>
      <w:lvlJc w:val="left"/>
      <w:pPr>
        <w:tabs>
          <w:tab w:val="num" w:pos="1335"/>
        </w:tabs>
        <w:ind w:left="0" w:firstLine="0"/>
      </w:pPr>
      <w:rPr>
        <w:rFonts w:ascii="Arial Narrow" w:hAnsi="Arial Narrow" w:cs="Courier New" w:hint="default"/>
      </w:rPr>
    </w:lvl>
    <w:lvl w:ilvl="2">
      <w:start w:val="1"/>
      <w:numFmt w:val="bullet"/>
      <w:lvlText w:val="§"/>
      <w:lvlJc w:val="left"/>
      <w:pPr>
        <w:tabs>
          <w:tab w:val="num" w:pos="744"/>
        </w:tabs>
        <w:ind w:left="0" w:firstLine="0"/>
      </w:pPr>
      <w:rPr>
        <w:rFonts w:ascii="Wingdings" w:hAnsi="Wingdings"/>
      </w:rPr>
    </w:lvl>
    <w:lvl w:ilvl="3">
      <w:start w:val="1"/>
      <w:numFmt w:val="bullet"/>
      <w:lvlText w:val="·"/>
      <w:lvlJc w:val="left"/>
      <w:pPr>
        <w:tabs>
          <w:tab w:val="num" w:pos="1464"/>
        </w:tabs>
        <w:ind w:left="0" w:firstLine="0"/>
      </w:pPr>
      <w:rPr>
        <w:rFonts w:ascii="Symbol" w:hAnsi="Symbol"/>
      </w:rPr>
    </w:lvl>
    <w:lvl w:ilvl="4">
      <w:start w:val="1"/>
      <w:numFmt w:val="bullet"/>
      <w:lvlText w:val="o"/>
      <w:lvlJc w:val="left"/>
      <w:pPr>
        <w:tabs>
          <w:tab w:val="num" w:pos="2184"/>
        </w:tabs>
        <w:ind w:left="0" w:firstLine="0"/>
      </w:pPr>
      <w:rPr>
        <w:rFonts w:ascii="Courier New" w:hAnsi="Courier New"/>
      </w:rPr>
    </w:lvl>
    <w:lvl w:ilvl="5">
      <w:start w:val="1"/>
      <w:numFmt w:val="bullet"/>
      <w:lvlText w:val="§"/>
      <w:lvlJc w:val="left"/>
      <w:pPr>
        <w:tabs>
          <w:tab w:val="num" w:pos="2904"/>
        </w:tabs>
        <w:ind w:left="0" w:firstLine="0"/>
      </w:pPr>
      <w:rPr>
        <w:rFonts w:ascii="Wingdings" w:hAnsi="Wingdings"/>
      </w:rPr>
    </w:lvl>
    <w:lvl w:ilvl="6">
      <w:start w:val="1"/>
      <w:numFmt w:val="bullet"/>
      <w:lvlText w:val="·"/>
      <w:lvlJc w:val="left"/>
      <w:pPr>
        <w:tabs>
          <w:tab w:val="num" w:pos="3624"/>
        </w:tabs>
        <w:ind w:left="0" w:firstLine="0"/>
      </w:pPr>
      <w:rPr>
        <w:rFonts w:ascii="Symbol" w:hAnsi="Symbol"/>
      </w:rPr>
    </w:lvl>
    <w:lvl w:ilvl="7">
      <w:start w:val="1"/>
      <w:numFmt w:val="bullet"/>
      <w:lvlText w:val="o"/>
      <w:lvlJc w:val="left"/>
      <w:pPr>
        <w:tabs>
          <w:tab w:val="num" w:pos="4344"/>
        </w:tabs>
        <w:ind w:left="0" w:firstLine="0"/>
      </w:pPr>
      <w:rPr>
        <w:rFonts w:ascii="Courier New" w:hAnsi="Courier New"/>
      </w:rPr>
    </w:lvl>
    <w:lvl w:ilvl="8">
      <w:start w:val="1"/>
      <w:numFmt w:val="bullet"/>
      <w:lvlText w:val="§"/>
      <w:lvlJc w:val="left"/>
      <w:pPr>
        <w:tabs>
          <w:tab w:val="num" w:pos="5064"/>
        </w:tabs>
        <w:ind w:left="0" w:firstLine="0"/>
      </w:pPr>
      <w:rPr>
        <w:rFonts w:ascii="Wingdings" w:hAnsi="Wingdings"/>
      </w:rPr>
    </w:lvl>
  </w:abstractNum>
  <w:abstractNum w:abstractNumId="18">
    <w:nsid w:val="00000049"/>
    <w:multiLevelType w:val="multilevel"/>
    <w:tmpl w:val="00000049"/>
    <w:name w:val="WW8Num74"/>
    <w:lvl w:ilvl="0">
      <w:start w:val="1"/>
      <w:numFmt w:val="bullet"/>
      <w:lvlText w:val="•"/>
      <w:lvlJc w:val="left"/>
      <w:pPr>
        <w:tabs>
          <w:tab w:val="num" w:pos="644"/>
        </w:tabs>
        <w:ind w:left="0" w:firstLine="0"/>
      </w:pPr>
      <w:rPr>
        <w:rFonts w:ascii="Courier New" w:hAnsi="Courier New"/>
        <w:b/>
      </w:rPr>
    </w:lvl>
    <w:lvl w:ilvl="1">
      <w:start w:val="2"/>
      <w:numFmt w:val="lowerLetter"/>
      <w:lvlText w:val="%2)"/>
      <w:lvlJc w:val="left"/>
      <w:pPr>
        <w:tabs>
          <w:tab w:val="num" w:pos="1647"/>
        </w:tabs>
        <w:ind w:left="0" w:firstLine="0"/>
      </w:pPr>
      <w:rPr>
        <w:rFonts w:ascii="Arial Narrow" w:hAnsi="Arial Narrow" w:cs="Arial"/>
        <w:b w:val="0"/>
        <w:i w:val="0"/>
        <w:sz w:val="24"/>
        <w:szCs w:val="24"/>
      </w:rPr>
    </w:lvl>
    <w:lvl w:ilvl="2">
      <w:start w:val="1"/>
      <w:numFmt w:val="bullet"/>
      <w:lvlText w:val=""/>
      <w:lvlJc w:val="left"/>
      <w:pPr>
        <w:tabs>
          <w:tab w:val="num" w:pos="2727"/>
        </w:tabs>
        <w:ind w:left="0" w:firstLine="0"/>
      </w:pPr>
      <w:rPr>
        <w:rFonts w:ascii="Wingdings" w:hAnsi="Wingdings"/>
      </w:rPr>
    </w:lvl>
    <w:lvl w:ilvl="3">
      <w:start w:val="1"/>
      <w:numFmt w:val="bullet"/>
      <w:lvlText w:val=""/>
      <w:lvlJc w:val="left"/>
      <w:pPr>
        <w:tabs>
          <w:tab w:val="num" w:pos="3447"/>
        </w:tabs>
        <w:ind w:left="0" w:firstLine="0"/>
      </w:pPr>
      <w:rPr>
        <w:rFonts w:ascii="Symbol" w:hAnsi="Symbol"/>
      </w:rPr>
    </w:lvl>
    <w:lvl w:ilvl="4">
      <w:start w:val="1"/>
      <w:numFmt w:val="bullet"/>
      <w:lvlText w:val="o"/>
      <w:lvlJc w:val="left"/>
      <w:pPr>
        <w:tabs>
          <w:tab w:val="num" w:pos="4167"/>
        </w:tabs>
        <w:ind w:left="0" w:firstLine="0"/>
      </w:pPr>
      <w:rPr>
        <w:rFonts w:ascii="Courier New" w:hAnsi="Courier New" w:cs="Courier New"/>
      </w:rPr>
    </w:lvl>
    <w:lvl w:ilvl="5">
      <w:start w:val="1"/>
      <w:numFmt w:val="bullet"/>
      <w:lvlText w:val=""/>
      <w:lvlJc w:val="left"/>
      <w:pPr>
        <w:tabs>
          <w:tab w:val="num" w:pos="4887"/>
        </w:tabs>
        <w:ind w:left="0" w:firstLine="0"/>
      </w:pPr>
      <w:rPr>
        <w:rFonts w:ascii="Wingdings" w:hAnsi="Wingdings"/>
      </w:rPr>
    </w:lvl>
    <w:lvl w:ilvl="6">
      <w:start w:val="1"/>
      <w:numFmt w:val="bullet"/>
      <w:lvlText w:val=""/>
      <w:lvlJc w:val="left"/>
      <w:pPr>
        <w:tabs>
          <w:tab w:val="num" w:pos="5607"/>
        </w:tabs>
        <w:ind w:left="0" w:firstLine="0"/>
      </w:pPr>
      <w:rPr>
        <w:rFonts w:ascii="Symbol" w:hAnsi="Symbol"/>
      </w:rPr>
    </w:lvl>
    <w:lvl w:ilvl="7">
      <w:start w:val="1"/>
      <w:numFmt w:val="bullet"/>
      <w:lvlText w:val="o"/>
      <w:lvlJc w:val="left"/>
      <w:pPr>
        <w:tabs>
          <w:tab w:val="num" w:pos="6327"/>
        </w:tabs>
        <w:ind w:left="0" w:firstLine="0"/>
      </w:pPr>
      <w:rPr>
        <w:rFonts w:ascii="Courier New" w:hAnsi="Courier New" w:cs="Courier New"/>
      </w:rPr>
    </w:lvl>
    <w:lvl w:ilvl="8">
      <w:start w:val="1"/>
      <w:numFmt w:val="bullet"/>
      <w:lvlText w:val=""/>
      <w:lvlJc w:val="left"/>
      <w:pPr>
        <w:tabs>
          <w:tab w:val="num" w:pos="7047"/>
        </w:tabs>
        <w:ind w:left="0" w:firstLine="0"/>
      </w:pPr>
      <w:rPr>
        <w:rFonts w:ascii="Wingdings" w:hAnsi="Wingdings"/>
      </w:rPr>
    </w:lvl>
  </w:abstractNum>
  <w:abstractNum w:abstractNumId="19">
    <w:nsid w:val="03032919"/>
    <w:multiLevelType w:val="multilevel"/>
    <w:tmpl w:val="02E2FD8E"/>
    <w:lvl w:ilvl="0">
      <w:start w:val="1"/>
      <w:numFmt w:val="bullet"/>
      <w:lvlText w:val=""/>
      <w:lvlJc w:val="left"/>
      <w:pPr>
        <w:tabs>
          <w:tab w:val="num" w:pos="1980"/>
        </w:tabs>
        <w:ind w:left="1980" w:hanging="360"/>
      </w:pPr>
      <w:rPr>
        <w:rFonts w:ascii="Wingdings" w:hAnsi="Wingdings" w:hint="default"/>
        <w:b w:val="0"/>
        <w:i w:val="0"/>
        <w:sz w:val="24"/>
        <w:szCs w:val="24"/>
        <w:effect w:val="none"/>
      </w:rPr>
    </w:lvl>
    <w:lvl w:ilvl="1">
      <w:start w:val="1"/>
      <w:numFmt w:val="lowerLetter"/>
      <w:lvlText w:val="%2)"/>
      <w:lvlJc w:val="left"/>
      <w:pPr>
        <w:tabs>
          <w:tab w:val="num" w:pos="2520"/>
        </w:tabs>
        <w:ind w:left="2520" w:hanging="360"/>
      </w:pPr>
      <w:rPr>
        <w:rFonts w:ascii="Courier New" w:eastAsia="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rPr>
    </w:lvl>
    <w:lvl w:ilvl="8">
      <w:start w:val="1"/>
      <w:numFmt w:val="bullet"/>
      <w:lvlText w:val=""/>
      <w:lvlJc w:val="left"/>
      <w:pPr>
        <w:tabs>
          <w:tab w:val="num" w:pos="7560"/>
        </w:tabs>
        <w:ind w:left="7560" w:hanging="360"/>
      </w:pPr>
      <w:rPr>
        <w:rFonts w:ascii="Wingdings" w:hAnsi="Wingdings" w:cs="Wingdings"/>
      </w:rPr>
    </w:lvl>
  </w:abstractNum>
  <w:abstractNum w:abstractNumId="20">
    <w:nsid w:val="05AC41F8"/>
    <w:multiLevelType w:val="hybridMultilevel"/>
    <w:tmpl w:val="22BAA4E2"/>
    <w:name w:val="WW8Num18222"/>
    <w:lvl w:ilvl="0" w:tplc="0418000B">
      <w:start w:val="1"/>
      <w:numFmt w:val="bullet"/>
      <w:lvlText w:val=""/>
      <w:lvlJc w:val="left"/>
      <w:pPr>
        <w:tabs>
          <w:tab w:val="num" w:pos="1506"/>
        </w:tabs>
        <w:ind w:left="1506" w:hanging="360"/>
      </w:pPr>
      <w:rPr>
        <w:rFonts w:ascii="Wingdings" w:hAnsi="Wingdings" w:hint="default"/>
        <w:b w:val="0"/>
        <w:i w:val="0"/>
        <w:sz w:val="24"/>
        <w:szCs w:val="24"/>
        <w:u w:color="000000"/>
        <w:effect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0DA240B5"/>
    <w:multiLevelType w:val="hybridMultilevel"/>
    <w:tmpl w:val="354E4D96"/>
    <w:name w:val="WW8Num182222"/>
    <w:lvl w:ilvl="0" w:tplc="0418000B">
      <w:start w:val="1"/>
      <w:numFmt w:val="bullet"/>
      <w:lvlText w:val=""/>
      <w:lvlJc w:val="left"/>
      <w:pPr>
        <w:ind w:left="2280" w:hanging="360"/>
      </w:pPr>
      <w:rPr>
        <w:rFonts w:ascii="Wingdings" w:hAnsi="Wingdings"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22">
    <w:nsid w:val="11AE6E0B"/>
    <w:multiLevelType w:val="hybridMultilevel"/>
    <w:tmpl w:val="77125522"/>
    <w:lvl w:ilvl="0" w:tplc="04090019">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2410071"/>
    <w:multiLevelType w:val="hybridMultilevel"/>
    <w:tmpl w:val="35EA9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44A109B"/>
    <w:multiLevelType w:val="hybridMultilevel"/>
    <w:tmpl w:val="E5B0327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17DA4725"/>
    <w:multiLevelType w:val="hybridMultilevel"/>
    <w:tmpl w:val="396A28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4508C1"/>
    <w:multiLevelType w:val="multilevel"/>
    <w:tmpl w:val="C1543D26"/>
    <w:lvl w:ilvl="0">
      <w:start w:val="1"/>
      <w:numFmt w:val="bullet"/>
      <w:lvlText w:val=""/>
      <w:lvlJc w:val="left"/>
      <w:pPr>
        <w:tabs>
          <w:tab w:val="num" w:pos="1800"/>
        </w:tabs>
        <w:ind w:left="1800" w:hanging="360"/>
      </w:pPr>
      <w:rPr>
        <w:rFonts w:ascii="Wingdings" w:hAnsi="Wingdings" w:hint="default"/>
        <w:b w:val="0"/>
        <w:i w:val="0"/>
        <w:sz w:val="24"/>
        <w:szCs w:val="24"/>
        <w:effect w:val="none"/>
      </w:rPr>
    </w:lvl>
    <w:lvl w:ilvl="1">
      <w:start w:val="1"/>
      <w:numFmt w:val="lowerLetter"/>
      <w:lvlText w:val="%2)"/>
      <w:lvlJc w:val="left"/>
      <w:pPr>
        <w:tabs>
          <w:tab w:val="num" w:pos="2520"/>
        </w:tabs>
        <w:ind w:left="2520" w:hanging="360"/>
      </w:pPr>
      <w:rPr>
        <w:rFonts w:ascii="Times New Roman" w:eastAsia="Times New Roman" w:hAnsi="Times New Roman" w:cs="Times New Roman"/>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sz w:val="20"/>
        <w:szCs w:val="20"/>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sz w:val="20"/>
        <w:szCs w:val="20"/>
      </w:rPr>
    </w:lvl>
    <w:lvl w:ilvl="8">
      <w:start w:val="1"/>
      <w:numFmt w:val="bullet"/>
      <w:lvlText w:val=""/>
      <w:lvlJc w:val="left"/>
      <w:pPr>
        <w:tabs>
          <w:tab w:val="num" w:pos="7560"/>
        </w:tabs>
        <w:ind w:left="7560" w:hanging="360"/>
      </w:pPr>
      <w:rPr>
        <w:rFonts w:ascii="Wingdings" w:hAnsi="Wingdings" w:cs="Wingdings"/>
      </w:rPr>
    </w:lvl>
  </w:abstractNum>
  <w:abstractNum w:abstractNumId="27">
    <w:nsid w:val="1CC86423"/>
    <w:multiLevelType w:val="hybridMultilevel"/>
    <w:tmpl w:val="C2F4AC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FC0E67"/>
    <w:multiLevelType w:val="hybridMultilevel"/>
    <w:tmpl w:val="3FF2A93A"/>
    <w:lvl w:ilvl="0" w:tplc="0409000F">
      <w:start w:val="1"/>
      <w:numFmt w:val="decimal"/>
      <w:lvlText w:val="%1."/>
      <w:lvlJc w:val="left"/>
      <w:pPr>
        <w:ind w:left="720" w:hanging="360"/>
      </w:pPr>
      <w:rPr>
        <w:rFonts w:hint="default"/>
      </w:rPr>
    </w:lvl>
    <w:lvl w:ilvl="1" w:tplc="BB727F96">
      <w:numFmt w:val="bullet"/>
      <w:lvlText w:val="–"/>
      <w:lvlJc w:val="left"/>
      <w:pPr>
        <w:ind w:left="1800" w:hanging="720"/>
      </w:pPr>
      <w:rPr>
        <w:rFonts w:ascii="Arial" w:eastAsia="Arial Unicode MS"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945163"/>
    <w:multiLevelType w:val="hybridMultilevel"/>
    <w:tmpl w:val="FD50A8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4D160A"/>
    <w:multiLevelType w:val="hybridMultilevel"/>
    <w:tmpl w:val="8188B0B2"/>
    <w:name w:val="WW8Num182"/>
    <w:lvl w:ilvl="0" w:tplc="0418000B">
      <w:start w:val="1"/>
      <w:numFmt w:val="bullet"/>
      <w:lvlText w:val=""/>
      <w:lvlJc w:val="left"/>
      <w:pPr>
        <w:tabs>
          <w:tab w:val="num" w:pos="1800"/>
        </w:tabs>
        <w:ind w:left="1800" w:hanging="360"/>
      </w:pPr>
      <w:rPr>
        <w:rFonts w:ascii="Wingdings" w:hAnsi="Wingdings" w:hint="default"/>
        <w:b w:val="0"/>
        <w:i w:val="0"/>
        <w:sz w:val="24"/>
        <w:szCs w:val="24"/>
        <w:effect w:val="none"/>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1">
    <w:nsid w:val="214B7E94"/>
    <w:multiLevelType w:val="hybridMultilevel"/>
    <w:tmpl w:val="716A8828"/>
    <w:lvl w:ilvl="0" w:tplc="86B8DE0E">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2">
    <w:nsid w:val="2F5D44C8"/>
    <w:multiLevelType w:val="hybridMultilevel"/>
    <w:tmpl w:val="05D40B3A"/>
    <w:name w:val="WW8Num1822"/>
    <w:lvl w:ilvl="0" w:tplc="0418000B">
      <w:start w:val="1"/>
      <w:numFmt w:val="bullet"/>
      <w:lvlText w:val=""/>
      <w:lvlJc w:val="left"/>
      <w:pPr>
        <w:tabs>
          <w:tab w:val="num" w:pos="1620"/>
        </w:tabs>
        <w:ind w:left="1620" w:hanging="360"/>
      </w:pPr>
      <w:rPr>
        <w:rFonts w:ascii="Wingdings" w:hAnsi="Wingdings" w:hint="default"/>
        <w:b w:val="0"/>
        <w:i w:val="0"/>
        <w:sz w:val="24"/>
        <w:szCs w:val="24"/>
        <w:effect w:val="none"/>
      </w:rPr>
    </w:lvl>
    <w:lvl w:ilvl="1" w:tplc="EC3A03F2">
      <w:start w:val="1"/>
      <w:numFmt w:val="lowerLetter"/>
      <w:lvlText w:val="%2."/>
      <w:lvlJc w:val="left"/>
      <w:pPr>
        <w:tabs>
          <w:tab w:val="num" w:pos="1506"/>
        </w:tabs>
        <w:ind w:left="1506" w:hanging="360"/>
      </w:pPr>
      <w:rPr>
        <w:rFonts w:hint="default"/>
        <w:b/>
        <w:i w:val="0"/>
        <w:sz w:val="24"/>
        <w:szCs w:val="24"/>
        <w:u w:color="000000"/>
        <w:effect w:val="none"/>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3">
    <w:nsid w:val="31D743AC"/>
    <w:multiLevelType w:val="hybridMultilevel"/>
    <w:tmpl w:val="C61CCF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8238E1"/>
    <w:multiLevelType w:val="hybridMultilevel"/>
    <w:tmpl w:val="C1EC05C2"/>
    <w:lvl w:ilvl="0" w:tplc="0418000F">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nsid w:val="34432F85"/>
    <w:multiLevelType w:val="hybridMultilevel"/>
    <w:tmpl w:val="5D1A1668"/>
    <w:lvl w:ilvl="0" w:tplc="0418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37737E82"/>
    <w:multiLevelType w:val="hybridMultilevel"/>
    <w:tmpl w:val="5282B51C"/>
    <w:lvl w:ilvl="0" w:tplc="2E2EF79A">
      <w:start w:val="1"/>
      <w:numFmt w:val="lowerLetter"/>
      <w:lvlText w:val="%1."/>
      <w:lvlJc w:val="left"/>
      <w:pPr>
        <w:tabs>
          <w:tab w:val="num" w:pos="720"/>
        </w:tabs>
        <w:ind w:left="720" w:hanging="360"/>
      </w:pPr>
      <w:rPr>
        <w:rFonts w:hint="default"/>
      </w:rPr>
    </w:lvl>
    <w:lvl w:ilvl="1" w:tplc="04180001">
      <w:start w:val="1"/>
      <w:numFmt w:val="bullet"/>
      <w:lvlText w:val=""/>
      <w:lvlJc w:val="left"/>
      <w:pPr>
        <w:ind w:left="1440" w:hanging="360"/>
      </w:pPr>
      <w:rPr>
        <w:rFonts w:ascii="Symbol" w:hAnsi="Symbol" w:hint="default"/>
      </w:rPr>
    </w:lvl>
    <w:lvl w:ilvl="2" w:tplc="0418000B">
      <w:start w:val="1"/>
      <w:numFmt w:val="bullet"/>
      <w:lvlText w:val=""/>
      <w:lvlJc w:val="left"/>
      <w:pPr>
        <w:ind w:left="2160" w:hanging="180"/>
      </w:pPr>
      <w:rPr>
        <w:rFonts w:ascii="Wingdings" w:hAnsi="Wingding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3958228B"/>
    <w:multiLevelType w:val="multilevel"/>
    <w:tmpl w:val="C6C032DC"/>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718"/>
        </w:tabs>
        <w:ind w:left="718" w:hanging="576"/>
      </w:pPr>
      <w:rPr>
        <w:rFonts w:hint="default"/>
        <w:b/>
        <w:i w:val="0"/>
        <w:sz w:val="24"/>
        <w:szCs w:val="24"/>
        <w:effect w:val="none"/>
      </w:rPr>
    </w:lvl>
    <w:lvl w:ilvl="2">
      <w:start w:val="1"/>
      <w:numFmt w:val="decimal"/>
      <w:pStyle w:val="Titlu3"/>
      <w:lvlText w:val="%1.%2.%3"/>
      <w:lvlJc w:val="left"/>
      <w:pPr>
        <w:tabs>
          <w:tab w:val="num" w:pos="720"/>
        </w:tabs>
        <w:ind w:left="720" w:hanging="720"/>
      </w:pPr>
      <w:rPr>
        <w:rFonts w:asciiTheme="majorHAnsi" w:hAnsiTheme="majorHAnsi" w:hint="default"/>
        <w:b w:val="0"/>
        <w:bCs w:val="0"/>
        <w:i w:val="0"/>
        <w:iCs w:val="0"/>
        <w:caps w:val="0"/>
        <w:smallCaps w:val="0"/>
        <w:strike w:val="0"/>
        <w:dstrike w:val="0"/>
        <w:vanish w:val="0"/>
        <w:color w:val="000000"/>
        <w:spacing w:val="0"/>
        <w:kern w:val="0"/>
        <w:position w:val="0"/>
        <w:sz w:val="20"/>
        <w:szCs w:val="20"/>
        <w:u w:val="none"/>
        <w:effect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39A07271"/>
    <w:multiLevelType w:val="hybridMultilevel"/>
    <w:tmpl w:val="DDE2C38E"/>
    <w:lvl w:ilvl="0" w:tplc="00000007">
      <w:start w:val="1"/>
      <w:numFmt w:val="decimal"/>
      <w:lvlText w:val="%1."/>
      <w:lvlJc w:val="left"/>
      <w:pPr>
        <w:tabs>
          <w:tab w:val="num" w:pos="360"/>
        </w:tabs>
        <w:ind w:left="360" w:hanging="360"/>
      </w:pPr>
    </w:lvl>
    <w:lvl w:ilvl="1" w:tplc="9C32A2A2">
      <w:start w:val="1"/>
      <w:numFmt w:val="lowerLetter"/>
      <w:lvlText w:val="%2."/>
      <w:lvlJc w:val="left"/>
      <w:pPr>
        <w:tabs>
          <w:tab w:val="num" w:pos="1080"/>
        </w:tabs>
        <w:ind w:left="1080" w:hanging="360"/>
      </w:pPr>
      <w:rPr>
        <w:i w:val="0"/>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9">
    <w:nsid w:val="3CB125CD"/>
    <w:multiLevelType w:val="hybridMultilevel"/>
    <w:tmpl w:val="EC5E56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E2B328F"/>
    <w:multiLevelType w:val="multilevel"/>
    <w:tmpl w:val="2266F814"/>
    <w:lvl w:ilvl="0">
      <w:start w:val="1"/>
      <w:numFmt w:val="bullet"/>
      <w:lvlText w:val=""/>
      <w:lvlJc w:val="left"/>
      <w:pPr>
        <w:tabs>
          <w:tab w:val="num" w:pos="1800"/>
        </w:tabs>
        <w:ind w:left="1800" w:hanging="360"/>
      </w:pPr>
      <w:rPr>
        <w:rFonts w:ascii="Wingdings" w:hAnsi="Wingdings" w:hint="default"/>
        <w:b w:val="0"/>
        <w:i w:val="0"/>
        <w:sz w:val="24"/>
        <w:szCs w:val="24"/>
        <w:effect w:val="none"/>
      </w:rPr>
    </w:lvl>
    <w:lvl w:ilvl="1">
      <w:start w:val="1"/>
      <w:numFmt w:val="lowerLetter"/>
      <w:lvlText w:val="%2)"/>
      <w:lvlJc w:val="left"/>
      <w:pPr>
        <w:tabs>
          <w:tab w:val="num" w:pos="2520"/>
        </w:tabs>
        <w:ind w:left="2520" w:hanging="360"/>
      </w:pPr>
      <w:rPr>
        <w:rFonts w:ascii="Courier New" w:eastAsia="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rPr>
    </w:lvl>
    <w:lvl w:ilvl="8">
      <w:start w:val="1"/>
      <w:numFmt w:val="bullet"/>
      <w:lvlText w:val=""/>
      <w:lvlJc w:val="left"/>
      <w:pPr>
        <w:tabs>
          <w:tab w:val="num" w:pos="7560"/>
        </w:tabs>
        <w:ind w:left="7560" w:hanging="360"/>
      </w:pPr>
      <w:rPr>
        <w:rFonts w:ascii="Wingdings" w:hAnsi="Wingdings" w:cs="Wingdings"/>
      </w:rPr>
    </w:lvl>
  </w:abstractNum>
  <w:abstractNum w:abstractNumId="41">
    <w:nsid w:val="3E98087E"/>
    <w:multiLevelType w:val="hybridMultilevel"/>
    <w:tmpl w:val="BBFC27A4"/>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2">
    <w:nsid w:val="4B4562D7"/>
    <w:multiLevelType w:val="multilevel"/>
    <w:tmpl w:val="72C445D2"/>
    <w:name w:val="Numbering 5232"/>
    <w:lvl w:ilvl="0">
      <w:start w:val="1"/>
      <w:numFmt w:val="bullet"/>
      <w:lvlText w:val=""/>
      <w:lvlJc w:val="left"/>
      <w:pPr>
        <w:tabs>
          <w:tab w:val="num" w:pos="1800"/>
        </w:tabs>
        <w:ind w:left="1800" w:hanging="360"/>
      </w:pPr>
      <w:rPr>
        <w:rFonts w:ascii="Wingdings" w:hAnsi="Wingdings" w:hint="default"/>
        <w:b w:val="0"/>
        <w:i w:val="0"/>
        <w:sz w:val="24"/>
        <w:szCs w:val="24"/>
        <w:effect w:val="none"/>
      </w:rPr>
    </w:lvl>
    <w:lvl w:ilvl="1">
      <w:start w:val="1"/>
      <w:numFmt w:val="lowerLetter"/>
      <w:lvlText w:val="%2)"/>
      <w:lvlJc w:val="left"/>
      <w:pPr>
        <w:tabs>
          <w:tab w:val="num" w:pos="2520"/>
        </w:tabs>
        <w:ind w:left="2520" w:hanging="360"/>
      </w:pPr>
      <w:rPr>
        <w:rFonts w:ascii="Courier New" w:eastAsia="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Symbol"/>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Symbol"/>
      </w:rPr>
    </w:lvl>
    <w:lvl w:ilvl="8">
      <w:start w:val="1"/>
      <w:numFmt w:val="bullet"/>
      <w:lvlText w:val=""/>
      <w:lvlJc w:val="left"/>
      <w:pPr>
        <w:tabs>
          <w:tab w:val="num" w:pos="7560"/>
        </w:tabs>
        <w:ind w:left="7560" w:hanging="360"/>
      </w:pPr>
      <w:rPr>
        <w:rFonts w:ascii="Wingdings" w:hAnsi="Wingdings" w:cs="Wingdings"/>
      </w:rPr>
    </w:lvl>
  </w:abstractNum>
  <w:abstractNum w:abstractNumId="43">
    <w:nsid w:val="4CD431A2"/>
    <w:multiLevelType w:val="hybridMultilevel"/>
    <w:tmpl w:val="B16E44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4CD7186F"/>
    <w:multiLevelType w:val="hybridMultilevel"/>
    <w:tmpl w:val="26749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149365B"/>
    <w:multiLevelType w:val="hybridMultilevel"/>
    <w:tmpl w:val="FB4674BE"/>
    <w:lvl w:ilvl="0" w:tplc="0418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516434F0"/>
    <w:multiLevelType w:val="hybridMultilevel"/>
    <w:tmpl w:val="0DD63B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2B24A0A"/>
    <w:multiLevelType w:val="hybridMultilevel"/>
    <w:tmpl w:val="496ACC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6737649D"/>
    <w:multiLevelType w:val="hybridMultilevel"/>
    <w:tmpl w:val="D5AA688C"/>
    <w:lvl w:ilvl="0" w:tplc="0418000B">
      <w:start w:val="1"/>
      <w:numFmt w:val="bullet"/>
      <w:lvlText w:val=""/>
      <w:lvlJc w:val="left"/>
      <w:pPr>
        <w:ind w:left="2007" w:hanging="360"/>
      </w:pPr>
      <w:rPr>
        <w:rFonts w:ascii="Wingdings" w:hAnsi="Wingdings"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49">
    <w:nsid w:val="69FC41E5"/>
    <w:multiLevelType w:val="hybridMultilevel"/>
    <w:tmpl w:val="5F90B302"/>
    <w:lvl w:ilvl="0" w:tplc="04180005">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0">
    <w:nsid w:val="6C0F58F7"/>
    <w:multiLevelType w:val="hybridMultilevel"/>
    <w:tmpl w:val="E17AB61A"/>
    <w:lvl w:ilvl="0" w:tplc="04180001">
      <w:start w:val="1"/>
      <w:numFmt w:val="bullet"/>
      <w:lvlText w:val=""/>
      <w:lvlJc w:val="left"/>
      <w:pPr>
        <w:ind w:left="720" w:hanging="360"/>
      </w:pPr>
      <w:rPr>
        <w:rFonts w:ascii="Symbol" w:hAnsi="Symbol" w:hint="default"/>
        <w:b/>
      </w:rPr>
    </w:lvl>
    <w:lvl w:ilvl="1" w:tplc="0418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241F51"/>
    <w:multiLevelType w:val="hybridMultilevel"/>
    <w:tmpl w:val="618CC1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0872974"/>
    <w:multiLevelType w:val="hybridMultilevel"/>
    <w:tmpl w:val="486E2322"/>
    <w:lvl w:ilvl="0" w:tplc="0418000B">
      <w:start w:val="1"/>
      <w:numFmt w:val="bullet"/>
      <w:lvlText w:val=""/>
      <w:lvlJc w:val="left"/>
      <w:pPr>
        <w:ind w:left="2486" w:hanging="360"/>
      </w:pPr>
      <w:rPr>
        <w:rFonts w:ascii="Wingdings" w:hAnsi="Wingdings" w:hint="default"/>
      </w:rPr>
    </w:lvl>
    <w:lvl w:ilvl="1" w:tplc="04180003" w:tentative="1">
      <w:start w:val="1"/>
      <w:numFmt w:val="bullet"/>
      <w:lvlText w:val="o"/>
      <w:lvlJc w:val="left"/>
      <w:pPr>
        <w:ind w:left="3206" w:hanging="360"/>
      </w:pPr>
      <w:rPr>
        <w:rFonts w:ascii="Courier New" w:hAnsi="Courier New" w:cs="Courier New" w:hint="default"/>
      </w:rPr>
    </w:lvl>
    <w:lvl w:ilvl="2" w:tplc="04180005" w:tentative="1">
      <w:start w:val="1"/>
      <w:numFmt w:val="bullet"/>
      <w:lvlText w:val=""/>
      <w:lvlJc w:val="left"/>
      <w:pPr>
        <w:ind w:left="3926" w:hanging="360"/>
      </w:pPr>
      <w:rPr>
        <w:rFonts w:ascii="Wingdings" w:hAnsi="Wingdings" w:hint="default"/>
      </w:rPr>
    </w:lvl>
    <w:lvl w:ilvl="3" w:tplc="04180001" w:tentative="1">
      <w:start w:val="1"/>
      <w:numFmt w:val="bullet"/>
      <w:lvlText w:val=""/>
      <w:lvlJc w:val="left"/>
      <w:pPr>
        <w:ind w:left="4646" w:hanging="360"/>
      </w:pPr>
      <w:rPr>
        <w:rFonts w:ascii="Symbol" w:hAnsi="Symbol" w:hint="default"/>
      </w:rPr>
    </w:lvl>
    <w:lvl w:ilvl="4" w:tplc="04180003" w:tentative="1">
      <w:start w:val="1"/>
      <w:numFmt w:val="bullet"/>
      <w:lvlText w:val="o"/>
      <w:lvlJc w:val="left"/>
      <w:pPr>
        <w:ind w:left="5366" w:hanging="360"/>
      </w:pPr>
      <w:rPr>
        <w:rFonts w:ascii="Courier New" w:hAnsi="Courier New" w:cs="Courier New" w:hint="default"/>
      </w:rPr>
    </w:lvl>
    <w:lvl w:ilvl="5" w:tplc="04180005" w:tentative="1">
      <w:start w:val="1"/>
      <w:numFmt w:val="bullet"/>
      <w:lvlText w:val=""/>
      <w:lvlJc w:val="left"/>
      <w:pPr>
        <w:ind w:left="6086" w:hanging="360"/>
      </w:pPr>
      <w:rPr>
        <w:rFonts w:ascii="Wingdings" w:hAnsi="Wingdings" w:hint="default"/>
      </w:rPr>
    </w:lvl>
    <w:lvl w:ilvl="6" w:tplc="04180001" w:tentative="1">
      <w:start w:val="1"/>
      <w:numFmt w:val="bullet"/>
      <w:lvlText w:val=""/>
      <w:lvlJc w:val="left"/>
      <w:pPr>
        <w:ind w:left="6806" w:hanging="360"/>
      </w:pPr>
      <w:rPr>
        <w:rFonts w:ascii="Symbol" w:hAnsi="Symbol" w:hint="default"/>
      </w:rPr>
    </w:lvl>
    <w:lvl w:ilvl="7" w:tplc="04180003" w:tentative="1">
      <w:start w:val="1"/>
      <w:numFmt w:val="bullet"/>
      <w:lvlText w:val="o"/>
      <w:lvlJc w:val="left"/>
      <w:pPr>
        <w:ind w:left="7526" w:hanging="360"/>
      </w:pPr>
      <w:rPr>
        <w:rFonts w:ascii="Courier New" w:hAnsi="Courier New" w:cs="Courier New" w:hint="default"/>
      </w:rPr>
    </w:lvl>
    <w:lvl w:ilvl="8" w:tplc="04180005" w:tentative="1">
      <w:start w:val="1"/>
      <w:numFmt w:val="bullet"/>
      <w:lvlText w:val=""/>
      <w:lvlJc w:val="left"/>
      <w:pPr>
        <w:ind w:left="8246" w:hanging="360"/>
      </w:pPr>
      <w:rPr>
        <w:rFonts w:ascii="Wingdings" w:hAnsi="Wingdings" w:hint="default"/>
      </w:rPr>
    </w:lvl>
  </w:abstractNum>
  <w:abstractNum w:abstractNumId="53">
    <w:nsid w:val="71227AAF"/>
    <w:multiLevelType w:val="hybridMultilevel"/>
    <w:tmpl w:val="BD10C9F6"/>
    <w:lvl w:ilvl="0" w:tplc="0418000F">
      <w:start w:val="1"/>
      <w:numFmt w:val="decimal"/>
      <w:lvlText w:val="%1."/>
      <w:lvlJc w:val="left"/>
      <w:pPr>
        <w:tabs>
          <w:tab w:val="num" w:pos="720"/>
        </w:tabs>
        <w:ind w:left="720" w:hanging="360"/>
      </w:pPr>
    </w:lvl>
    <w:lvl w:ilvl="1" w:tplc="24540350">
      <w:numFmt w:val="none"/>
      <w:lvlText w:val=""/>
      <w:lvlJc w:val="left"/>
      <w:pPr>
        <w:tabs>
          <w:tab w:val="num" w:pos="360"/>
        </w:tabs>
      </w:pPr>
    </w:lvl>
    <w:lvl w:ilvl="2" w:tplc="83248390">
      <w:numFmt w:val="none"/>
      <w:lvlText w:val=""/>
      <w:lvlJc w:val="left"/>
      <w:pPr>
        <w:tabs>
          <w:tab w:val="num" w:pos="360"/>
        </w:tabs>
      </w:pPr>
    </w:lvl>
    <w:lvl w:ilvl="3" w:tplc="B5A8A61C">
      <w:numFmt w:val="none"/>
      <w:lvlText w:val=""/>
      <w:lvlJc w:val="left"/>
      <w:pPr>
        <w:tabs>
          <w:tab w:val="num" w:pos="360"/>
        </w:tabs>
      </w:pPr>
    </w:lvl>
    <w:lvl w:ilvl="4" w:tplc="FBCEB074">
      <w:numFmt w:val="none"/>
      <w:lvlText w:val=""/>
      <w:lvlJc w:val="left"/>
      <w:pPr>
        <w:tabs>
          <w:tab w:val="num" w:pos="360"/>
        </w:tabs>
      </w:pPr>
    </w:lvl>
    <w:lvl w:ilvl="5" w:tplc="E3688EA0">
      <w:numFmt w:val="none"/>
      <w:lvlText w:val=""/>
      <w:lvlJc w:val="left"/>
      <w:pPr>
        <w:tabs>
          <w:tab w:val="num" w:pos="360"/>
        </w:tabs>
      </w:pPr>
    </w:lvl>
    <w:lvl w:ilvl="6" w:tplc="27A08354">
      <w:numFmt w:val="none"/>
      <w:lvlText w:val=""/>
      <w:lvlJc w:val="left"/>
      <w:pPr>
        <w:tabs>
          <w:tab w:val="num" w:pos="360"/>
        </w:tabs>
      </w:pPr>
    </w:lvl>
    <w:lvl w:ilvl="7" w:tplc="C1C06C30">
      <w:numFmt w:val="none"/>
      <w:lvlText w:val=""/>
      <w:lvlJc w:val="left"/>
      <w:pPr>
        <w:tabs>
          <w:tab w:val="num" w:pos="360"/>
        </w:tabs>
      </w:pPr>
    </w:lvl>
    <w:lvl w:ilvl="8" w:tplc="C7A239C8">
      <w:numFmt w:val="none"/>
      <w:lvlText w:val=""/>
      <w:lvlJc w:val="left"/>
      <w:pPr>
        <w:tabs>
          <w:tab w:val="num" w:pos="360"/>
        </w:tabs>
      </w:pPr>
    </w:lvl>
  </w:abstractNum>
  <w:abstractNum w:abstractNumId="54">
    <w:nsid w:val="723F1C94"/>
    <w:multiLevelType w:val="hybridMultilevel"/>
    <w:tmpl w:val="1F4855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6933A11"/>
    <w:multiLevelType w:val="hybridMultilevel"/>
    <w:tmpl w:val="C39CADA4"/>
    <w:lvl w:ilvl="0" w:tplc="FFFFFFFF">
      <w:start w:val="1"/>
      <w:numFmt w:val="bullet"/>
      <w:lvlText w:val=""/>
      <w:lvlJc w:val="left"/>
      <w:pPr>
        <w:ind w:left="720" w:hanging="360"/>
      </w:pPr>
      <w:rPr>
        <w:rFonts w:ascii="Wingdings" w:hAnsi="Wingdings" w:cs="Wingdings 2"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cs="Wingdings 2" w:hint="default"/>
      </w:rPr>
    </w:lvl>
    <w:lvl w:ilvl="3" w:tplc="FFFFFFFF">
      <w:start w:val="1"/>
      <w:numFmt w:val="bullet"/>
      <w:lvlText w:val=""/>
      <w:lvlJc w:val="left"/>
      <w:pPr>
        <w:ind w:left="2880" w:hanging="360"/>
      </w:pPr>
      <w:rPr>
        <w:rFonts w:ascii="Symbol" w:hAnsi="Symbol" w:cs="Arial Narrow" w:hint="default"/>
      </w:rPr>
    </w:lvl>
    <w:lvl w:ilvl="4" w:tplc="FFFFFFFF">
      <w:start w:val="1"/>
      <w:numFmt w:val="bullet"/>
      <w:lvlText w:val="o"/>
      <w:lvlJc w:val="left"/>
      <w:pPr>
        <w:ind w:left="3600" w:hanging="360"/>
      </w:pPr>
      <w:rPr>
        <w:rFonts w:ascii="Courier New" w:hAnsi="Courier New" w:cs="Symbol" w:hint="default"/>
      </w:rPr>
    </w:lvl>
    <w:lvl w:ilvl="5" w:tplc="FFFFFFFF">
      <w:start w:val="1"/>
      <w:numFmt w:val="bullet"/>
      <w:lvlText w:val=""/>
      <w:lvlJc w:val="left"/>
      <w:pPr>
        <w:ind w:left="4320" w:hanging="360"/>
      </w:pPr>
      <w:rPr>
        <w:rFonts w:ascii="Wingdings" w:hAnsi="Wingdings" w:cs="Wingdings 2" w:hint="default"/>
      </w:rPr>
    </w:lvl>
    <w:lvl w:ilvl="6" w:tplc="FFFFFFFF">
      <w:start w:val="1"/>
      <w:numFmt w:val="bullet"/>
      <w:lvlText w:val=""/>
      <w:lvlJc w:val="left"/>
      <w:pPr>
        <w:ind w:left="5040" w:hanging="360"/>
      </w:pPr>
      <w:rPr>
        <w:rFonts w:ascii="Symbol" w:hAnsi="Symbol" w:cs="Arial Narrow" w:hint="default"/>
      </w:rPr>
    </w:lvl>
    <w:lvl w:ilvl="7" w:tplc="FFFFFFFF">
      <w:start w:val="1"/>
      <w:numFmt w:val="bullet"/>
      <w:lvlText w:val="o"/>
      <w:lvlJc w:val="left"/>
      <w:pPr>
        <w:ind w:left="5760" w:hanging="360"/>
      </w:pPr>
      <w:rPr>
        <w:rFonts w:ascii="Courier New" w:hAnsi="Courier New" w:cs="Symbol" w:hint="default"/>
      </w:rPr>
    </w:lvl>
    <w:lvl w:ilvl="8" w:tplc="FFFFFFFF">
      <w:start w:val="1"/>
      <w:numFmt w:val="bullet"/>
      <w:lvlText w:val=""/>
      <w:lvlJc w:val="left"/>
      <w:pPr>
        <w:ind w:left="6480" w:hanging="360"/>
      </w:pPr>
      <w:rPr>
        <w:rFonts w:ascii="Wingdings" w:hAnsi="Wingdings" w:cs="Wingdings 2" w:hint="default"/>
      </w:r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num>
  <w:num w:numId="4">
    <w:abstractNumId w:val="53"/>
  </w:num>
  <w:num w:numId="5">
    <w:abstractNumId w:val="22"/>
  </w:num>
  <w:num w:numId="6">
    <w:abstractNumId w:val="34"/>
  </w:num>
  <w:num w:numId="7">
    <w:abstractNumId w:val="38"/>
  </w:num>
  <w:num w:numId="8">
    <w:abstractNumId w:val="4"/>
  </w:num>
  <w:num w:numId="9">
    <w:abstractNumId w:val="30"/>
  </w:num>
  <w:num w:numId="10">
    <w:abstractNumId w:val="32"/>
  </w:num>
  <w:num w:numId="11">
    <w:abstractNumId w:val="26"/>
  </w:num>
  <w:num w:numId="12">
    <w:abstractNumId w:val="19"/>
  </w:num>
  <w:num w:numId="13">
    <w:abstractNumId w:val="40"/>
  </w:num>
  <w:num w:numId="14">
    <w:abstractNumId w:val="42"/>
  </w:num>
  <w:num w:numId="15">
    <w:abstractNumId w:val="45"/>
  </w:num>
  <w:num w:numId="16">
    <w:abstractNumId w:val="50"/>
  </w:num>
  <w:num w:numId="17">
    <w:abstractNumId w:val="35"/>
  </w:num>
  <w:num w:numId="18">
    <w:abstractNumId w:val="44"/>
  </w:num>
  <w:num w:numId="19">
    <w:abstractNumId w:val="28"/>
  </w:num>
  <w:num w:numId="20">
    <w:abstractNumId w:val="23"/>
  </w:num>
  <w:num w:numId="21">
    <w:abstractNumId w:val="29"/>
  </w:num>
  <w:num w:numId="22">
    <w:abstractNumId w:val="27"/>
  </w:num>
  <w:num w:numId="23">
    <w:abstractNumId w:val="54"/>
  </w:num>
  <w:num w:numId="24">
    <w:abstractNumId w:val="51"/>
  </w:num>
  <w:num w:numId="25">
    <w:abstractNumId w:val="33"/>
  </w:num>
  <w:num w:numId="26">
    <w:abstractNumId w:val="25"/>
  </w:num>
  <w:num w:numId="27">
    <w:abstractNumId w:val="39"/>
  </w:num>
  <w:num w:numId="28">
    <w:abstractNumId w:val="46"/>
  </w:num>
  <w:num w:numId="29">
    <w:abstractNumId w:val="36"/>
  </w:num>
  <w:num w:numId="30">
    <w:abstractNumId w:val="20"/>
  </w:num>
  <w:num w:numId="31">
    <w:abstractNumId w:val="21"/>
  </w:num>
  <w:num w:numId="32">
    <w:abstractNumId w:val="47"/>
  </w:num>
  <w:num w:numId="33">
    <w:abstractNumId w:val="41"/>
  </w:num>
  <w:num w:numId="34">
    <w:abstractNumId w:val="0"/>
  </w:num>
  <w:num w:numId="35">
    <w:abstractNumId w:val="49"/>
  </w:num>
  <w:num w:numId="36">
    <w:abstractNumId w:val="48"/>
  </w:num>
  <w:num w:numId="37">
    <w:abstractNumId w:val="10"/>
  </w:num>
  <w:num w:numId="38">
    <w:abstractNumId w:val="31"/>
  </w:num>
  <w:num w:numId="39">
    <w:abstractNumId w:val="1"/>
  </w:num>
  <w:num w:numId="40">
    <w:abstractNumId w:val="2"/>
  </w:num>
  <w:num w:numId="41">
    <w:abstractNumId w:val="3"/>
  </w:num>
  <w:num w:numId="42">
    <w:abstractNumId w:val="6"/>
  </w:num>
  <w:num w:numId="43">
    <w:abstractNumId w:val="11"/>
  </w:num>
  <w:num w:numId="44">
    <w:abstractNumId w:val="15"/>
  </w:num>
  <w:num w:numId="45">
    <w:abstractNumId w:val="52"/>
  </w:num>
  <w:num w:numId="46">
    <w:abstractNumId w:val="24"/>
  </w:num>
  <w:num w:numId="47">
    <w:abstractNumId w:val="12"/>
  </w:num>
  <w:num w:numId="48">
    <w:abstractNumId w:val="13"/>
  </w:num>
  <w:num w:numId="49">
    <w:abstractNumId w:val="16"/>
  </w:num>
  <w:num w:numId="50">
    <w:abstractNumId w:val="17"/>
  </w:num>
  <w:num w:numId="51">
    <w:abstractNumId w:val="18"/>
  </w:num>
  <w:num w:numId="52">
    <w:abstractNumId w:val="5"/>
  </w:num>
  <w:num w:numId="53">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F356B"/>
    <w:rsid w:val="000055A8"/>
    <w:rsid w:val="00020122"/>
    <w:rsid w:val="000336BB"/>
    <w:rsid w:val="00074FE9"/>
    <w:rsid w:val="000F56E6"/>
    <w:rsid w:val="001126CB"/>
    <w:rsid w:val="00121DDE"/>
    <w:rsid w:val="00127135"/>
    <w:rsid w:val="00162807"/>
    <w:rsid w:val="00173F94"/>
    <w:rsid w:val="00175112"/>
    <w:rsid w:val="00187493"/>
    <w:rsid w:val="001B4822"/>
    <w:rsid w:val="001E6CA6"/>
    <w:rsid w:val="001F2C00"/>
    <w:rsid w:val="00207830"/>
    <w:rsid w:val="00215131"/>
    <w:rsid w:val="002469F0"/>
    <w:rsid w:val="002A437D"/>
    <w:rsid w:val="002D0895"/>
    <w:rsid w:val="002D181A"/>
    <w:rsid w:val="00362746"/>
    <w:rsid w:val="00397DAF"/>
    <w:rsid w:val="003A5105"/>
    <w:rsid w:val="003B0D56"/>
    <w:rsid w:val="003E04DE"/>
    <w:rsid w:val="003F6521"/>
    <w:rsid w:val="003F7953"/>
    <w:rsid w:val="00434D1E"/>
    <w:rsid w:val="00443BEA"/>
    <w:rsid w:val="00450E9A"/>
    <w:rsid w:val="00466417"/>
    <w:rsid w:val="00467FA9"/>
    <w:rsid w:val="0047395F"/>
    <w:rsid w:val="004A6899"/>
    <w:rsid w:val="004A77AD"/>
    <w:rsid w:val="004D2B8B"/>
    <w:rsid w:val="004F78D8"/>
    <w:rsid w:val="00502B00"/>
    <w:rsid w:val="005035B8"/>
    <w:rsid w:val="005107D4"/>
    <w:rsid w:val="00526F46"/>
    <w:rsid w:val="00542467"/>
    <w:rsid w:val="00561498"/>
    <w:rsid w:val="00562C2E"/>
    <w:rsid w:val="00567757"/>
    <w:rsid w:val="005A6D14"/>
    <w:rsid w:val="005C6651"/>
    <w:rsid w:val="005C72CC"/>
    <w:rsid w:val="005D3BEE"/>
    <w:rsid w:val="005F4EF4"/>
    <w:rsid w:val="005F7AE3"/>
    <w:rsid w:val="006307AF"/>
    <w:rsid w:val="006324A8"/>
    <w:rsid w:val="00634C63"/>
    <w:rsid w:val="006527A4"/>
    <w:rsid w:val="00652B59"/>
    <w:rsid w:val="006542FD"/>
    <w:rsid w:val="00694D74"/>
    <w:rsid w:val="006C74C1"/>
    <w:rsid w:val="006C79F1"/>
    <w:rsid w:val="006D2D76"/>
    <w:rsid w:val="006E6199"/>
    <w:rsid w:val="006E67B6"/>
    <w:rsid w:val="006F33A0"/>
    <w:rsid w:val="006F3836"/>
    <w:rsid w:val="006F5B59"/>
    <w:rsid w:val="007137DA"/>
    <w:rsid w:val="00757065"/>
    <w:rsid w:val="007623CE"/>
    <w:rsid w:val="00771BDF"/>
    <w:rsid w:val="007A4B48"/>
    <w:rsid w:val="007B6216"/>
    <w:rsid w:val="007E0A01"/>
    <w:rsid w:val="007F4358"/>
    <w:rsid w:val="00827751"/>
    <w:rsid w:val="00853270"/>
    <w:rsid w:val="0085524F"/>
    <w:rsid w:val="00864E2F"/>
    <w:rsid w:val="00866A6D"/>
    <w:rsid w:val="00872A20"/>
    <w:rsid w:val="008979A0"/>
    <w:rsid w:val="008E29E6"/>
    <w:rsid w:val="008E3AC6"/>
    <w:rsid w:val="00900B3A"/>
    <w:rsid w:val="0090331E"/>
    <w:rsid w:val="009048BE"/>
    <w:rsid w:val="00935790"/>
    <w:rsid w:val="00960A53"/>
    <w:rsid w:val="009A6B7B"/>
    <w:rsid w:val="009B13F1"/>
    <w:rsid w:val="009D17B2"/>
    <w:rsid w:val="009E14C7"/>
    <w:rsid w:val="009E6B45"/>
    <w:rsid w:val="009E761E"/>
    <w:rsid w:val="00A030A7"/>
    <w:rsid w:val="00A473A9"/>
    <w:rsid w:val="00A63AE2"/>
    <w:rsid w:val="00A714AC"/>
    <w:rsid w:val="00AA3C43"/>
    <w:rsid w:val="00AB755B"/>
    <w:rsid w:val="00AD76DC"/>
    <w:rsid w:val="00AE1371"/>
    <w:rsid w:val="00AF7A32"/>
    <w:rsid w:val="00B1006F"/>
    <w:rsid w:val="00B166EA"/>
    <w:rsid w:val="00B2706A"/>
    <w:rsid w:val="00B463E2"/>
    <w:rsid w:val="00B705DD"/>
    <w:rsid w:val="00B71297"/>
    <w:rsid w:val="00B716EB"/>
    <w:rsid w:val="00B80A92"/>
    <w:rsid w:val="00B90226"/>
    <w:rsid w:val="00BB0B8B"/>
    <w:rsid w:val="00BC0721"/>
    <w:rsid w:val="00BC5677"/>
    <w:rsid w:val="00BD4D89"/>
    <w:rsid w:val="00BE25E6"/>
    <w:rsid w:val="00BE2FA8"/>
    <w:rsid w:val="00BF356B"/>
    <w:rsid w:val="00C0440A"/>
    <w:rsid w:val="00C163EA"/>
    <w:rsid w:val="00C22A8E"/>
    <w:rsid w:val="00C33670"/>
    <w:rsid w:val="00CA12DE"/>
    <w:rsid w:val="00CA76BF"/>
    <w:rsid w:val="00CF1F3D"/>
    <w:rsid w:val="00D07332"/>
    <w:rsid w:val="00D17815"/>
    <w:rsid w:val="00D35D93"/>
    <w:rsid w:val="00D46B11"/>
    <w:rsid w:val="00D7544E"/>
    <w:rsid w:val="00D8413E"/>
    <w:rsid w:val="00D95641"/>
    <w:rsid w:val="00DA22CC"/>
    <w:rsid w:val="00DB036F"/>
    <w:rsid w:val="00DB0401"/>
    <w:rsid w:val="00DB0579"/>
    <w:rsid w:val="00DC4030"/>
    <w:rsid w:val="00DD611F"/>
    <w:rsid w:val="00DF68BA"/>
    <w:rsid w:val="00E038D1"/>
    <w:rsid w:val="00E375CC"/>
    <w:rsid w:val="00E41375"/>
    <w:rsid w:val="00E441C7"/>
    <w:rsid w:val="00E466E3"/>
    <w:rsid w:val="00E63BA7"/>
    <w:rsid w:val="00EB55BF"/>
    <w:rsid w:val="00EB5C19"/>
    <w:rsid w:val="00EC69D1"/>
    <w:rsid w:val="00ED0929"/>
    <w:rsid w:val="00EF534F"/>
    <w:rsid w:val="00F21E2E"/>
    <w:rsid w:val="00F307F1"/>
    <w:rsid w:val="00F330D8"/>
    <w:rsid w:val="00F63EF0"/>
    <w:rsid w:val="00F64F56"/>
    <w:rsid w:val="00F70843"/>
    <w:rsid w:val="00FA647D"/>
    <w:rsid w:val="00FC77E3"/>
    <w:rsid w:val="00FD75C4"/>
    <w:rsid w:val="00FF06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6B"/>
    <w:pPr>
      <w:widowControl w:val="0"/>
      <w:suppressAutoHyphens/>
      <w:spacing w:after="0" w:line="240" w:lineRule="auto"/>
    </w:pPr>
    <w:rPr>
      <w:rFonts w:ascii="Times New Roman" w:eastAsia="Lucida Sans Unicode" w:hAnsi="Times New Roman" w:cs="Times New Roman"/>
      <w:sz w:val="24"/>
      <w:szCs w:val="24"/>
    </w:rPr>
  </w:style>
  <w:style w:type="paragraph" w:styleId="Titlu1">
    <w:name w:val="heading 1"/>
    <w:aliases w:val="1,h1,Header 1,II+,I,Heading1,H1-Heading 1,Legal Line 1,head 1,H1,l1,Heading No. L1,list 1,11,12,13,111,14,112,15,113,121,131,1111,141,1121,16,114,122,132,1112,142,1122,151,1131,1211,1311,11111,1411,11211,17,18,115,123,19,116,124,133,1113,143,g"/>
    <w:basedOn w:val="Normal"/>
    <w:next w:val="Normal"/>
    <w:link w:val="Titlu1Caracter"/>
    <w:qFormat/>
    <w:rsid w:val="00BF356B"/>
    <w:pPr>
      <w:keepNext/>
      <w:keepLines/>
      <w:widowControl/>
      <w:numPr>
        <w:numId w:val="1"/>
      </w:numPr>
      <w:suppressAutoHyphens w:val="0"/>
      <w:spacing w:before="480" w:line="276" w:lineRule="auto"/>
      <w:outlineLvl w:val="0"/>
    </w:pPr>
    <w:rPr>
      <w:rFonts w:ascii="Cambria" w:eastAsia="Times New Roman" w:hAnsi="Cambria"/>
      <w:b/>
      <w:bCs/>
      <w:color w:val="365F91"/>
      <w:sz w:val="28"/>
      <w:szCs w:val="28"/>
    </w:rPr>
  </w:style>
  <w:style w:type="paragraph" w:styleId="Titlu2">
    <w:name w:val="heading 2"/>
    <w:basedOn w:val="Normal"/>
    <w:next w:val="Normal"/>
    <w:link w:val="Titlu2Caracter"/>
    <w:uiPriority w:val="9"/>
    <w:qFormat/>
    <w:rsid w:val="00BF356B"/>
    <w:pPr>
      <w:keepNext/>
      <w:keepLines/>
      <w:widowControl/>
      <w:numPr>
        <w:ilvl w:val="1"/>
        <w:numId w:val="1"/>
      </w:numPr>
      <w:suppressAutoHyphens w:val="0"/>
      <w:spacing w:before="200" w:line="276" w:lineRule="auto"/>
      <w:outlineLvl w:val="1"/>
    </w:pPr>
    <w:rPr>
      <w:rFonts w:ascii="Cambria" w:eastAsia="Times New Roman" w:hAnsi="Cambria"/>
      <w:b/>
      <w:bCs/>
      <w:color w:val="4F81BD"/>
      <w:sz w:val="26"/>
      <w:szCs w:val="26"/>
    </w:rPr>
  </w:style>
  <w:style w:type="paragraph" w:styleId="Titlu3">
    <w:name w:val="heading 3"/>
    <w:basedOn w:val="Normal"/>
    <w:next w:val="Normal"/>
    <w:link w:val="Titlu3Caracter"/>
    <w:uiPriority w:val="9"/>
    <w:qFormat/>
    <w:rsid w:val="00BF356B"/>
    <w:pPr>
      <w:keepNext/>
      <w:keepLines/>
      <w:widowControl/>
      <w:numPr>
        <w:ilvl w:val="2"/>
        <w:numId w:val="1"/>
      </w:numPr>
      <w:suppressAutoHyphens w:val="0"/>
      <w:spacing w:before="200" w:line="276" w:lineRule="auto"/>
      <w:outlineLvl w:val="2"/>
    </w:pPr>
    <w:rPr>
      <w:rFonts w:ascii="Cambria" w:eastAsia="Times New Roman" w:hAnsi="Cambria"/>
      <w:b/>
      <w:bCs/>
      <w:color w:val="4F81BD"/>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h1 Caracter,Header 1 Caracter,II+ Caracter,I Caracter,Heading1 Caracter,H1-Heading 1 Caracter,Legal Line 1 Caracter,head 1 Caracter,H1 Caracter,l1 Caracter,Heading No. L1 Caracter,list 1 Caracter,11 Caracter,12 Caracter"/>
    <w:basedOn w:val="Fontdeparagrafimplicit"/>
    <w:link w:val="Titlu1"/>
    <w:rsid w:val="00BF356B"/>
    <w:rPr>
      <w:rFonts w:ascii="Cambria" w:eastAsia="Times New Roman" w:hAnsi="Cambria" w:cs="Times New Roman"/>
      <w:b/>
      <w:bCs/>
      <w:color w:val="365F91"/>
      <w:sz w:val="28"/>
      <w:szCs w:val="28"/>
    </w:rPr>
  </w:style>
  <w:style w:type="character" w:customStyle="1" w:styleId="Titlu2Caracter">
    <w:name w:val="Titlu 2 Caracter"/>
    <w:basedOn w:val="Fontdeparagrafimplicit"/>
    <w:link w:val="Titlu2"/>
    <w:uiPriority w:val="9"/>
    <w:rsid w:val="00BF356B"/>
    <w:rPr>
      <w:rFonts w:ascii="Cambria" w:eastAsia="Times New Roman" w:hAnsi="Cambria" w:cs="Times New Roman"/>
      <w:b/>
      <w:bCs/>
      <w:color w:val="4F81BD"/>
      <w:sz w:val="26"/>
      <w:szCs w:val="26"/>
    </w:rPr>
  </w:style>
  <w:style w:type="character" w:customStyle="1" w:styleId="Titlu3Caracter">
    <w:name w:val="Titlu 3 Caracter"/>
    <w:basedOn w:val="Fontdeparagrafimplicit"/>
    <w:link w:val="Titlu3"/>
    <w:uiPriority w:val="9"/>
    <w:rsid w:val="00BF356B"/>
    <w:rPr>
      <w:rFonts w:ascii="Cambria" w:eastAsia="Times New Roman" w:hAnsi="Cambria" w:cs="Times New Roman"/>
      <w:b/>
      <w:bCs/>
      <w:color w:val="4F81BD"/>
      <w:sz w:val="20"/>
      <w:szCs w:val="20"/>
    </w:rPr>
  </w:style>
  <w:style w:type="character" w:styleId="Hyperlink">
    <w:name w:val="Hyperlink"/>
    <w:uiPriority w:val="99"/>
    <w:rsid w:val="00BF356B"/>
    <w:rPr>
      <w:color w:val="000080"/>
      <w:u w:val="single"/>
    </w:rPr>
  </w:style>
  <w:style w:type="paragraph" w:styleId="Corptext">
    <w:name w:val="Body Text"/>
    <w:aliases w:val="block style,Body,b,Standard paragraph Caracter,Standard paragraph Caracter Caracter Caracter Caracter,Standard paragraph Caracter Caracter Caracter Caracter Caracter Caracter,Corp text1,block style1,Body1,b1,Body3 Caracter"/>
    <w:basedOn w:val="Normal"/>
    <w:link w:val="CorptextCaracter"/>
    <w:rsid w:val="00BF356B"/>
    <w:pPr>
      <w:spacing w:after="120"/>
      <w:ind w:right="567"/>
      <w:jc w:val="both"/>
    </w:pPr>
    <w:rPr>
      <w:lang w:val="en-US"/>
    </w:rPr>
  </w:style>
  <w:style w:type="character" w:customStyle="1" w:styleId="CorptextCaracter">
    <w:name w:val="Corp text Caracter"/>
    <w:aliases w:val="block style Caracter,Body Caracter,b Caracter,Standard paragraph Caracter Caracter,Standard paragraph Caracter Caracter Caracter Caracter Caracter,Standard paragraph Caracter Caracter Caracter Caracter Caracter Caracter Caracter"/>
    <w:basedOn w:val="Fontdeparagrafimplicit"/>
    <w:link w:val="Corptext"/>
    <w:rsid w:val="00BF356B"/>
    <w:rPr>
      <w:rFonts w:ascii="Times New Roman" w:eastAsia="Lucida Sans Unicode" w:hAnsi="Times New Roman" w:cs="Times New Roman"/>
      <w:sz w:val="24"/>
      <w:szCs w:val="24"/>
      <w:lang w:val="en-US"/>
    </w:rPr>
  </w:style>
  <w:style w:type="paragraph" w:customStyle="1" w:styleId="WW-Primindentpentrucorptext">
    <w:name w:val="WW-Prim indent pentru corp text"/>
    <w:basedOn w:val="Normal"/>
    <w:rsid w:val="00BF356B"/>
    <w:pPr>
      <w:ind w:right="567" w:firstLine="567"/>
      <w:jc w:val="both"/>
    </w:pPr>
    <w:rPr>
      <w:rFonts w:ascii="Arial" w:hAnsi="Arial"/>
    </w:rPr>
  </w:style>
  <w:style w:type="paragraph" w:styleId="Cuprins1">
    <w:name w:val="toc 1"/>
    <w:basedOn w:val="Normal"/>
    <w:next w:val="Normal"/>
    <w:autoRedefine/>
    <w:uiPriority w:val="39"/>
    <w:unhideWhenUsed/>
    <w:rsid w:val="00BF356B"/>
    <w:pPr>
      <w:widowControl/>
      <w:suppressAutoHyphens w:val="0"/>
      <w:spacing w:after="100" w:line="276" w:lineRule="auto"/>
    </w:pPr>
    <w:rPr>
      <w:rFonts w:ascii="Calibri" w:eastAsia="Calibri" w:hAnsi="Calibri"/>
      <w:sz w:val="22"/>
      <w:szCs w:val="22"/>
    </w:rPr>
  </w:style>
  <w:style w:type="paragraph" w:styleId="Cuprins2">
    <w:name w:val="toc 2"/>
    <w:basedOn w:val="Normal"/>
    <w:next w:val="Normal"/>
    <w:autoRedefine/>
    <w:uiPriority w:val="39"/>
    <w:unhideWhenUsed/>
    <w:rsid w:val="00BF356B"/>
    <w:pPr>
      <w:widowControl/>
      <w:suppressAutoHyphens w:val="0"/>
      <w:spacing w:after="100" w:line="276" w:lineRule="auto"/>
      <w:ind w:left="220"/>
    </w:pPr>
    <w:rPr>
      <w:rFonts w:ascii="Calibri" w:eastAsia="Calibri" w:hAnsi="Calibri"/>
      <w:sz w:val="22"/>
      <w:szCs w:val="22"/>
    </w:rPr>
  </w:style>
  <w:style w:type="paragraph" w:styleId="Cuprins3">
    <w:name w:val="toc 3"/>
    <w:basedOn w:val="Normal"/>
    <w:next w:val="Normal"/>
    <w:autoRedefine/>
    <w:uiPriority w:val="39"/>
    <w:unhideWhenUsed/>
    <w:rsid w:val="00BF356B"/>
    <w:pPr>
      <w:widowControl/>
      <w:suppressAutoHyphens w:val="0"/>
      <w:spacing w:after="100" w:line="276" w:lineRule="auto"/>
      <w:ind w:left="440"/>
    </w:pPr>
    <w:rPr>
      <w:rFonts w:ascii="Calibri" w:eastAsia="Calibri" w:hAnsi="Calibri"/>
      <w:sz w:val="22"/>
      <w:szCs w:val="22"/>
    </w:rPr>
  </w:style>
  <w:style w:type="paragraph" w:customStyle="1" w:styleId="ListParagraph1">
    <w:name w:val="List Paragraph1"/>
    <w:basedOn w:val="Normal"/>
    <w:qFormat/>
    <w:rsid w:val="00BF356B"/>
    <w:pPr>
      <w:widowControl/>
      <w:suppressAutoHyphens w:val="0"/>
      <w:ind w:left="720"/>
      <w:contextualSpacing/>
      <w:jc w:val="both"/>
    </w:pPr>
    <w:rPr>
      <w:rFonts w:eastAsia="Times New Roman"/>
      <w:szCs w:val="20"/>
      <w:lang w:val="en-GB"/>
    </w:rPr>
  </w:style>
  <w:style w:type="paragraph" w:customStyle="1" w:styleId="ColorfulList-Accent11">
    <w:name w:val="Colorful List - Accent 11"/>
    <w:basedOn w:val="Normal"/>
    <w:qFormat/>
    <w:rsid w:val="00BF356B"/>
    <w:pPr>
      <w:widowControl/>
      <w:suppressAutoHyphens w:val="0"/>
      <w:ind w:left="720"/>
    </w:pPr>
    <w:rPr>
      <w:rFonts w:eastAsia="Times New Roman"/>
    </w:rPr>
  </w:style>
  <w:style w:type="paragraph" w:customStyle="1" w:styleId="DefaultText">
    <w:name w:val="Default Text"/>
    <w:basedOn w:val="Normal"/>
    <w:rsid w:val="00BF356B"/>
    <w:pPr>
      <w:overflowPunct w:val="0"/>
      <w:autoSpaceDE w:val="0"/>
      <w:textAlignment w:val="baseline"/>
    </w:pPr>
    <w:rPr>
      <w:color w:val="000000"/>
      <w:lang w:val="en-US"/>
    </w:rPr>
  </w:style>
  <w:style w:type="paragraph" w:styleId="Listparagraf">
    <w:name w:val="List Paragraph"/>
    <w:basedOn w:val="Normal"/>
    <w:uiPriority w:val="34"/>
    <w:qFormat/>
    <w:rsid w:val="00BF356B"/>
    <w:pPr>
      <w:ind w:left="720"/>
      <w:contextualSpacing/>
    </w:pPr>
  </w:style>
  <w:style w:type="paragraph" w:styleId="Subtitlu">
    <w:name w:val="Subtitle"/>
    <w:basedOn w:val="Normal"/>
    <w:next w:val="Normal"/>
    <w:link w:val="SubtitluCaracter"/>
    <w:uiPriority w:val="11"/>
    <w:qFormat/>
    <w:rsid w:val="00BF356B"/>
    <w:pPr>
      <w:numPr>
        <w:ilvl w:val="1"/>
      </w:numPr>
    </w:pPr>
    <w:rPr>
      <w:rFonts w:asciiTheme="majorHAnsi" w:eastAsiaTheme="majorEastAsia" w:hAnsiTheme="majorHAnsi" w:cstheme="majorBidi"/>
      <w:i/>
      <w:iCs/>
      <w:color w:val="4F81BD" w:themeColor="accent1"/>
      <w:spacing w:val="15"/>
    </w:rPr>
  </w:style>
  <w:style w:type="character" w:customStyle="1" w:styleId="SubtitluCaracter">
    <w:name w:val="Subtitlu Caracter"/>
    <w:basedOn w:val="Fontdeparagrafimplicit"/>
    <w:link w:val="Subtitlu"/>
    <w:uiPriority w:val="11"/>
    <w:rsid w:val="00BF356B"/>
    <w:rPr>
      <w:rFonts w:asciiTheme="majorHAnsi" w:eastAsiaTheme="majorEastAsia" w:hAnsiTheme="majorHAnsi" w:cstheme="majorBidi"/>
      <w:i/>
      <w:iCs/>
      <w:color w:val="4F81BD" w:themeColor="accent1"/>
      <w:spacing w:val="15"/>
      <w:sz w:val="24"/>
      <w:szCs w:val="24"/>
    </w:rPr>
  </w:style>
  <w:style w:type="paragraph" w:styleId="Titlucuprins">
    <w:name w:val="TOC Heading"/>
    <w:basedOn w:val="Titlu1"/>
    <w:next w:val="Normal"/>
    <w:uiPriority w:val="39"/>
    <w:semiHidden/>
    <w:unhideWhenUsed/>
    <w:qFormat/>
    <w:rsid w:val="00BF356B"/>
    <w:pPr>
      <w:numPr>
        <w:numId w:val="0"/>
      </w:numPr>
      <w:outlineLvl w:val="9"/>
    </w:pPr>
    <w:rPr>
      <w:rFonts w:asciiTheme="majorHAnsi" w:eastAsiaTheme="majorEastAsia" w:hAnsiTheme="majorHAnsi" w:cstheme="majorBidi"/>
      <w:color w:val="365F91" w:themeColor="accent1" w:themeShade="BF"/>
      <w:lang w:val="en-US" w:eastAsia="ja-JP"/>
    </w:rPr>
  </w:style>
  <w:style w:type="paragraph" w:styleId="TextnBalon">
    <w:name w:val="Balloon Text"/>
    <w:basedOn w:val="Normal"/>
    <w:link w:val="TextnBalonCaracter"/>
    <w:uiPriority w:val="99"/>
    <w:semiHidden/>
    <w:unhideWhenUsed/>
    <w:rsid w:val="00BF356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F356B"/>
    <w:rPr>
      <w:rFonts w:ascii="Tahoma" w:eastAsia="Lucida Sans Unicode" w:hAnsi="Tahoma" w:cs="Tahoma"/>
      <w:sz w:val="16"/>
      <w:szCs w:val="16"/>
    </w:rPr>
  </w:style>
  <w:style w:type="paragraph" w:styleId="Antet">
    <w:name w:val="header"/>
    <w:basedOn w:val="Normal"/>
    <w:link w:val="AntetCaracter"/>
    <w:unhideWhenUsed/>
    <w:rsid w:val="00BF356B"/>
    <w:pPr>
      <w:tabs>
        <w:tab w:val="center" w:pos="4536"/>
        <w:tab w:val="right" w:pos="9072"/>
      </w:tabs>
    </w:pPr>
  </w:style>
  <w:style w:type="character" w:customStyle="1" w:styleId="AntetCaracter">
    <w:name w:val="Antet Caracter"/>
    <w:basedOn w:val="Fontdeparagrafimplicit"/>
    <w:link w:val="Antet"/>
    <w:uiPriority w:val="99"/>
    <w:rsid w:val="00BF356B"/>
    <w:rPr>
      <w:rFonts w:ascii="Times New Roman" w:eastAsia="Lucida Sans Unicode" w:hAnsi="Times New Roman" w:cs="Times New Roman"/>
      <w:sz w:val="24"/>
      <w:szCs w:val="24"/>
    </w:rPr>
  </w:style>
  <w:style w:type="paragraph" w:styleId="Subsol">
    <w:name w:val="footer"/>
    <w:basedOn w:val="Normal"/>
    <w:link w:val="SubsolCaracter"/>
    <w:uiPriority w:val="99"/>
    <w:unhideWhenUsed/>
    <w:rsid w:val="00BF356B"/>
    <w:pPr>
      <w:tabs>
        <w:tab w:val="center" w:pos="4536"/>
        <w:tab w:val="right" w:pos="9072"/>
      </w:tabs>
    </w:pPr>
  </w:style>
  <w:style w:type="character" w:customStyle="1" w:styleId="SubsolCaracter">
    <w:name w:val="Subsol Caracter"/>
    <w:basedOn w:val="Fontdeparagrafimplicit"/>
    <w:link w:val="Subsol"/>
    <w:uiPriority w:val="99"/>
    <w:rsid w:val="00BF356B"/>
    <w:rPr>
      <w:rFonts w:ascii="Times New Roman" w:eastAsia="Lucida Sans Unicode" w:hAnsi="Times New Roman" w:cs="Times New Roman"/>
      <w:sz w:val="24"/>
      <w:szCs w:val="24"/>
    </w:rPr>
  </w:style>
  <w:style w:type="paragraph" w:customStyle="1" w:styleId="Hangingindent">
    <w:name w:val="Hanging indent"/>
    <w:basedOn w:val="Corptext"/>
    <w:rsid w:val="00EF534F"/>
    <w:pPr>
      <w:tabs>
        <w:tab w:val="left" w:pos="1701"/>
      </w:tabs>
      <w:spacing w:after="0"/>
      <w:ind w:left="567"/>
    </w:pPr>
    <w:rPr>
      <w:rFonts w:ascii="Arial" w:hAnsi="Arial"/>
      <w:lang w:val="ro-RO" w:eastAsia="ar-SA"/>
    </w:rPr>
  </w:style>
  <w:style w:type="character" w:styleId="Referincomentariu">
    <w:name w:val="annotation reference"/>
    <w:semiHidden/>
    <w:rsid w:val="00466417"/>
    <w:rPr>
      <w:sz w:val="16"/>
      <w:szCs w:val="16"/>
    </w:rPr>
  </w:style>
  <w:style w:type="paragraph" w:styleId="Textcomentariu">
    <w:name w:val="annotation text"/>
    <w:basedOn w:val="Normal"/>
    <w:link w:val="TextcomentariuCaracter"/>
    <w:semiHidden/>
    <w:rsid w:val="00466417"/>
    <w:rPr>
      <w:sz w:val="20"/>
      <w:szCs w:val="20"/>
      <w:lang w:val="en-US" w:eastAsia="ar-SA"/>
    </w:rPr>
  </w:style>
  <w:style w:type="character" w:customStyle="1" w:styleId="TextcomentariuCaracter">
    <w:name w:val="Text comentariu Caracter"/>
    <w:basedOn w:val="Fontdeparagrafimplicit"/>
    <w:link w:val="Textcomentariu"/>
    <w:semiHidden/>
    <w:rsid w:val="00466417"/>
    <w:rPr>
      <w:rFonts w:ascii="Times New Roman" w:eastAsia="Lucida Sans Unicode" w:hAnsi="Times New Roman" w:cs="Times New Roman"/>
      <w:sz w:val="20"/>
      <w:szCs w:val="20"/>
      <w:lang w:val="en-US" w:eastAsia="ar-SA"/>
    </w:rPr>
  </w:style>
  <w:style w:type="paragraph" w:customStyle="1" w:styleId="DefaultText1">
    <w:name w:val="Default Text:1"/>
    <w:basedOn w:val="Normal"/>
    <w:rsid w:val="005F4EF4"/>
    <w:pPr>
      <w:widowControl/>
      <w:suppressAutoHyphens w:val="0"/>
      <w:overflowPunct w:val="0"/>
      <w:autoSpaceDE w:val="0"/>
    </w:pPr>
    <w:rPr>
      <w:rFonts w:eastAsia="Times New Roman"/>
      <w:szCs w:val="20"/>
      <w:lang w:eastAsia="ar-SA"/>
    </w:rPr>
  </w:style>
  <w:style w:type="paragraph" w:styleId="SubiectComentariu">
    <w:name w:val="annotation subject"/>
    <w:basedOn w:val="Textcomentariu"/>
    <w:next w:val="Textcomentariu"/>
    <w:link w:val="SubiectComentariuCaracter"/>
    <w:uiPriority w:val="99"/>
    <w:semiHidden/>
    <w:unhideWhenUsed/>
    <w:rsid w:val="002D181A"/>
    <w:rPr>
      <w:b/>
      <w:bCs/>
      <w:lang w:val="ro-RO" w:eastAsia="en-US"/>
    </w:rPr>
  </w:style>
  <w:style w:type="character" w:customStyle="1" w:styleId="SubiectComentariuCaracter">
    <w:name w:val="Subiect Comentariu Caracter"/>
    <w:basedOn w:val="TextcomentariuCaracter"/>
    <w:link w:val="SubiectComentariu"/>
    <w:uiPriority w:val="99"/>
    <w:semiHidden/>
    <w:rsid w:val="002D181A"/>
    <w:rPr>
      <w:rFonts w:ascii="Times New Roman" w:eastAsia="Lucida Sans Unicode" w:hAnsi="Times New Roman" w:cs="Times New Roman"/>
      <w:b/>
      <w:bCs/>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6B"/>
    <w:pPr>
      <w:widowControl w:val="0"/>
      <w:suppressAutoHyphens/>
      <w:spacing w:after="0" w:line="240" w:lineRule="auto"/>
    </w:pPr>
    <w:rPr>
      <w:rFonts w:ascii="Times New Roman" w:eastAsia="Lucida Sans Unicode" w:hAnsi="Times New Roman" w:cs="Times New Roman"/>
      <w:sz w:val="24"/>
      <w:szCs w:val="24"/>
    </w:rPr>
  </w:style>
  <w:style w:type="paragraph" w:styleId="Titlu1">
    <w:name w:val="heading 1"/>
    <w:aliases w:val="1,h1,Header 1,II+,I,Heading1,H1-Heading 1,Legal Line 1,head 1,H1,l1,Heading No. L1,list 1,11,12,13,111,14,112,15,113,121,131,1111,141,1121,16,114,122,132,1112,142,1122,151,1131,1211,1311,11111,1411,11211,17,18,115,123,19,116,124,133,1113,143,g"/>
    <w:basedOn w:val="Normal"/>
    <w:next w:val="Normal"/>
    <w:link w:val="Titlu1Caracter"/>
    <w:qFormat/>
    <w:rsid w:val="00BF356B"/>
    <w:pPr>
      <w:keepNext/>
      <w:keepLines/>
      <w:widowControl/>
      <w:numPr>
        <w:numId w:val="1"/>
      </w:numPr>
      <w:suppressAutoHyphens w:val="0"/>
      <w:spacing w:before="480" w:line="276" w:lineRule="auto"/>
      <w:outlineLvl w:val="0"/>
    </w:pPr>
    <w:rPr>
      <w:rFonts w:ascii="Cambria" w:eastAsia="Times New Roman" w:hAnsi="Cambria"/>
      <w:b/>
      <w:bCs/>
      <w:color w:val="365F91"/>
      <w:sz w:val="28"/>
      <w:szCs w:val="28"/>
      <w:lang w:val="x-none" w:eastAsia="x-none"/>
    </w:rPr>
  </w:style>
  <w:style w:type="paragraph" w:styleId="Titlu2">
    <w:name w:val="heading 2"/>
    <w:basedOn w:val="Normal"/>
    <w:next w:val="Normal"/>
    <w:link w:val="Titlu2Caracter"/>
    <w:uiPriority w:val="9"/>
    <w:qFormat/>
    <w:rsid w:val="00BF356B"/>
    <w:pPr>
      <w:keepNext/>
      <w:keepLines/>
      <w:widowControl/>
      <w:numPr>
        <w:ilvl w:val="1"/>
        <w:numId w:val="1"/>
      </w:numPr>
      <w:suppressAutoHyphens w:val="0"/>
      <w:spacing w:before="200" w:line="276" w:lineRule="auto"/>
      <w:outlineLvl w:val="1"/>
    </w:pPr>
    <w:rPr>
      <w:rFonts w:ascii="Cambria" w:eastAsia="Times New Roman" w:hAnsi="Cambria"/>
      <w:b/>
      <w:bCs/>
      <w:color w:val="4F81BD"/>
      <w:sz w:val="26"/>
      <w:szCs w:val="26"/>
      <w:lang w:val="x-none" w:eastAsia="x-none"/>
    </w:rPr>
  </w:style>
  <w:style w:type="paragraph" w:styleId="Titlu3">
    <w:name w:val="heading 3"/>
    <w:basedOn w:val="Normal"/>
    <w:next w:val="Normal"/>
    <w:link w:val="Titlu3Caracter"/>
    <w:uiPriority w:val="9"/>
    <w:qFormat/>
    <w:rsid w:val="00BF356B"/>
    <w:pPr>
      <w:keepNext/>
      <w:keepLines/>
      <w:widowControl/>
      <w:numPr>
        <w:ilvl w:val="2"/>
        <w:numId w:val="1"/>
      </w:numPr>
      <w:suppressAutoHyphens w:val="0"/>
      <w:spacing w:before="200" w:line="276" w:lineRule="auto"/>
      <w:outlineLvl w:val="2"/>
    </w:pPr>
    <w:rPr>
      <w:rFonts w:ascii="Cambria" w:eastAsia="Times New Roman" w:hAnsi="Cambria"/>
      <w:b/>
      <w:bCs/>
      <w:color w:val="4F81BD"/>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h1 Caracter,Header 1 Caracter,II+ Caracter,I Caracter,Heading1 Caracter,H1-Heading 1 Caracter,Legal Line 1 Caracter,head 1 Caracter,H1 Caracter,l1 Caracter,Heading No. L1 Caracter,list 1 Caracter,11 Caracter,12 Caracter"/>
    <w:basedOn w:val="Fontdeparagrafimplicit"/>
    <w:link w:val="Titlu1"/>
    <w:rsid w:val="00BF356B"/>
    <w:rPr>
      <w:rFonts w:ascii="Cambria" w:eastAsia="Times New Roman" w:hAnsi="Cambria" w:cs="Times New Roman"/>
      <w:b/>
      <w:bCs/>
      <w:color w:val="365F91"/>
      <w:sz w:val="28"/>
      <w:szCs w:val="28"/>
      <w:lang w:val="x-none" w:eastAsia="x-none"/>
    </w:rPr>
  </w:style>
  <w:style w:type="character" w:customStyle="1" w:styleId="Titlu2Caracter">
    <w:name w:val="Titlu 2 Caracter"/>
    <w:basedOn w:val="Fontdeparagrafimplicit"/>
    <w:link w:val="Titlu2"/>
    <w:uiPriority w:val="9"/>
    <w:rsid w:val="00BF356B"/>
    <w:rPr>
      <w:rFonts w:ascii="Cambria" w:eastAsia="Times New Roman" w:hAnsi="Cambria" w:cs="Times New Roman"/>
      <w:b/>
      <w:bCs/>
      <w:color w:val="4F81BD"/>
      <w:sz w:val="26"/>
      <w:szCs w:val="26"/>
      <w:lang w:val="x-none" w:eastAsia="x-none"/>
    </w:rPr>
  </w:style>
  <w:style w:type="character" w:customStyle="1" w:styleId="Titlu3Caracter">
    <w:name w:val="Titlu 3 Caracter"/>
    <w:basedOn w:val="Fontdeparagrafimplicit"/>
    <w:link w:val="Titlu3"/>
    <w:uiPriority w:val="9"/>
    <w:rsid w:val="00BF356B"/>
    <w:rPr>
      <w:rFonts w:ascii="Cambria" w:eastAsia="Times New Roman" w:hAnsi="Cambria" w:cs="Times New Roman"/>
      <w:b/>
      <w:bCs/>
      <w:color w:val="4F81BD"/>
      <w:sz w:val="20"/>
      <w:szCs w:val="20"/>
      <w:lang w:val="x-none" w:eastAsia="x-none"/>
    </w:rPr>
  </w:style>
  <w:style w:type="character" w:styleId="Hyperlink">
    <w:name w:val="Hyperlink"/>
    <w:uiPriority w:val="99"/>
    <w:rsid w:val="00BF356B"/>
    <w:rPr>
      <w:color w:val="000080"/>
      <w:u w:val="single"/>
    </w:rPr>
  </w:style>
  <w:style w:type="paragraph" w:styleId="Corptext">
    <w:name w:val="Body Text"/>
    <w:aliases w:val="block style,Body,b,Standard paragraph Caracter,Standard paragraph Caracter Caracter Caracter Caracter,Standard paragraph Caracter Caracter Caracter Caracter Caracter Caracter,Corp text1,block style1,Body1,b1,Body3 Caracter"/>
    <w:basedOn w:val="Normal"/>
    <w:link w:val="CorptextCaracter"/>
    <w:rsid w:val="00BF356B"/>
    <w:pPr>
      <w:spacing w:after="120"/>
      <w:ind w:right="567"/>
      <w:jc w:val="both"/>
    </w:pPr>
    <w:rPr>
      <w:lang w:val="en-US"/>
    </w:rPr>
  </w:style>
  <w:style w:type="character" w:customStyle="1" w:styleId="CorptextCaracter">
    <w:name w:val="Corp text Caracter"/>
    <w:aliases w:val="block style Caracter,Body Caracter,b Caracter,Standard paragraph Caracter Caracter,Standard paragraph Caracter Caracter Caracter Caracter Caracter,Standard paragraph Caracter Caracter Caracter Caracter Caracter Caracter Caracter"/>
    <w:basedOn w:val="Fontdeparagrafimplicit"/>
    <w:link w:val="Corptext"/>
    <w:rsid w:val="00BF356B"/>
    <w:rPr>
      <w:rFonts w:ascii="Times New Roman" w:eastAsia="Lucida Sans Unicode" w:hAnsi="Times New Roman" w:cs="Times New Roman"/>
      <w:sz w:val="24"/>
      <w:szCs w:val="24"/>
      <w:lang w:val="en-US"/>
    </w:rPr>
  </w:style>
  <w:style w:type="paragraph" w:customStyle="1" w:styleId="WW-Primindentpentrucorptext">
    <w:name w:val="WW-Prim indent pentru corp text"/>
    <w:basedOn w:val="Normal"/>
    <w:rsid w:val="00BF356B"/>
    <w:pPr>
      <w:ind w:right="567" w:firstLine="567"/>
      <w:jc w:val="both"/>
    </w:pPr>
    <w:rPr>
      <w:rFonts w:ascii="Arial" w:hAnsi="Arial"/>
    </w:rPr>
  </w:style>
  <w:style w:type="paragraph" w:styleId="Cuprins1">
    <w:name w:val="toc 1"/>
    <w:basedOn w:val="Normal"/>
    <w:next w:val="Normal"/>
    <w:autoRedefine/>
    <w:uiPriority w:val="39"/>
    <w:unhideWhenUsed/>
    <w:rsid w:val="00BF356B"/>
    <w:pPr>
      <w:widowControl/>
      <w:suppressAutoHyphens w:val="0"/>
      <w:spacing w:after="100" w:line="276" w:lineRule="auto"/>
    </w:pPr>
    <w:rPr>
      <w:rFonts w:ascii="Calibri" w:eastAsia="Calibri" w:hAnsi="Calibri"/>
      <w:sz w:val="22"/>
      <w:szCs w:val="22"/>
    </w:rPr>
  </w:style>
  <w:style w:type="paragraph" w:styleId="Cuprins2">
    <w:name w:val="toc 2"/>
    <w:basedOn w:val="Normal"/>
    <w:next w:val="Normal"/>
    <w:autoRedefine/>
    <w:uiPriority w:val="39"/>
    <w:unhideWhenUsed/>
    <w:rsid w:val="00BF356B"/>
    <w:pPr>
      <w:widowControl/>
      <w:suppressAutoHyphens w:val="0"/>
      <w:spacing w:after="100" w:line="276" w:lineRule="auto"/>
      <w:ind w:left="220"/>
    </w:pPr>
    <w:rPr>
      <w:rFonts w:ascii="Calibri" w:eastAsia="Calibri" w:hAnsi="Calibri"/>
      <w:sz w:val="22"/>
      <w:szCs w:val="22"/>
    </w:rPr>
  </w:style>
  <w:style w:type="paragraph" w:styleId="Cuprins3">
    <w:name w:val="toc 3"/>
    <w:basedOn w:val="Normal"/>
    <w:next w:val="Normal"/>
    <w:autoRedefine/>
    <w:uiPriority w:val="39"/>
    <w:unhideWhenUsed/>
    <w:rsid w:val="00BF356B"/>
    <w:pPr>
      <w:widowControl/>
      <w:suppressAutoHyphens w:val="0"/>
      <w:spacing w:after="100" w:line="276" w:lineRule="auto"/>
      <w:ind w:left="440"/>
    </w:pPr>
    <w:rPr>
      <w:rFonts w:ascii="Calibri" w:eastAsia="Calibri" w:hAnsi="Calibri"/>
      <w:sz w:val="22"/>
      <w:szCs w:val="22"/>
    </w:rPr>
  </w:style>
  <w:style w:type="paragraph" w:customStyle="1" w:styleId="ListParagraph1">
    <w:name w:val="List Paragraph1"/>
    <w:basedOn w:val="Normal"/>
    <w:qFormat/>
    <w:rsid w:val="00BF356B"/>
    <w:pPr>
      <w:widowControl/>
      <w:suppressAutoHyphens w:val="0"/>
      <w:ind w:left="720"/>
      <w:contextualSpacing/>
      <w:jc w:val="both"/>
    </w:pPr>
    <w:rPr>
      <w:rFonts w:eastAsia="Times New Roman"/>
      <w:szCs w:val="20"/>
      <w:lang w:val="en-GB"/>
    </w:rPr>
  </w:style>
  <w:style w:type="paragraph" w:customStyle="1" w:styleId="ColorfulList-Accent11">
    <w:name w:val="Colorful List - Accent 11"/>
    <w:basedOn w:val="Normal"/>
    <w:qFormat/>
    <w:rsid w:val="00BF356B"/>
    <w:pPr>
      <w:widowControl/>
      <w:suppressAutoHyphens w:val="0"/>
      <w:ind w:left="720"/>
    </w:pPr>
    <w:rPr>
      <w:rFonts w:eastAsia="Times New Roman"/>
    </w:rPr>
  </w:style>
  <w:style w:type="paragraph" w:customStyle="1" w:styleId="DefaultText">
    <w:name w:val="Default Text"/>
    <w:basedOn w:val="Normal"/>
    <w:rsid w:val="00BF356B"/>
    <w:pPr>
      <w:overflowPunct w:val="0"/>
      <w:autoSpaceDE w:val="0"/>
      <w:textAlignment w:val="baseline"/>
    </w:pPr>
    <w:rPr>
      <w:color w:val="000000"/>
      <w:lang w:val="en-US"/>
    </w:rPr>
  </w:style>
  <w:style w:type="paragraph" w:styleId="Listparagraf">
    <w:name w:val="List Paragraph"/>
    <w:basedOn w:val="Normal"/>
    <w:uiPriority w:val="34"/>
    <w:qFormat/>
    <w:rsid w:val="00BF356B"/>
    <w:pPr>
      <w:ind w:left="720"/>
      <w:contextualSpacing/>
    </w:pPr>
  </w:style>
  <w:style w:type="paragraph" w:styleId="Subtitlu">
    <w:name w:val="Subtitle"/>
    <w:basedOn w:val="Normal"/>
    <w:next w:val="Normal"/>
    <w:link w:val="SubtitluCaracter"/>
    <w:uiPriority w:val="11"/>
    <w:qFormat/>
    <w:rsid w:val="00BF356B"/>
    <w:pPr>
      <w:numPr>
        <w:ilvl w:val="1"/>
      </w:numPr>
    </w:pPr>
    <w:rPr>
      <w:rFonts w:asciiTheme="majorHAnsi" w:eastAsiaTheme="majorEastAsia" w:hAnsiTheme="majorHAnsi" w:cstheme="majorBidi"/>
      <w:i/>
      <w:iCs/>
      <w:color w:val="4F81BD" w:themeColor="accent1"/>
      <w:spacing w:val="15"/>
    </w:rPr>
  </w:style>
  <w:style w:type="character" w:customStyle="1" w:styleId="SubtitluCaracter">
    <w:name w:val="Subtitlu Caracter"/>
    <w:basedOn w:val="Fontdeparagrafimplicit"/>
    <w:link w:val="Subtitlu"/>
    <w:uiPriority w:val="11"/>
    <w:rsid w:val="00BF356B"/>
    <w:rPr>
      <w:rFonts w:asciiTheme="majorHAnsi" w:eastAsiaTheme="majorEastAsia" w:hAnsiTheme="majorHAnsi" w:cstheme="majorBidi"/>
      <w:i/>
      <w:iCs/>
      <w:color w:val="4F81BD" w:themeColor="accent1"/>
      <w:spacing w:val="15"/>
      <w:sz w:val="24"/>
      <w:szCs w:val="24"/>
    </w:rPr>
  </w:style>
  <w:style w:type="paragraph" w:styleId="Titlucuprins">
    <w:name w:val="TOC Heading"/>
    <w:basedOn w:val="Titlu1"/>
    <w:next w:val="Normal"/>
    <w:uiPriority w:val="39"/>
    <w:semiHidden/>
    <w:unhideWhenUsed/>
    <w:qFormat/>
    <w:rsid w:val="00BF356B"/>
    <w:pPr>
      <w:numPr>
        <w:numId w:val="0"/>
      </w:numPr>
      <w:outlineLvl w:val="9"/>
    </w:pPr>
    <w:rPr>
      <w:rFonts w:asciiTheme="majorHAnsi" w:eastAsiaTheme="majorEastAsia" w:hAnsiTheme="majorHAnsi" w:cstheme="majorBidi"/>
      <w:color w:val="365F91" w:themeColor="accent1" w:themeShade="BF"/>
      <w:lang w:val="en-US" w:eastAsia="ja-JP"/>
    </w:rPr>
  </w:style>
  <w:style w:type="paragraph" w:styleId="TextnBalon">
    <w:name w:val="Balloon Text"/>
    <w:basedOn w:val="Normal"/>
    <w:link w:val="TextnBalonCaracter"/>
    <w:uiPriority w:val="99"/>
    <w:semiHidden/>
    <w:unhideWhenUsed/>
    <w:rsid w:val="00BF356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F356B"/>
    <w:rPr>
      <w:rFonts w:ascii="Tahoma" w:eastAsia="Lucida Sans Unicode" w:hAnsi="Tahoma" w:cs="Tahoma"/>
      <w:sz w:val="16"/>
      <w:szCs w:val="16"/>
    </w:rPr>
  </w:style>
  <w:style w:type="paragraph" w:styleId="Antet">
    <w:name w:val="header"/>
    <w:basedOn w:val="Normal"/>
    <w:link w:val="AntetCaracter"/>
    <w:unhideWhenUsed/>
    <w:rsid w:val="00BF356B"/>
    <w:pPr>
      <w:tabs>
        <w:tab w:val="center" w:pos="4536"/>
        <w:tab w:val="right" w:pos="9072"/>
      </w:tabs>
    </w:pPr>
  </w:style>
  <w:style w:type="character" w:customStyle="1" w:styleId="AntetCaracter">
    <w:name w:val="Antet Caracter"/>
    <w:basedOn w:val="Fontdeparagrafimplicit"/>
    <w:link w:val="Antet"/>
    <w:uiPriority w:val="99"/>
    <w:rsid w:val="00BF356B"/>
    <w:rPr>
      <w:rFonts w:ascii="Times New Roman" w:eastAsia="Lucida Sans Unicode" w:hAnsi="Times New Roman" w:cs="Times New Roman"/>
      <w:sz w:val="24"/>
      <w:szCs w:val="24"/>
    </w:rPr>
  </w:style>
  <w:style w:type="paragraph" w:styleId="Subsol">
    <w:name w:val="footer"/>
    <w:basedOn w:val="Normal"/>
    <w:link w:val="SubsolCaracter"/>
    <w:uiPriority w:val="99"/>
    <w:unhideWhenUsed/>
    <w:rsid w:val="00BF356B"/>
    <w:pPr>
      <w:tabs>
        <w:tab w:val="center" w:pos="4536"/>
        <w:tab w:val="right" w:pos="9072"/>
      </w:tabs>
    </w:pPr>
  </w:style>
  <w:style w:type="character" w:customStyle="1" w:styleId="SubsolCaracter">
    <w:name w:val="Subsol Caracter"/>
    <w:basedOn w:val="Fontdeparagrafimplicit"/>
    <w:link w:val="Subsol"/>
    <w:uiPriority w:val="99"/>
    <w:rsid w:val="00BF356B"/>
    <w:rPr>
      <w:rFonts w:ascii="Times New Roman" w:eastAsia="Lucida Sans Unicode" w:hAnsi="Times New Roman" w:cs="Times New Roman"/>
      <w:sz w:val="24"/>
      <w:szCs w:val="24"/>
    </w:rPr>
  </w:style>
  <w:style w:type="paragraph" w:customStyle="1" w:styleId="Hangingindent">
    <w:name w:val="Hanging indent"/>
    <w:basedOn w:val="Corptext"/>
    <w:rsid w:val="00EF534F"/>
    <w:pPr>
      <w:tabs>
        <w:tab w:val="left" w:pos="1701"/>
      </w:tabs>
      <w:spacing w:after="0"/>
      <w:ind w:left="567"/>
    </w:pPr>
    <w:rPr>
      <w:rFonts w:ascii="Arial" w:hAnsi="Arial"/>
      <w:lang w:val="ro-RO" w:eastAsia="ar-SA"/>
    </w:rPr>
  </w:style>
  <w:style w:type="character" w:styleId="Referincomentariu">
    <w:name w:val="annotation reference"/>
    <w:semiHidden/>
    <w:rsid w:val="00466417"/>
    <w:rPr>
      <w:sz w:val="16"/>
      <w:szCs w:val="16"/>
    </w:rPr>
  </w:style>
  <w:style w:type="paragraph" w:styleId="Textcomentariu">
    <w:name w:val="annotation text"/>
    <w:basedOn w:val="Normal"/>
    <w:link w:val="TextcomentariuCaracter"/>
    <w:semiHidden/>
    <w:rsid w:val="00466417"/>
    <w:rPr>
      <w:sz w:val="20"/>
      <w:szCs w:val="20"/>
      <w:lang w:val="en-US" w:eastAsia="ar-SA"/>
    </w:rPr>
  </w:style>
  <w:style w:type="character" w:customStyle="1" w:styleId="TextcomentariuCaracter">
    <w:name w:val="Text comentariu Caracter"/>
    <w:basedOn w:val="Fontdeparagrafimplicit"/>
    <w:link w:val="Textcomentariu"/>
    <w:semiHidden/>
    <w:rsid w:val="00466417"/>
    <w:rPr>
      <w:rFonts w:ascii="Times New Roman" w:eastAsia="Lucida Sans Unicode" w:hAnsi="Times New Roman" w:cs="Times New Roman"/>
      <w:sz w:val="20"/>
      <w:szCs w:val="20"/>
      <w:lang w:val="en-US" w:eastAsia="ar-SA"/>
    </w:rPr>
  </w:style>
  <w:style w:type="paragraph" w:customStyle="1" w:styleId="DefaultText1">
    <w:name w:val="Default Text:1"/>
    <w:basedOn w:val="Normal"/>
    <w:rsid w:val="005F4EF4"/>
    <w:pPr>
      <w:widowControl/>
      <w:suppressAutoHyphens w:val="0"/>
      <w:overflowPunct w:val="0"/>
      <w:autoSpaceDE w:val="0"/>
    </w:pPr>
    <w:rPr>
      <w:rFonts w:eastAsia="Times New Roman"/>
      <w:szCs w:val="20"/>
      <w:lang w:eastAsia="ar-SA"/>
    </w:rPr>
  </w:style>
  <w:style w:type="paragraph" w:styleId="SubiectComentariu">
    <w:name w:val="annotation subject"/>
    <w:basedOn w:val="Textcomentariu"/>
    <w:next w:val="Textcomentariu"/>
    <w:link w:val="SubiectComentariuCaracter"/>
    <w:uiPriority w:val="99"/>
    <w:semiHidden/>
    <w:unhideWhenUsed/>
    <w:rsid w:val="002D181A"/>
    <w:rPr>
      <w:b/>
      <w:bCs/>
      <w:lang w:val="ro-RO" w:eastAsia="en-US"/>
    </w:rPr>
  </w:style>
  <w:style w:type="character" w:customStyle="1" w:styleId="SubiectComentariuCaracter">
    <w:name w:val="Subiect Comentariu Caracter"/>
    <w:basedOn w:val="TextcomentariuCaracter"/>
    <w:link w:val="SubiectComentariu"/>
    <w:uiPriority w:val="99"/>
    <w:semiHidden/>
    <w:rsid w:val="002D181A"/>
    <w:rPr>
      <w:rFonts w:ascii="Times New Roman" w:eastAsia="Lucida Sans Unicode" w:hAnsi="Times New Roman" w:cs="Times New Roman"/>
      <w:b/>
      <w:bCs/>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letinulinsolventei.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nrc.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rc.ro/" TargetMode="External"/><Relationship Id="rId5" Type="http://schemas.openxmlformats.org/officeDocument/2006/relationships/settings" Target="settings.xml"/><Relationship Id="rId15" Type="http://schemas.openxmlformats.org/officeDocument/2006/relationships/hyperlink" Target="http://www.onrc.ro" TargetMode="External"/><Relationship Id="rId10" Type="http://schemas.openxmlformats.org/officeDocument/2006/relationships/hyperlink" Target="mailto:onrc@onrc.r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p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643A8-D6F0-4C23-A182-DBE610BC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10217</Words>
  <Characters>59264</Characters>
  <Application>Microsoft Office Word</Application>
  <DocSecurity>0</DocSecurity>
  <Lines>493</Lines>
  <Paragraphs>138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dc:creator>
  <cp:lastModifiedBy>vali.vladu</cp:lastModifiedBy>
  <cp:revision>10</cp:revision>
  <cp:lastPrinted>2016-04-29T07:14:00Z</cp:lastPrinted>
  <dcterms:created xsi:type="dcterms:W3CDTF">2016-04-29T04:49:00Z</dcterms:created>
  <dcterms:modified xsi:type="dcterms:W3CDTF">2016-05-26T10:10:00Z</dcterms:modified>
</cp:coreProperties>
</file>