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1F89" w14:textId="77777777" w:rsid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HOTĂRÂRE nr. 856 din 14 octombrie 2020 privind prelungirea stării de alertă pe teritoriul României începând cu data de 15 octombrie 2020, precum </w:t>
      </w:r>
      <w:proofErr w:type="spellStart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stabilirea măsurilor care se aplică pe durata acesteia pentru prevenirea </w:t>
      </w:r>
      <w:proofErr w:type="spellStart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combaterea efectelor pandemiei de COVID-19</w:t>
      </w:r>
    </w:p>
    <w:p w14:paraId="2685BA06" w14:textId="5451993A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br/>
      </w:r>
    </w:p>
    <w:p w14:paraId="733E379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proofErr w:type="spellStart"/>
      <w:r w:rsidRPr="00517718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cont de prevederile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stocurile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medicală,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unele măsuri aferente instituirii carantinei, aprobată cu completări prin Legea nr. </w:t>
      </w:r>
      <w:hyperlink r:id="rId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completările ulterioare,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prevederile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" w:tooltip="privind reglementarea unor măsuri, începând cu data de 15 mai 2020, în contextul situaţiei epidemiologice determinate de răspândirea coronavirusului SARS-CoV-2, pentru prelungirea unor termene, pentru modificarea şi completarea Legii nr. 227/2015 privind Codul fiscal, a Legii educaţiei naţionale nr. 1/2011, precum şi a altor acte normative (act publicat in M.Of. 394 din 14-mai-2020)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reglementarea unor măsuri, începând cu data de 15 mai 2020, în contextul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SARS-CoV-2, pentru prelungirea unor termene, pentru modificarea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completarea Legii nr. </w:t>
      </w:r>
      <w:hyperlink r:id="rId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Codul fiscal, a Legii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nr. </w:t>
      </w:r>
      <w:hyperlink r:id="rId8" w:tooltip="a educaţiei naţionale (act publicat in M.Of. 18 din 10-ian-2011)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1/2011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altor acte normative, aprobată cu modificări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517718">
        <w:rPr>
          <w:rFonts w:ascii="Verdana" w:eastAsia="Times New Roman" w:hAnsi="Verdana" w:cs="Times New Roman"/>
          <w:lang w:eastAsia="ro-RO"/>
        </w:rPr>
        <w:t>, cu completările ulterioare,</w:t>
      </w:r>
    </w:p>
    <w:p w14:paraId="34E6A92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517718">
        <w:rPr>
          <w:rFonts w:ascii="Verdana" w:eastAsia="Times New Roman" w:hAnsi="Verdana" w:cs="Times New Roman"/>
          <w:lang w:eastAsia="ro-RO"/>
        </w:rPr>
        <w:t xml:space="preserve">având în vedere prevederile Legii nr. </w:t>
      </w:r>
      <w:hyperlink r:id="rId1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202/2020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pentru modificarea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completarea unor acte normative în materie electorală, ale Hotărârii Guvernului nr. </w:t>
      </w:r>
      <w:hyperlink r:id="rId1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754/2020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stabilirea măsurilor tehnice necesare bunei organizări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desfăşurări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alegerilor pentru Senat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Camera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Deputaţilor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 anul 2020, ale Legii nr. </w:t>
      </w:r>
      <w:hyperlink r:id="rId1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53/2003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- Codul muncii, republicată,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ale Legii nr. </w:t>
      </w:r>
      <w:hyperlink r:id="rId1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81/2018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reglementarea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cele 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132/2020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măsuri de sprijin destinate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salariaţilor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angajatorilor în contextul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SARS-CoV-2,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stimularea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creşterii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ocupării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forţei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muncă,</w:t>
      </w:r>
    </w:p>
    <w:p w14:paraId="0FF3A07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3"/>
      <w:bookmarkEnd w:id="2"/>
      <w:r w:rsidRPr="00517718">
        <w:rPr>
          <w:rFonts w:ascii="Verdana" w:eastAsia="Times New Roman" w:hAnsi="Verdana" w:cs="Times New Roman"/>
          <w:lang w:eastAsia="ro-RO"/>
        </w:rPr>
        <w:t xml:space="preserve">luând în considerare prevederile art. 16 alin. (1)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(3)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21/2004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Sistemul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Management 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16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15/2005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ale art. 11 alin. (3) din Hotărârea Guvernului nr. </w:t>
      </w:r>
      <w:hyperlink r:id="rId1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557/2016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managementul tipurilor de risc,</w:t>
      </w:r>
    </w:p>
    <w:p w14:paraId="106005FF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4"/>
      <w:bookmarkEnd w:id="3"/>
      <w:r w:rsidRPr="00517718">
        <w:rPr>
          <w:rFonts w:ascii="Verdana" w:eastAsia="Times New Roman" w:hAnsi="Verdana" w:cs="Times New Roman"/>
          <w:lang w:eastAsia="ro-RO"/>
        </w:rPr>
        <w:t xml:space="preserve">având în vedere faptul că evaluarea realizată în baza factorilor de risc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art. 3 alin. (4) din Legea nr. </w:t>
      </w:r>
      <w:hyperlink r:id="rId18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indică necesitatea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menţinerii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unui răspuns amplificat 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determinată de răspândirea noului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coronavirus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aspecte materializate în cuprinsul documentului intitulat "Analiza factorilor de risc privind managementul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generată de virusul SARS-CoV-2 pe teritoriul României la data de 11.10.2020", întocmit la nivelul Centrului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Conducere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Coordonare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,</w:t>
      </w:r>
    </w:p>
    <w:p w14:paraId="4ED2B86A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5"/>
      <w:bookmarkEnd w:id="4"/>
      <w:proofErr w:type="spellStart"/>
      <w:r w:rsidRPr="00517718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seama de propunerile cuprinse în Hotărârea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nr. 49/2020 privind propunerea prelungirii stării de alertă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măsurilor necesar a fi aplicate pe durata acesteia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</w:t>
      </w:r>
    </w:p>
    <w:p w14:paraId="04F99DD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6"/>
      <w:bookmarkEnd w:id="5"/>
      <w:r w:rsidRPr="00517718">
        <w:rPr>
          <w:rFonts w:ascii="Verdana" w:eastAsia="Times New Roman" w:hAnsi="Verdana" w:cs="Times New Roman"/>
          <w:lang w:eastAsia="ro-RO"/>
        </w:rPr>
        <w:t xml:space="preserve">în temeiul art. 108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Constituţia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României, republicată,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art. 3, 4, 6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71 alin. (1) din Legea nr. </w:t>
      </w:r>
      <w:hyperlink r:id="rId1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14:paraId="7729FB9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7"/>
      <w:bookmarkEnd w:id="6"/>
      <w:r w:rsidRPr="00517718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517718">
        <w:rPr>
          <w:rFonts w:ascii="Verdana" w:eastAsia="Times New Roman" w:hAnsi="Verdana" w:cs="Times New Roman"/>
          <w:lang w:eastAsia="ro-RO"/>
        </w:rPr>
        <w:t xml:space="preserve"> adoptă prezenta hotărâre.</w:t>
      </w:r>
    </w:p>
    <w:p w14:paraId="0AE38E5E" w14:textId="77777777" w:rsid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  <w:bookmarkStart w:id="7" w:name="do|ar1"/>
    </w:p>
    <w:p w14:paraId="20A543DF" w14:textId="3D769FF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 wp14:anchorId="51151EF1" wp14:editId="1DFC9D00">
            <wp:extent cx="95250" cy="95250"/>
            <wp:effectExtent l="0" t="0" r="0" b="0"/>
            <wp:docPr id="9" name="Picture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7F29731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1|pa1"/>
      <w:bookmarkEnd w:id="8"/>
      <w:r w:rsidRPr="00517718">
        <w:rPr>
          <w:rFonts w:ascii="Verdana" w:eastAsia="Times New Roman" w:hAnsi="Verdana" w:cs="Times New Roman"/>
          <w:lang w:eastAsia="ro-RO"/>
        </w:rPr>
        <w:t xml:space="preserve">Începând cu data de 15 octombrie 2020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prelungeşte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30 de zile starea de alertă pe întreg teritoriul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ţării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instituită prin Hotărârea Guvernului nr. </w:t>
      </w:r>
      <w:hyperlink r:id="rId2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394/2020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declararea stării de alertă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măsurile care se aplică pe durata acesteia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aprobată cu modificări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 prin Hotărârea Parlamentului României nr. </w:t>
      </w:r>
      <w:hyperlink r:id="rId2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prelungită prin Hotărârea Guvernului nr. </w:t>
      </w:r>
      <w:hyperlink r:id="rId2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476/2020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măsurile care se aplică pe durata acesteia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prin Hotărârea Guvernului nr. </w:t>
      </w:r>
      <w:hyperlink r:id="rId2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553/2020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17 iulie 2020,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prin Hotărârea Guvernului nr. </w:t>
      </w:r>
      <w:hyperlink r:id="rId26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668/2020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16 august 2020,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prin Hotărârea Guvernului nr. </w:t>
      </w:r>
      <w:hyperlink r:id="rId2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782/2020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prelungirea stării de alertă pe teritoriul României începând cu data de 15 septembrie 2020,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stabilirea măsurilor care se aplică pe durata acesteia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74311238" w14:textId="114E6ECD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2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250F2F8" wp14:editId="650BD099">
            <wp:extent cx="95250" cy="95250"/>
            <wp:effectExtent l="0" t="0" r="0" b="0"/>
            <wp:docPr id="8" name="Picture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1994D8A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2|pa1"/>
      <w:bookmarkEnd w:id="10"/>
      <w:r w:rsidRPr="00517718">
        <w:rPr>
          <w:rFonts w:ascii="Verdana" w:eastAsia="Times New Roman" w:hAnsi="Verdana" w:cs="Times New Roman"/>
          <w:lang w:eastAsia="ro-RO"/>
        </w:rPr>
        <w:t xml:space="preserve">Pe durata prevăzută la art. 1 măsurile de prevenire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control 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SARS-CoV-2,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concrete de aplicare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destinatarii acestor măsuri,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care pun în aplicare sau urmăresc respectarea aplicării măsurilor pe durata stării de alertă sunt prevăzute în:</w:t>
      </w:r>
    </w:p>
    <w:p w14:paraId="7E48E85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2|lia"/>
      <w:bookmarkEnd w:id="1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517718">
        <w:rPr>
          <w:rFonts w:ascii="Verdana" w:eastAsia="Times New Roman" w:hAnsi="Verdana" w:cs="Times New Roman"/>
          <w:lang w:eastAsia="ro-RO"/>
        </w:rPr>
        <w:t xml:space="preserve">anexa nr. 1 "Măsuri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creşterea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capacităţii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răspuns";</w:t>
      </w:r>
    </w:p>
    <w:p w14:paraId="4E074C9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2|lib"/>
      <w:bookmarkEnd w:id="1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517718">
        <w:rPr>
          <w:rFonts w:ascii="Verdana" w:eastAsia="Times New Roman" w:hAnsi="Verdana" w:cs="Times New Roman"/>
          <w:lang w:eastAsia="ro-RO"/>
        </w:rPr>
        <w:t xml:space="preserve">anexa nr. 2 "Măsuri pentru asigurarea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rezilienţei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";</w:t>
      </w:r>
    </w:p>
    <w:p w14:paraId="0912332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2|lic"/>
      <w:bookmarkEnd w:id="1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517718">
        <w:rPr>
          <w:rFonts w:ascii="Verdana" w:eastAsia="Times New Roman" w:hAnsi="Verdana" w:cs="Times New Roman"/>
          <w:lang w:eastAsia="ro-RO"/>
        </w:rPr>
        <w:t>anexa nr. 3 "Măsuri pentru diminuarea impactului tipului de risc".</w:t>
      </w:r>
    </w:p>
    <w:p w14:paraId="1A41CB32" w14:textId="48675B56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3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685F1C1" wp14:editId="0F6FA05A">
            <wp:extent cx="95250" cy="95250"/>
            <wp:effectExtent l="0" t="0" r="0" b="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691CF71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3|pa1"/>
      <w:bookmarkEnd w:id="15"/>
      <w:r w:rsidRPr="00517718">
        <w:rPr>
          <w:rFonts w:ascii="Verdana" w:eastAsia="Times New Roman" w:hAnsi="Verdana" w:cs="Times New Roman"/>
          <w:lang w:eastAsia="ro-RO"/>
        </w:rPr>
        <w:t xml:space="preserve">În aplicarea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</w:t>
      </w:r>
      <w:r w:rsidRPr="00517718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517718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28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stocurile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medicală,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unele măsuri aferente instituirii carantinei, aprobată cu completări prin Legea nr. </w:t>
      </w:r>
      <w:hyperlink r:id="rId2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ale Hotărârii Guvernului nr. </w:t>
      </w:r>
      <w:hyperlink r:id="rId3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557/2016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managementul tipurilor de risc, secretarul de stat,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şef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Departamentului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 cadrul Ministerului Afacerilor Interne, dispune, în colaborare cu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prin ordin al comandantului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măsurile necesare prevenirii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SARS-CoV-2, în cadrul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răspuns la nivel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173FCA21" w14:textId="13AB50BE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4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B9854E7" wp14:editId="557F6750">
            <wp:extent cx="95250" cy="95250"/>
            <wp:effectExtent l="0" t="0" r="0" b="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053A243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4|pa1"/>
      <w:bookmarkEnd w:id="17"/>
      <w:r w:rsidRPr="00517718">
        <w:rPr>
          <w:rFonts w:ascii="Verdana" w:eastAsia="Times New Roman" w:hAnsi="Verdana" w:cs="Times New Roman"/>
          <w:lang w:eastAsia="ro-RO"/>
        </w:rPr>
        <w:t xml:space="preserve">Regimul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contravenţional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aplicabil pentru nerespectarea măsurilor prevăzute în anexele nr. 1-3 este cel stabilit la art. 64-70 din Legea nr. </w:t>
      </w:r>
      <w:hyperlink r:id="rId3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228D003E" w14:textId="564A4488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5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DFDE8F3" wp14:editId="00B5B76B">
            <wp:extent cx="95250" cy="95250"/>
            <wp:effectExtent l="0" t="0" r="0" b="0"/>
            <wp:docPr id="5" name="Picture 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164F1A5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5|pa1"/>
      <w:bookmarkEnd w:id="19"/>
      <w:r w:rsidRPr="00517718">
        <w:rPr>
          <w:rFonts w:ascii="Verdana" w:eastAsia="Times New Roman" w:hAnsi="Verdana" w:cs="Times New Roman"/>
          <w:lang w:eastAsia="ro-RO"/>
        </w:rPr>
        <w:t>Anexele nr. 1-3 fac parte integrantă din prezenta hotărâre.</w:t>
      </w:r>
    </w:p>
    <w:p w14:paraId="73B1A6C9" w14:textId="4AA2471D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6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0DE939B" wp14:editId="23DF5A92">
            <wp:extent cx="95250" cy="95250"/>
            <wp:effectExtent l="0" t="0" r="0" b="0"/>
            <wp:docPr id="4" name="Picture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0158558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6|pa1"/>
      <w:bookmarkEnd w:id="21"/>
      <w:r w:rsidRPr="00517718">
        <w:rPr>
          <w:rFonts w:ascii="Verdana" w:eastAsia="Times New Roman" w:hAnsi="Verdana" w:cs="Times New Roman"/>
          <w:lang w:eastAsia="ro-RO"/>
        </w:rPr>
        <w:t xml:space="preserve">Actele emise pentru punerea în executare a Hotărârii Guvernului nr. </w:t>
      </w:r>
      <w:hyperlink r:id="rId3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394/2020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 prin Hotărârea Parlamentului României nr. </w:t>
      </w:r>
      <w:hyperlink r:id="rId3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3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476/2020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3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553/2020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a Hotărârii Guvernului nr. </w:t>
      </w:r>
      <w:hyperlink r:id="rId36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668/2020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Hotărârii Guvernului nr. </w:t>
      </w:r>
      <w:hyperlink r:id="rId3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782/2020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menţin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aplicabilitatea în măsura în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acestora nu contravin măsurilor stabilite în anexele nr. 1-3 la prezenta hotărâre.</w:t>
      </w:r>
    </w:p>
    <w:p w14:paraId="34D69E5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pa8"/>
      <w:bookmarkEnd w:id="22"/>
      <w:r w:rsidRPr="00517718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17718" w:rsidRPr="00517718" w14:paraId="014FF9B1" w14:textId="77777777" w:rsidTr="00517718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28848E0D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3" w:name="do|pa9"/>
            <w:bookmarkEnd w:id="23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14:paraId="004A5B09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  <w:p w14:paraId="3F931CFB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14:paraId="09CBADEE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interne,</w:t>
            </w:r>
          </w:p>
          <w:p w14:paraId="65DC3A62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Marcel Ion Vela</w:t>
            </w:r>
          </w:p>
          <w:p w14:paraId="4CB8A0E9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sănătăţii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6201E648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Nelu Tătaru</w:t>
            </w:r>
          </w:p>
          <w:p w14:paraId="7DEC379D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lucrărilor publice, dezvoltării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administraţiei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6A1E6B9B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Ion </w:t>
            </w: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Ştefan</w:t>
            </w:r>
            <w:proofErr w:type="spellEnd"/>
          </w:p>
          <w:p w14:paraId="2C1316F7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educaţiei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cercetării,</w:t>
            </w:r>
          </w:p>
          <w:p w14:paraId="7364CCA8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Cristina Monica </w:t>
            </w: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Anisie</w:t>
            </w:r>
            <w:proofErr w:type="spellEnd"/>
          </w:p>
          <w:p w14:paraId="7D0C3B71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externe,</w:t>
            </w:r>
          </w:p>
          <w:p w14:paraId="59516C57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Bogdan Lucian </w:t>
            </w: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Aurescu</w:t>
            </w:r>
            <w:proofErr w:type="spellEnd"/>
          </w:p>
          <w:p w14:paraId="23B61D0D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muncii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protecţiei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sociale,</w:t>
            </w:r>
          </w:p>
          <w:p w14:paraId="1C852E3A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Victoria Violeta Alexandru</w:t>
            </w:r>
          </w:p>
          <w:p w14:paraId="3C4B2AE2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economiei, energiei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mediului de afaceri,</w:t>
            </w:r>
          </w:p>
          <w:p w14:paraId="2AB8E257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Virgil-Daniel Popescu</w:t>
            </w:r>
          </w:p>
          <w:p w14:paraId="11CFECF7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tineretului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sportului,</w:t>
            </w:r>
          </w:p>
          <w:p w14:paraId="70C26C89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Marian </w:t>
            </w: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Ionuţ</w:t>
            </w:r>
            <w:proofErr w:type="spellEnd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Stroe</w:t>
            </w:r>
          </w:p>
          <w:p w14:paraId="6DCAB56F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culturii,</w:t>
            </w:r>
          </w:p>
          <w:p w14:paraId="149F524C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Bogdan Gheorghiu</w:t>
            </w:r>
          </w:p>
          <w:p w14:paraId="3F24E189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transporturilor, infrastructurii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comunicaţiilor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04ED19E4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Lucian Nicolae Bode</w:t>
            </w:r>
          </w:p>
          <w:p w14:paraId="1707007E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mediului, apelor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pădurilor,</w:t>
            </w:r>
          </w:p>
          <w:p w14:paraId="02AAB240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Mircea </w:t>
            </w: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Fechet</w:t>
            </w:r>
            <w:proofErr w:type="spellEnd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14:paraId="6984F7DF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2D260FD0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agriculturii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dezvoltării rurale,</w:t>
            </w:r>
          </w:p>
          <w:p w14:paraId="28397B53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Nechita-Adrian </w:t>
            </w: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Oros</w:t>
            </w:r>
            <w:proofErr w:type="spellEnd"/>
          </w:p>
          <w:p w14:paraId="403CF40C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Ministrul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finanţelor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publice,</w:t>
            </w:r>
          </w:p>
          <w:p w14:paraId="7D6B427A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Sebastian Ioan Burduja,</w:t>
            </w:r>
          </w:p>
          <w:p w14:paraId="16E24586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  <w:p w14:paraId="0191DB42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Autorităţii</w:t>
            </w:r>
            <w:proofErr w:type="spellEnd"/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Electorale Permanente,</w:t>
            </w:r>
          </w:p>
          <w:p w14:paraId="53952195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Zsombor</w:t>
            </w:r>
            <w:proofErr w:type="spellEnd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Vajda</w:t>
            </w:r>
          </w:p>
          <w:p w14:paraId="1B362A39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Secretariatul de Stat pentru Culte</w:t>
            </w:r>
          </w:p>
          <w:p w14:paraId="07FE8A87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Victor </w:t>
            </w:r>
            <w:proofErr w:type="spellStart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Opaschi</w:t>
            </w:r>
            <w:proofErr w:type="spellEnd"/>
            <w:r w:rsidRPr="0051771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14:paraId="4B150AE6" w14:textId="77777777" w:rsidR="00517718" w:rsidRPr="00517718" w:rsidRDefault="00517718" w:rsidP="00517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5177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</w:tc>
      </w:tr>
    </w:tbl>
    <w:p w14:paraId="742AB07F" w14:textId="6276B622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5D19FA4" wp14:editId="500171C7">
            <wp:extent cx="95250" cy="95250"/>
            <wp:effectExtent l="0" t="0" r="0" b="0"/>
            <wp:docPr id="3" name="Picture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1:</w:t>
      </w:r>
    </w:p>
    <w:bookmarkStart w:id="25" w:name="do|ax1|pa1"/>
    <w:bookmarkEnd w:id="25"/>
    <w:p w14:paraId="24C1F6F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fldChar w:fldCharType="begin"/>
      </w:r>
      <w:r w:rsidRPr="00517718">
        <w:rPr>
          <w:rFonts w:ascii="Verdana" w:eastAsia="Times New Roman" w:hAnsi="Verdana" w:cs="Times New Roman"/>
          <w:lang w:eastAsia="ro-RO"/>
        </w:rPr>
        <w:instrText xml:space="preserve"> HYPERLINK "file:///C:\\Users\\alice.buciu\\sintact%204.0\\cache\\Legislatie\\temp722246\\00213196.htm" \o "- MĂSURI pentru creşterea capacităţii de răspuns (act publicat in M.Of. 945 din 14-oct-2020)" </w:instrText>
      </w:r>
      <w:r w:rsidRPr="00517718">
        <w:rPr>
          <w:rFonts w:ascii="Verdana" w:eastAsia="Times New Roman" w:hAnsi="Verdana" w:cs="Times New Roman"/>
          <w:lang w:eastAsia="ro-RO"/>
        </w:rPr>
        <w:fldChar w:fldCharType="separate"/>
      </w:r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MĂSURI pentru </w:t>
      </w:r>
      <w:proofErr w:type="spellStart"/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creşterea</w:t>
      </w:r>
      <w:proofErr w:type="spellEnd"/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capacităţii</w:t>
      </w:r>
      <w:proofErr w:type="spellEnd"/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 de răspuns</w:t>
      </w:r>
      <w:r w:rsidRPr="00517718">
        <w:rPr>
          <w:rFonts w:ascii="Verdana" w:eastAsia="Times New Roman" w:hAnsi="Verdana" w:cs="Times New Roman"/>
          <w:lang w:eastAsia="ro-RO"/>
        </w:rPr>
        <w:fldChar w:fldCharType="end"/>
      </w:r>
    </w:p>
    <w:p w14:paraId="402D4138" w14:textId="027C4912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2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5E613A4" wp14:editId="75CADC8F">
            <wp:extent cx="95250" cy="95250"/>
            <wp:effectExtent l="0" t="0" r="0" b="0"/>
            <wp:docPr id="2" name="Picture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2:</w:t>
      </w:r>
    </w:p>
    <w:bookmarkStart w:id="27" w:name="do|ax2|pa1"/>
    <w:bookmarkEnd w:id="27"/>
    <w:p w14:paraId="232BDE1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fldChar w:fldCharType="begin"/>
      </w:r>
      <w:r w:rsidRPr="00517718">
        <w:rPr>
          <w:rFonts w:ascii="Verdana" w:eastAsia="Times New Roman" w:hAnsi="Verdana" w:cs="Times New Roman"/>
          <w:lang w:eastAsia="ro-RO"/>
        </w:rPr>
        <w:instrText xml:space="preserve"> HYPERLINK "file:///C:\\Users\\alice.buciu\\sintact%204.0\\cache\\Legislatie\\temp722246\\00213197.htm" \o "- MĂSURI pentru asigurarea rezilienţei comunităţilor (act publicat in M.Of. 945 din 14-oct-2020)" </w:instrText>
      </w:r>
      <w:r w:rsidRPr="00517718">
        <w:rPr>
          <w:rFonts w:ascii="Verdana" w:eastAsia="Times New Roman" w:hAnsi="Verdana" w:cs="Times New Roman"/>
          <w:lang w:eastAsia="ro-RO"/>
        </w:rPr>
        <w:fldChar w:fldCharType="separate"/>
      </w:r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MĂSURI pentru asigurarea </w:t>
      </w:r>
      <w:proofErr w:type="spellStart"/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rezilienţei</w:t>
      </w:r>
      <w:proofErr w:type="spellEnd"/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comunităţilor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fldChar w:fldCharType="end"/>
      </w:r>
    </w:p>
    <w:p w14:paraId="64F486B3" w14:textId="2B954CFC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3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68C7C35" wp14:editId="0BE6AD5C">
            <wp:extent cx="95250" cy="95250"/>
            <wp:effectExtent l="0" t="0" r="0" b="0"/>
            <wp:docPr id="1" name="Picture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3:</w:t>
      </w:r>
    </w:p>
    <w:bookmarkStart w:id="29" w:name="do|ax3|pa1"/>
    <w:bookmarkEnd w:id="29"/>
    <w:p w14:paraId="13E0798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fldChar w:fldCharType="begin"/>
      </w:r>
      <w:r w:rsidRPr="00517718">
        <w:rPr>
          <w:rFonts w:ascii="Verdana" w:eastAsia="Times New Roman" w:hAnsi="Verdana" w:cs="Times New Roman"/>
          <w:lang w:eastAsia="ro-RO"/>
        </w:rPr>
        <w:instrText xml:space="preserve"> HYPERLINK "file:///C:\\Users\\alice.buciu\\sintact%204.0\\cache\\Legislatie\\temp722246\\00213198.htm" \o "- MĂSURI pentru diminuarea impactului tipului de risc (act publicat in M.Of. 945 din 14-oct-2020)" </w:instrText>
      </w:r>
      <w:r w:rsidRPr="00517718">
        <w:rPr>
          <w:rFonts w:ascii="Verdana" w:eastAsia="Times New Roman" w:hAnsi="Verdana" w:cs="Times New Roman"/>
          <w:lang w:eastAsia="ro-RO"/>
        </w:rPr>
        <w:fldChar w:fldCharType="separate"/>
      </w:r>
      <w:r w:rsidRPr="00517718">
        <w:rPr>
          <w:rFonts w:ascii="Verdana" w:eastAsia="Times New Roman" w:hAnsi="Verdana" w:cs="Times New Roman"/>
          <w:b/>
          <w:bCs/>
          <w:color w:val="333399"/>
          <w:u w:val="single"/>
          <w:lang w:eastAsia="ro-RO"/>
        </w:rPr>
        <w:t>MĂSURI pentru diminuarea impactului tipului de risc</w:t>
      </w:r>
      <w:r w:rsidRPr="00517718">
        <w:rPr>
          <w:rFonts w:ascii="Verdana" w:eastAsia="Times New Roman" w:hAnsi="Verdana" w:cs="Times New Roman"/>
          <w:lang w:eastAsia="ro-RO"/>
        </w:rPr>
        <w:fldChar w:fldCharType="end"/>
      </w:r>
    </w:p>
    <w:p w14:paraId="25A2736E" w14:textId="77777777" w:rsidR="00517718" w:rsidRPr="00517718" w:rsidRDefault="00517718" w:rsidP="00517718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pa10"/>
      <w:bookmarkEnd w:id="30"/>
      <w:r w:rsidRPr="00517718">
        <w:rPr>
          <w:rFonts w:ascii="Verdana" w:eastAsia="Times New Roman" w:hAnsi="Verdana" w:cs="Times New Roman"/>
          <w:lang w:eastAsia="ro-RO"/>
        </w:rPr>
        <w:t>Publicat în Monitorul Oficial cu numărul 945 din data de 14 octombrie 2020</w:t>
      </w:r>
    </w:p>
    <w:p w14:paraId="62DA1E2E" w14:textId="56D95223" w:rsidR="00457E0F" w:rsidRDefault="00457E0F"/>
    <w:p w14:paraId="6A30E613" w14:textId="70F74D2D" w:rsidR="00517718" w:rsidRDefault="00517718"/>
    <w:p w14:paraId="5A58B53A" w14:textId="182D51E8" w:rsidR="00517718" w:rsidRDefault="00517718"/>
    <w:p w14:paraId="1DABF0F9" w14:textId="68484311" w:rsidR="00517718" w:rsidRDefault="00517718"/>
    <w:p w14:paraId="3741CF60" w14:textId="72BD5470" w:rsidR="00517718" w:rsidRDefault="00517718"/>
    <w:p w14:paraId="645D403A" w14:textId="6875CE81" w:rsidR="00517718" w:rsidRDefault="00517718"/>
    <w:p w14:paraId="0A80181D" w14:textId="6F29BD91" w:rsidR="00517718" w:rsidRDefault="00517718"/>
    <w:p w14:paraId="64280FC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lastRenderedPageBreak/>
        <w:t xml:space="preserve">ACTUL din 14 octombrie 2020 - MĂSURI pentru </w:t>
      </w:r>
      <w:proofErr w:type="spellStart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creşterea</w:t>
      </w:r>
      <w:proofErr w:type="spellEnd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capacităţii</w:t>
      </w:r>
      <w:proofErr w:type="spellEnd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de răspuns</w:t>
      </w:r>
    </w:p>
    <w:p w14:paraId="6FF12744" w14:textId="2F026F96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62C89C6" wp14:editId="05D09C22">
            <wp:extent cx="99060" cy="99060"/>
            <wp:effectExtent l="0" t="0" r="0" b="0"/>
            <wp:docPr id="13" name="Picture 1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117C58D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(1) lit. d) din Legea nr. </w:t>
      </w:r>
      <w:hyperlink r:id="rId3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6A68CA67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1|pt1"/>
      <w:bookmarkEnd w:id="3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coordonarea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operaţională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serviciilor publice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ambulanţă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serviciilor voluntare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54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55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4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reglementarea unor măsuri, începând cu data de 15 mai 2020, în contextul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SARS-CoV-2, pentru prelungirea unor termene, pentru modificarea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completarea Legii nr. </w:t>
      </w:r>
      <w:hyperlink r:id="rId4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Codul fiscal, a Legii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nr. </w:t>
      </w:r>
      <w:hyperlink r:id="rId4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1/2011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altor acte normative, aprobată cu modificări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4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517718">
        <w:rPr>
          <w:rFonts w:ascii="Verdana" w:eastAsia="Times New Roman" w:hAnsi="Verdana" w:cs="Times New Roman"/>
          <w:lang w:eastAsia="ro-RO"/>
        </w:rPr>
        <w:t>, cu completările ulterioare;</w:t>
      </w:r>
    </w:p>
    <w:p w14:paraId="5129C84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1|pt2"/>
      <w:bookmarkEnd w:id="3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coordonarea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operaţională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poliţiei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locale,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50-52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44" w:tooltip="privind reglementarea unor măsuri, începând cu data de 15 mai 2020, în contextul situaţiei epidemiologice determinate de răspândirea coronavirusului SARS-CoV-2, pentru prelungirea unor termene, pentru modificarea şi completarea Legii nr. 227/2015 privind Codul fiscal, a Legii educaţiei naţionale nr. 1/2011, precum şi a altor acte normative (act publicat in M.Of. 394 din 14-mai-2020)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70/2020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4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179/2020</w:t>
        </w:r>
      </w:hyperlink>
      <w:r w:rsidRPr="00517718">
        <w:rPr>
          <w:rFonts w:ascii="Verdana" w:eastAsia="Times New Roman" w:hAnsi="Verdana" w:cs="Times New Roman"/>
          <w:lang w:eastAsia="ro-RO"/>
        </w:rPr>
        <w:t>, cu completările ulterioare.</w:t>
      </w:r>
    </w:p>
    <w:p w14:paraId="4AF44299" w14:textId="613A9C72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5AE5304" wp14:editId="7CB5B055">
            <wp:extent cx="99060" cy="99060"/>
            <wp:effectExtent l="0" t="0" r="0" b="0"/>
            <wp:docPr id="12" name="Picture 1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17ABD16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(1) lit. e) din Legea nr. </w:t>
      </w:r>
      <w:hyperlink r:id="rId46" w:tooltip="privind unele măsuri pentru prevenirea şi combaterea efectelor pandemiei de COVID-19 (act publicat in M.Of. 396 din 15-mai-2020)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358C625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2|pt1"/>
      <w:bookmarkEnd w:id="3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a asigura măsurile de continuitate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centrelor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persoanelor vârstnice, centrelor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alte categorii vulnerabile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a stabili programul de lucru 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angajaţilor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potrivit art. 19 din Legea nr. </w:t>
      </w:r>
      <w:hyperlink r:id="rId4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cu avizul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65A6416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r2|pt2"/>
      <w:bookmarkEnd w:id="3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furnizorii de servicii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organizează programul în centrele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funcţie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contextul epidemiologic existent la nivel local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normelor în vigoare privind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legislaţia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domeniul muncii. Activitatea la nivelul acestor servicii va fi organizată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normelor de prevenire a răspândirii virusului SARS-CoV-2 instituite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competente.</w:t>
      </w:r>
    </w:p>
    <w:p w14:paraId="36271DE6" w14:textId="17DE85D5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BB36B04" wp14:editId="17F11C7C">
            <wp:extent cx="99060" cy="99060"/>
            <wp:effectExtent l="0" t="0" r="0" b="0"/>
            <wp:docPr id="11" name="Picture 1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15B2DD7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(1) lit. f) din Legea nr. </w:t>
      </w:r>
      <w:hyperlink r:id="rId48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regim permanent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tuturor centrelor operative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activitate temporară,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Centrului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Conducere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Coordonare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centrelor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coordonare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09E70111" w14:textId="044A5D41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D1D3285" wp14:editId="2CDF0EDF">
            <wp:extent cx="99060" cy="99060"/>
            <wp:effectExtent l="0" t="0" r="0" b="0"/>
            <wp:docPr id="10" name="Picture 1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7E208CB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r4|al1"/>
      <w:bookmarkEnd w:id="35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1 pct. 1 se pune în aplicare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teritoriale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de către inspectoratele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41C23FE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4|al2"/>
      <w:bookmarkEnd w:id="36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1 pct. 2 se pune în aplicare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Română, prin inspectoratele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poliţie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Generală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Poliţie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5419BC5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4|al3"/>
      <w:bookmarkEnd w:id="37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măsurilor prevăzute la art. 2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Sociale.</w:t>
      </w:r>
    </w:p>
    <w:p w14:paraId="7A5BE78A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4|al4"/>
      <w:bookmarkEnd w:id="38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3 se pune în aplicare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nivelul cărora sunt organizate centrele operative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centrele de coordonare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Respectarea aplicării acestei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2CE9C5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>Publicat în Monitorul Oficial cu numărul 945 din data de 14 octombrie 2020</w:t>
      </w:r>
    </w:p>
    <w:p w14:paraId="3E066CAA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lastRenderedPageBreak/>
        <w:t xml:space="preserve">ACTUL din 14 octombrie 2020 - MĂSURI pentru asigurarea </w:t>
      </w:r>
      <w:proofErr w:type="spellStart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rezilienţei</w:t>
      </w:r>
      <w:proofErr w:type="spellEnd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comunităţilor</w:t>
      </w:r>
      <w:proofErr w:type="spellEnd"/>
    </w:p>
    <w:p w14:paraId="178389C1" w14:textId="17593819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16DB52D" wp14:editId="4AC58A58">
            <wp:extent cx="99060" cy="99060"/>
            <wp:effectExtent l="0" t="0" r="0" b="0"/>
            <wp:docPr id="20" name="Picture 20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2C487C5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(2) lit. d) din Legea nr. </w:t>
      </w:r>
      <w:hyperlink r:id="rId5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închise,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comerciale, mijloacele de transport în comun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locul de muncă se instituie obligativitatea purtării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afacerilor interne, emis în temeiul art. 13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5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73D6FD87" w14:textId="36AB626D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8CC4B2E" wp14:editId="771D35F1">
            <wp:extent cx="99060" cy="99060"/>
            <wp:effectExtent l="0" t="0" r="0" b="0"/>
            <wp:docPr id="19" name="Picture 19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19C921C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Se pot institui izolarea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carantina persoanelor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7, 8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11 din Legea nr. </w:t>
      </w:r>
      <w:hyperlink r:id="rId5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136/2020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instituirea unor măsuri în domeniul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risc epidemiologic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biologic, republicată.</w:t>
      </w:r>
    </w:p>
    <w:p w14:paraId="54217AFA" w14:textId="4FD2B62A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06CD04C" wp14:editId="1D9A9F01">
            <wp:extent cx="99060" cy="99060"/>
            <wp:effectExtent l="0" t="0" r="0" b="0"/>
            <wp:docPr id="18" name="Picture 18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23779EB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3|al1"/>
      <w:bookmarkEnd w:id="39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În aplicarea prevederilor art. 5 alin. (2) lit. d) din Legea nr. </w:t>
      </w:r>
      <w:hyperlink r:id="rId5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purtarea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gura, este obligatorie pentru toate persoanele care au împlinit vârsta de 5 ani, prezente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deschise, cum ar fi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pieţele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târgurile, zonele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aşteptare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(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autobuz, peroane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altele asemenea), falezele, zonele în care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serbări publice sau pelerinaje, exteriorul obiectivelor turistice, zonele pietonale comerciale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proximitatea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până la o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50 m de intrarea în perimetrul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şcolii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3/1.000 de locuitori.</w:t>
      </w:r>
    </w:p>
    <w:p w14:paraId="3F0FA5E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3|al2"/>
      <w:bookmarkEnd w:id="40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517718">
        <w:rPr>
          <w:rFonts w:ascii="Verdana" w:eastAsia="Times New Roman" w:hAnsi="Verdana" w:cs="Times New Roman"/>
          <w:lang w:eastAsia="ro-RO"/>
        </w:rPr>
        <w:t xml:space="preserve">În aplicarea prevederilor art. 5 alin. (2) lit. d) din Legea nr. </w:t>
      </w:r>
      <w:hyperlink r:id="rId5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purtarea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gura, este obligatorie pentru toate persoanele care au împlinit vârsta de 5 ani, în toate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deschise,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în ultimele 14 zile este mai mare de 3/1.000 de locuitori.</w:t>
      </w:r>
    </w:p>
    <w:p w14:paraId="565D1C5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3|al3"/>
      <w:bookmarkEnd w:id="41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517718">
        <w:rPr>
          <w:rFonts w:ascii="Verdana" w:eastAsia="Times New Roman" w:hAnsi="Verdana" w:cs="Times New Roman"/>
          <w:lang w:eastAsia="ro-RO"/>
        </w:rPr>
        <w:t xml:space="preserve">Administratorii/Proprietarii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deschise stabilite potrivit alin. (1)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afişează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loc vizibil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informaţii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privind obligativitatea purtării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respective, la solicitarea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4D15D627" w14:textId="09EA11B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97FAA03" wp14:editId="3B7B72A6">
            <wp:extent cx="99060" cy="99060"/>
            <wp:effectExtent l="0" t="0" r="0" b="0"/>
            <wp:docPr id="17" name="Picture 17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59C5831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Constatarea încadrării în limitele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pe ultimele 14 zile în vederea punerii în aplicare a măsurilor stabilite în prezenta hotărâre se realizează în maximum 48 de ore de la atingerea acestora prin hotărâre a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 baza analizelor prezentate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, iar măsurile se aplică pentru o perioadă de 14 zile, urmând a fi reevaluate la finalul acesteia.</w:t>
      </w:r>
    </w:p>
    <w:p w14:paraId="0943CD6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calculează zilnic, pentru fiecare localitate din zona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pentru ultimele 14 zile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prezintă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, analiza rezultată în cel mult 24 de ore de la data constatării atingerii limitelor stabilite în prezenta hotărâre.</w:t>
      </w:r>
    </w:p>
    <w:p w14:paraId="092C729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517718">
        <w:rPr>
          <w:rFonts w:ascii="Verdana" w:eastAsia="Times New Roman" w:hAnsi="Verdana" w:cs="Times New Roman"/>
          <w:lang w:eastAsia="ro-RO"/>
        </w:rPr>
        <w:t xml:space="preserve">Calculul zilnic prevăzut la alin. (2) se realizează prin raportare la cifra reprezentând suma persoanelor cu domiciliul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localitatea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referinţă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comunicată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Administrarea Bazelor </w:t>
      </w:r>
      <w:r w:rsidRPr="00517718">
        <w:rPr>
          <w:rFonts w:ascii="Verdana" w:eastAsia="Times New Roman" w:hAnsi="Verdana" w:cs="Times New Roman"/>
          <w:lang w:eastAsia="ro-RO"/>
        </w:rPr>
        <w:lastRenderedPageBreak/>
        <w:t xml:space="preserve">de Date din cadrul Ministerului Afacerilor Interne, prin structurile teritoriale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în prima zi lucrătoare a săptămânii, la ora 16,00. Cifra comunicată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Administrarea Bazelor de Date prin structurile teritoriale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este utilizată ca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referinţă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întreaga perioadă de timp până la furnizarea unui nou set de date actualizate.</w:t>
      </w:r>
    </w:p>
    <w:p w14:paraId="0933DF5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517718">
        <w:rPr>
          <w:rFonts w:ascii="Verdana" w:eastAsia="Times New Roman" w:hAnsi="Verdana" w:cs="Times New Roman"/>
          <w:lang w:eastAsia="ro-RO"/>
        </w:rPr>
        <w:t xml:space="preserve">La stabilirea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1.000 de locuitori în ultimele 14 zile nu se iau în considerare focarele din centrele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persoanelor vârstnice, centrele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alte categorii vulnerabile, inclusiv căminele, internatele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spitalele.</w:t>
      </w:r>
    </w:p>
    <w:p w14:paraId="260C156D" w14:textId="2C975DAE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1A9E3A0" wp14:editId="1DE9C781">
            <wp:extent cx="99060" cy="99060"/>
            <wp:effectExtent l="0" t="0" r="0" b="0"/>
            <wp:docPr id="16" name="Picture 16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389EC40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aplicarea prevederilor art. 5 alin. (2) lit. d) din Legea nr. </w:t>
      </w:r>
      <w:hyperlink r:id="rId5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purtarea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gura, este obligatorie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candidaţii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echipele de campanie în timpul evenimentelor/întrunirilor/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aferente campaniei electorale a alegerilor pentru Senat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Camera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Deputaţilor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 anul 2020.</w:t>
      </w:r>
    </w:p>
    <w:p w14:paraId="3DD1FFD4" w14:textId="035F81EA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D8E1CE1" wp14:editId="23A17057">
            <wp:extent cx="99060" cy="99060"/>
            <wp:effectExtent l="0" t="0" r="0" b="0"/>
            <wp:docPr id="15" name="Picture 15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3C503AF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aplicarea prevederilor art. 5 alin. (2) lit. d) din Legea nr. </w:t>
      </w:r>
      <w:hyperlink r:id="rId56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asigură testarea săptămânală a personalului de îngrijire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 personalului de specialitate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auxiliar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activitatea în centrele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persoanelor vârstnice, centrelor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alte categorii vulnerabile.</w:t>
      </w:r>
    </w:p>
    <w:p w14:paraId="6CF2CC20" w14:textId="4DBB831E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7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FF6E6EF" wp14:editId="7384EE6B">
            <wp:extent cx="99060" cy="99060"/>
            <wp:effectExtent l="0" t="0" r="0" b="0"/>
            <wp:docPr id="14" name="Picture 14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14:paraId="398DE2E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7|al1"/>
      <w:bookmarkEnd w:id="43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măsurilor prevăzute la art. 3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5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1345CA4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7|al2"/>
      <w:bookmarkEnd w:id="44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6 se pune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Respectarea aplicării măsurilor prevăzute la art. 6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776EA96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>Publicat în Monitorul Oficial cu numărul 945 din data de 14 octombrie 2020</w:t>
      </w:r>
    </w:p>
    <w:p w14:paraId="2F5A43E3" w14:textId="54C9E0A9" w:rsidR="00517718" w:rsidRDefault="00517718"/>
    <w:p w14:paraId="5FBC9B78" w14:textId="61A52FE5" w:rsidR="00517718" w:rsidRDefault="00517718"/>
    <w:p w14:paraId="192B5436" w14:textId="2E4A644D" w:rsidR="00517718" w:rsidRDefault="00517718"/>
    <w:p w14:paraId="76F698CA" w14:textId="6D506DC6" w:rsidR="00517718" w:rsidRDefault="00517718"/>
    <w:p w14:paraId="41903074" w14:textId="539F9ECB" w:rsidR="00517718" w:rsidRDefault="00517718"/>
    <w:p w14:paraId="2D9BA49E" w14:textId="47071731" w:rsidR="00517718" w:rsidRDefault="00517718"/>
    <w:p w14:paraId="76118BD0" w14:textId="1A2DA2AD" w:rsidR="00517718" w:rsidRDefault="00517718"/>
    <w:p w14:paraId="63C680EA" w14:textId="514C8871" w:rsidR="00517718" w:rsidRDefault="00517718"/>
    <w:p w14:paraId="001B456D" w14:textId="31430911" w:rsidR="00517718" w:rsidRDefault="00517718"/>
    <w:p w14:paraId="73BF99EE" w14:textId="18813600" w:rsidR="00517718" w:rsidRDefault="00517718"/>
    <w:p w14:paraId="30015F44" w14:textId="3FB06F32" w:rsidR="00517718" w:rsidRDefault="00517718"/>
    <w:p w14:paraId="6EA6B38B" w14:textId="0C42C84C" w:rsidR="00517718" w:rsidRDefault="00517718"/>
    <w:p w14:paraId="790AB531" w14:textId="2AD611BD" w:rsidR="00517718" w:rsidRDefault="00517718"/>
    <w:p w14:paraId="4C35F41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lastRenderedPageBreak/>
        <w:t>ACTUL din 14 octombrie 2020 - MĂSURI pentru diminuarea impactului tipului de risc</w:t>
      </w:r>
    </w:p>
    <w:p w14:paraId="4CE14761" w14:textId="2FAC5B4F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B7E8497" wp14:editId="233E7F74">
            <wp:extent cx="99060" cy="99060"/>
            <wp:effectExtent l="0" t="0" r="0" b="0"/>
            <wp:docPr id="41" name="Picture 4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14:paraId="797C433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a) din Legea nr. </w:t>
      </w:r>
      <w:hyperlink r:id="rId58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unele măsuri pentru prevenirea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combaterea efectelor pandemiei de COVID-19,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2F2B227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pentru prevenirea răspândirii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SARS-CoV-2 sunt interzise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mitinguri,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demonstraţii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procesiuni, concerte sau alte tipuri de întruniri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deschise,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întrunirilor de natura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culturale,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ştiinţifice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artistice, sportive sau de divertisment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închise,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celor organizate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potrivit pct. 2-18;</w:t>
      </w:r>
    </w:p>
    <w:p w14:paraId="24D623BF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activităţile de pregătire fizică în cadrul structurilor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bazelor sportive, definite conform Legii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fizice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 nr. </w:t>
      </w:r>
      <w:hyperlink r:id="rId5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69/2000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constând în cantonamente, antrenamente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competiţii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sportive organizate pe teritoriul României, pot fi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numai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ordinul comun al ministrului tineretului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43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46261B2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r1|pt3"/>
      <w:bookmarkEnd w:id="4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517718">
        <w:rPr>
          <w:rFonts w:ascii="Verdana" w:eastAsia="Times New Roman" w:hAnsi="Verdana" w:cs="Times New Roman"/>
          <w:lang w:eastAsia="ro-RO"/>
        </w:rPr>
        <w:t xml:space="preserve">competiţiile sportive se pot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 teritoriul României fără spectatori, numai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ordinul comun al ministrului tineretului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43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3EED371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r1|pt4"/>
      <w:bookmarkEnd w:id="4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pct. 2, se permite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sportivii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profesionişti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legitimaţi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performanţă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pregătire fizică în bazine acoperite sau aflate în aer liber, iar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pregătire fizică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închise sunt permise numai cu respectarea regulilor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distanţare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, astfel încât să se asigure minimum 7 mp/persoană;</w:t>
      </w:r>
    </w:p>
    <w:p w14:paraId="2D67012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r1|pt5"/>
      <w:bookmarkEnd w:id="4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517718">
        <w:rPr>
          <w:rFonts w:ascii="Verdana" w:eastAsia="Times New Roman" w:hAnsi="Verdana" w:cs="Times New Roman"/>
          <w:lang w:eastAsia="ro-RO"/>
        </w:rPr>
        <w:t xml:space="preserve">activităţile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muzeale, bibliotecilor, librăriilor, cinematografelor, studiourilor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producţie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film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audiovizual,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spectacole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concerte,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şcolilor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populare, de artă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meserii,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evenimentele culturale în aer liber se pot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numai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 comun al ministrului culturii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44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63A373C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r1|pt6"/>
      <w:bookmarkEnd w:id="4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pct. 5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cadrul cinematografelor,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spectacole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concerte este permisă, cu participarea publicului până la 50%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/localitate este mai mică sau egală cu 1,5/1.000 de locuitori, cu participarea publicului până la 30%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mai mică sau egală cu 3/1.000 de locuitori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este interzisă 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3/1.000 de locuitori;</w:t>
      </w:r>
    </w:p>
    <w:p w14:paraId="109C9D5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r1|pt7"/>
      <w:bookmarkEnd w:id="4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pct. 5, la nivelul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în ultimele 14 zile a cazurilor este mai mică sau egală cu 1,5/1.000 de locuitori,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spectacolelor de tipul drive-in sunt permise numai dacă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ocupanţii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unui autovehicul sunt membrii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familii sau reprezintă grupuri de până la 3 persoane, iar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aer liber a spectacolelor, concertelor, festivalurilor publice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private sau a altor evenimente culturale sunt permise numai cu participarea a cel mult 300 de spectatori cu locuri pe scaune, aflate 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minimum 2 metri unul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celălalt,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purtarea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sunt interzise la nivelul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în ultimele 14 zile a cazurilor este mai mare de 1,5/1.000 de locuitori;</w:t>
      </w:r>
    </w:p>
    <w:p w14:paraId="634DC1F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r1|pt8"/>
      <w:bookmarkEnd w:id="5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8.</w:t>
      </w:r>
      <w:r w:rsidRPr="00517718">
        <w:rPr>
          <w:rFonts w:ascii="Verdana" w:eastAsia="Times New Roman" w:hAnsi="Verdana" w:cs="Times New Roman"/>
          <w:lang w:eastAsia="ro-RO"/>
        </w:rPr>
        <w:t xml:space="preserve">activitatea cultelor religioase, inclusiv a slujbelor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rugăciunilor colective,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interiorul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în afara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lăcaşurilor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cult cu respectarea regulilor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sanitară, stabilite prin ordinul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afacerilor interne, emis în temeiul art. 45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art. 71 alin. (2) din Legea nr. </w:t>
      </w:r>
      <w:hyperlink r:id="rId6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3917F28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r1|pt9"/>
      <w:bookmarkEnd w:id="5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pct. 8, pentru prevenirea răspândirii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SARS-CoV-2, organizarea de procesiuni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pelerinaje religioase este permisă numai cu participarea persoanelor care au domiciliul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localitatea unde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respectiva activitate;</w:t>
      </w:r>
    </w:p>
    <w:p w14:paraId="66BF38C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r1|pt10"/>
      <w:bookmarkEnd w:id="5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517718">
        <w:rPr>
          <w:rFonts w:ascii="Verdana" w:eastAsia="Times New Roman" w:hAnsi="Verdana" w:cs="Times New Roman"/>
          <w:lang w:eastAsia="ro-RO"/>
        </w:rPr>
        <w:t xml:space="preserve">se interzice participarea la procesiunile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pelerinajele religioase prevăzute la pct. 9 a persoanelor care nu au domiciliul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aceste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50F1CBB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r1|pt11"/>
      <w:bookmarkEnd w:id="5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517718">
        <w:rPr>
          <w:rFonts w:ascii="Verdana" w:eastAsia="Times New Roman" w:hAnsi="Verdana" w:cs="Times New Roman"/>
          <w:lang w:eastAsia="ro-RO"/>
        </w:rPr>
        <w:t xml:space="preserve">se interzic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recreative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sportive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aer liber,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celor care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participarea a cel mult 10 persoane care nu locuiesc împreună, stabilite prin ordin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după caz, cu ministrul tineretului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sportului, ministrul mediului, apelor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pădurilor sau ministrul agriculturii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dezvoltării rurale;</w:t>
      </w:r>
    </w:p>
    <w:p w14:paraId="6720DF67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r1|pt12"/>
      <w:bookmarkEnd w:id="5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517718">
        <w:rPr>
          <w:rFonts w:ascii="Verdana" w:eastAsia="Times New Roman" w:hAnsi="Verdana" w:cs="Times New Roman"/>
          <w:lang w:eastAsia="ro-RO"/>
        </w:rPr>
        <w:t>se interzice organizarea de evenimente private (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nunţi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botezuri, mese festive etc.)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închise cum ar fi, fără a se limita la acestea, saloane, cămine culturale, restaurante, baruri, cafenele, săli/corturi de evenimente;</w:t>
      </w:r>
    </w:p>
    <w:p w14:paraId="73276DE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r1|pt13"/>
      <w:bookmarkEnd w:id="5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517718">
        <w:rPr>
          <w:rFonts w:ascii="Verdana" w:eastAsia="Times New Roman" w:hAnsi="Verdana" w:cs="Times New Roman"/>
          <w:lang w:eastAsia="ro-RO"/>
        </w:rPr>
        <w:t>se interzice organizarea de evenimente private (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nunţi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botezuri, mese festive etc.)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deschise cum ar fi, fără a se limita la acestea, saloane, cămine culturale, restaurante, terase, baruri, cafenele, săli/corturi de evenimente;</w:t>
      </w:r>
    </w:p>
    <w:p w14:paraId="4AAFF79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r1|pt14"/>
      <w:bookmarkEnd w:id="5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14.</w:t>
      </w:r>
      <w:r w:rsidRPr="00517718">
        <w:rPr>
          <w:rFonts w:ascii="Verdana" w:eastAsia="Times New Roman" w:hAnsi="Verdana" w:cs="Times New Roman"/>
          <w:lang w:eastAsia="ro-RO"/>
        </w:rPr>
        <w:t xml:space="preserve">se permite organizarea de cursuri de instruire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workshopuri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inclusiv cele organizate pentru implementarea proiectelor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finanţate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 fonduri europene, cu un număr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maximum 25 de persoane în interior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maximum 50 de persoane în exterior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normelor de sănătate publică stabilite în ordinul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5BB9DFA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r1|pt15"/>
      <w:bookmarkEnd w:id="5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15.</w:t>
      </w:r>
      <w:r w:rsidRPr="00517718">
        <w:rPr>
          <w:rFonts w:ascii="Verdana" w:eastAsia="Times New Roman" w:hAnsi="Verdana" w:cs="Times New Roman"/>
          <w:lang w:eastAsia="ro-RO"/>
        </w:rPr>
        <w:t xml:space="preserve">se permit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atribuţii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domeniul apărării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ordinii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siguranţei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publice, în aer liber,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specifice, sub supravegherea unui medic epidemiolog;</w:t>
      </w:r>
    </w:p>
    <w:p w14:paraId="04C6D3C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r1|pt16"/>
      <w:bookmarkEnd w:id="5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16.</w:t>
      </w:r>
      <w:r w:rsidRPr="00517718">
        <w:rPr>
          <w:rFonts w:ascii="Verdana" w:eastAsia="Times New Roman" w:hAnsi="Verdana" w:cs="Times New Roman"/>
          <w:lang w:eastAsia="ro-RO"/>
        </w:rPr>
        <w:t xml:space="preserve">se permit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specifice din domeniul diplomatic, la sediile misiunilor diplomatice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oficiilor consulare acreditate în România, organizate în aer liber, astfel încât să fie asigurată o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minimum 4 mp pentru fiecare persoană participantă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respectarea regulilor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sanitară;</w:t>
      </w:r>
    </w:p>
    <w:p w14:paraId="5AB84526" w14:textId="7C9E5692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r1|pt17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FB16AA7" wp14:editId="2A438DA9">
            <wp:extent cx="99060" cy="99060"/>
            <wp:effectExtent l="0" t="0" r="0" b="0"/>
            <wp:docPr id="40" name="Picture 40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pt17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17.</w:t>
      </w:r>
      <w:r w:rsidRPr="00517718">
        <w:rPr>
          <w:rFonts w:ascii="Verdana" w:eastAsia="Times New Roman" w:hAnsi="Verdana" w:cs="Times New Roman"/>
          <w:lang w:eastAsia="ro-RO"/>
        </w:rPr>
        <w:t xml:space="preserve">se permite,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Legii nr. </w:t>
      </w:r>
      <w:hyperlink r:id="rId6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60/1991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adunărilor publice, republicată, organizarea de mitinguri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demonstraţii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un număr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maximum 100 de persoane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următoarelor măsuri:</w:t>
      </w:r>
    </w:p>
    <w:p w14:paraId="6A41AF4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r1|pt17|lia"/>
      <w:bookmarkEnd w:id="6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517718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74EEF76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r1|pt17|lib"/>
      <w:bookmarkEnd w:id="6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517718">
        <w:rPr>
          <w:rFonts w:ascii="Verdana" w:eastAsia="Times New Roman" w:hAnsi="Verdana" w:cs="Times New Roman"/>
          <w:lang w:eastAsia="ro-RO"/>
        </w:rPr>
        <w:t xml:space="preserve">dezinfectarea obligatorie a mâinilor, pentru toate persoanele care sosesc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mitingul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demonstraţia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0E965A3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r1|pt17|lic"/>
      <w:bookmarkEnd w:id="6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asigurarea unei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suprafeţe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minimum 4 mp/persoană acolo unde este posibil;</w:t>
      </w:r>
    </w:p>
    <w:p w14:paraId="390F357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r1|pt17|lid"/>
      <w:bookmarkEnd w:id="6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517718">
        <w:rPr>
          <w:rFonts w:ascii="Verdana" w:eastAsia="Times New Roman" w:hAnsi="Verdana" w:cs="Times New Roman"/>
          <w:lang w:eastAsia="ro-RO"/>
        </w:rPr>
        <w:t xml:space="preserve">dezinfectarea mâinilor persoanelor care distribuie eventuale materiale pe perioada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mitingului sau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demonstraţiei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1782CF07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r1|pt17|lie"/>
      <w:bookmarkEnd w:id="6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517718">
        <w:rPr>
          <w:rFonts w:ascii="Verdana" w:eastAsia="Times New Roman" w:hAnsi="Verdana" w:cs="Times New Roman"/>
          <w:lang w:eastAsia="ro-RO"/>
        </w:rPr>
        <w:t xml:space="preserve">aplicarea regulilor de igienă colectivă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individuală pentru prevenirea contaminării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limitarea răspândirii virusului SARS-CoV-2;</w:t>
      </w:r>
    </w:p>
    <w:p w14:paraId="104D0D3F" w14:textId="208CBB48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r1|pt18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4553B51" wp14:editId="0F6B4041">
            <wp:extent cx="99060" cy="99060"/>
            <wp:effectExtent l="0" t="0" r="0" b="0"/>
            <wp:docPr id="39" name="Picture 39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pt18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18.</w:t>
      </w:r>
      <w:r w:rsidRPr="00517718">
        <w:rPr>
          <w:rFonts w:ascii="Verdana" w:eastAsia="Times New Roman" w:hAnsi="Verdana" w:cs="Times New Roman"/>
          <w:lang w:eastAsia="ro-RO"/>
        </w:rPr>
        <w:t xml:space="preserve">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siguranţă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evenimentelor/întrunirilor în cadrul campaniei electorale 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organizatorilor acestora de a asigura,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lastRenderedPageBreak/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afacerilor interne, emis în temeiul art. 71 alin. (2) din Legea nr. </w:t>
      </w:r>
      <w:hyperlink r:id="rId6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cu avizul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Electorale Permanente, respectarea următoarelor măsuri:</w:t>
      </w:r>
    </w:p>
    <w:p w14:paraId="7701EB3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r1|pt18|lia"/>
      <w:bookmarkEnd w:id="6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517718">
        <w:rPr>
          <w:rFonts w:ascii="Verdana" w:eastAsia="Times New Roman" w:hAnsi="Verdana" w:cs="Times New Roman"/>
          <w:lang w:eastAsia="ro-RO"/>
        </w:rPr>
        <w:t xml:space="preserve">purtarea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măştii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astfel încât să acopere nasul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gura,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evenimente/întruniri;</w:t>
      </w:r>
    </w:p>
    <w:p w14:paraId="1FA9D28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r1|pt18|lib"/>
      <w:bookmarkEnd w:id="6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517718">
        <w:rPr>
          <w:rFonts w:ascii="Verdana" w:eastAsia="Times New Roman" w:hAnsi="Verdana" w:cs="Times New Roman"/>
          <w:lang w:eastAsia="ro-RO"/>
        </w:rPr>
        <w:t xml:space="preserve">efectuarea triajului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observaţional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dezinfectarea obligatorie a mâinilor, pentru toate persoanele care intră/sosesc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evenimentele/întrunirile;</w:t>
      </w:r>
    </w:p>
    <w:p w14:paraId="50FE89B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r1|pt18|lic"/>
      <w:bookmarkEnd w:id="6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menţinerea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distanţei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fizice de minimum 1 metru între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evenimente/întruniri, inclusiv cele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 stradă sau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4FF70BC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9" w:name="do|ar1|pt18|lid"/>
      <w:bookmarkEnd w:id="6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afişarea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regulilor de acces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individuală în locuri vizibile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evenimentele/întrunirile;</w:t>
      </w:r>
    </w:p>
    <w:p w14:paraId="538C7FC7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r1|pt18|lie"/>
      <w:bookmarkEnd w:id="7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517718">
        <w:rPr>
          <w:rFonts w:ascii="Verdana" w:eastAsia="Times New Roman" w:hAnsi="Verdana" w:cs="Times New Roman"/>
          <w:lang w:eastAsia="ro-RO"/>
        </w:rPr>
        <w:t xml:space="preserve">limitarea numărului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maximum 20, în cazul evenimentelor/întrunirilor/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închis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duratei acestora la maximum două ore;</w:t>
      </w:r>
    </w:p>
    <w:p w14:paraId="500ED9FF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r1|pt18|lif"/>
      <w:bookmarkEnd w:id="7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517718">
        <w:rPr>
          <w:rFonts w:ascii="Verdana" w:eastAsia="Times New Roman" w:hAnsi="Verdana" w:cs="Times New Roman"/>
          <w:lang w:eastAsia="ro-RO"/>
        </w:rPr>
        <w:t xml:space="preserve">limitarea numărului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participanţilor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maximum 50, delimitarea prin semne vizibile a perimetrului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asigurarea unei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suprafeţe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minimum 4 mp/persoană, în cazul evenimentelor/întrunirilor/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aer liber;</w:t>
      </w:r>
    </w:p>
    <w:p w14:paraId="64CDEA4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r1|pt18|lig"/>
      <w:bookmarkEnd w:id="7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517718">
        <w:rPr>
          <w:rFonts w:ascii="Verdana" w:eastAsia="Times New Roman" w:hAnsi="Verdana" w:cs="Times New Roman"/>
          <w:lang w:eastAsia="ro-RO"/>
        </w:rPr>
        <w:t xml:space="preserve">limitarea numărului persoanelor care se deplasează în grup sau formează un grup la maximum 6, în cazul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 stradă;</w:t>
      </w:r>
    </w:p>
    <w:p w14:paraId="4AA142B7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r1|pt18|lih"/>
      <w:bookmarkEnd w:id="7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517718">
        <w:rPr>
          <w:rFonts w:ascii="Verdana" w:eastAsia="Times New Roman" w:hAnsi="Verdana" w:cs="Times New Roman"/>
          <w:lang w:eastAsia="ro-RO"/>
        </w:rPr>
        <w:t xml:space="preserve">limitarea numărului persoanelor care compun echipele la maximum 2, în cazul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uşă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278944A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r1|pt18|lii"/>
      <w:bookmarkEnd w:id="7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517718">
        <w:rPr>
          <w:rFonts w:ascii="Verdana" w:eastAsia="Times New Roman" w:hAnsi="Verdana" w:cs="Times New Roman"/>
          <w:lang w:eastAsia="ro-RO"/>
        </w:rPr>
        <w:t xml:space="preserve">dezinfectarea mâinilor persoanelor care distribuie materialele de propagandă electorală, înaintea începerii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acţiunii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581C13F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r1|pt18|lij"/>
      <w:bookmarkEnd w:id="7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517718">
        <w:rPr>
          <w:rFonts w:ascii="Verdana" w:eastAsia="Times New Roman" w:hAnsi="Verdana" w:cs="Times New Roman"/>
          <w:lang w:eastAsia="ro-RO"/>
        </w:rPr>
        <w:t xml:space="preserve">aplicarea regulilor de igienă colectivă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individuală pentru prevenirea contaminării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limitarea răspândirii virusului SARSCoV-2.</w:t>
      </w:r>
    </w:p>
    <w:p w14:paraId="483694EA" w14:textId="0A2CCADA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4D18A8A" wp14:editId="31399C45">
            <wp:extent cx="99060" cy="99060"/>
            <wp:effectExtent l="0" t="0" r="0" b="0"/>
            <wp:docPr id="38" name="Picture 38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70FBB8F6" w14:textId="0808AE11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r2|al1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5BC8A33" wp14:editId="420D01BE">
            <wp:extent cx="99060" cy="99060"/>
            <wp:effectExtent l="0" t="0" r="0" b="0"/>
            <wp:docPr id="37" name="Picture 37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6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b) din Legea nr. </w:t>
      </w:r>
      <w:hyperlink r:id="rId66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03F39B0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ar2|al1|pt1"/>
      <w:bookmarkEnd w:id="7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în interiorul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se interzic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persoanelor în grupuri pietonale mai mari de 6 persoane care nu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aparţin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familii,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formarea unor asemenea grupuri;</w:t>
      </w:r>
    </w:p>
    <w:p w14:paraId="338FE191" w14:textId="45F34B23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8" w:name="do|ar2|al1|pt2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D0EBDF6" wp14:editId="4171CDDC">
            <wp:extent cx="99060" cy="99060"/>
            <wp:effectExtent l="0" t="0" r="0" b="0"/>
            <wp:docPr id="36" name="Picture 36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pt2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se interzice intrarea pe teritoriul României, prin punctele de trecere a frontierei de stat,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apatrizilor,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definiţi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potrivit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194/2002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regimul străinilor în România, republicată,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cu următoarele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excepţii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:</w:t>
      </w:r>
    </w:p>
    <w:p w14:paraId="31CD591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r2|al1|pt2|lia"/>
      <w:bookmarkEnd w:id="7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517718">
        <w:rPr>
          <w:rFonts w:ascii="Verdana" w:eastAsia="Times New Roman" w:hAnsi="Verdana" w:cs="Times New Roman"/>
          <w:lang w:eastAsia="ro-RO"/>
        </w:rPr>
        <w:t xml:space="preserve">membri de familie ai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români;</w:t>
      </w:r>
    </w:p>
    <w:p w14:paraId="2DDF599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r2|al1|pt2|lib"/>
      <w:bookmarkEnd w:id="8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517718">
        <w:rPr>
          <w:rFonts w:ascii="Verdana" w:eastAsia="Times New Roman" w:hAnsi="Verdana" w:cs="Times New Roman"/>
          <w:lang w:eastAsia="ro-RO"/>
        </w:rPr>
        <w:t xml:space="preserve">membri de familie ai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altor state membre ale Uniunii Europene sau 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Economic European ori ai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Confederaţiei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Elveţiene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România;</w:t>
      </w:r>
    </w:p>
    <w:p w14:paraId="6C7BC87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ar2|al1|pt2|lic"/>
      <w:bookmarkEnd w:id="8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517718">
        <w:rPr>
          <w:rFonts w:ascii="Verdana" w:eastAsia="Times New Roman" w:hAnsi="Verdana" w:cs="Times New Roman"/>
          <w:lang w:eastAsia="ro-RO"/>
        </w:rPr>
        <w:t xml:space="preserve">persoane care posedă o viză de lungă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un permis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un document echivalent permisului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eliberat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ori un document echivalent acestora emis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altor state, potrivit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legislaţiei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Uniunii Europene;</w:t>
      </w:r>
    </w:p>
    <w:p w14:paraId="63C697A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2" w:name="do|ar2|al1|pt2|lid"/>
      <w:bookmarkEnd w:id="8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517718">
        <w:rPr>
          <w:rFonts w:ascii="Verdana" w:eastAsia="Times New Roman" w:hAnsi="Verdana" w:cs="Times New Roman"/>
          <w:lang w:eastAsia="ro-RO"/>
        </w:rPr>
        <w:t xml:space="preserve">persoane care se deplasează în interes profesional, dovedit prin viză, permis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şedere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un alt document echivalent, respectiv cadre medicale, cercetători în domeniul medical, cadre medicale pentru îngrijire geriatrică, transportatorii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alte categorii de personal implicat în transportul de bunuri care asigură astfel de transporturi necesare;</w:t>
      </w:r>
    </w:p>
    <w:p w14:paraId="54B4EFC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ar2|al1|pt2|lie"/>
      <w:bookmarkEnd w:id="8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517718">
        <w:rPr>
          <w:rFonts w:ascii="Verdana" w:eastAsia="Times New Roman" w:hAnsi="Verdana" w:cs="Times New Roman"/>
          <w:lang w:eastAsia="ro-RO"/>
        </w:rPr>
        <w:t xml:space="preserve">personalul misiunilor diplomatice, oficiilor consulare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organizaţiilor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membrii familiilor acestora care îi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însoţesc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misiuni </w:t>
      </w:r>
      <w:r w:rsidRPr="00517718">
        <w:rPr>
          <w:rFonts w:ascii="Verdana" w:eastAsia="Times New Roman" w:hAnsi="Verdana" w:cs="Times New Roman"/>
          <w:lang w:eastAsia="ro-RO"/>
        </w:rPr>
        <w:lastRenderedPageBreak/>
        <w:t>permanente pe teritoriul României, personalul militar sau personalul care poate asigura ajutor umanitar;</w:t>
      </w:r>
    </w:p>
    <w:p w14:paraId="3C60A1A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4" w:name="do|ar2|al1|pt2|lif"/>
      <w:bookmarkEnd w:id="8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517718">
        <w:rPr>
          <w:rFonts w:ascii="Verdana" w:eastAsia="Times New Roman" w:hAnsi="Verdana" w:cs="Times New Roman"/>
          <w:lang w:eastAsia="ro-RO"/>
        </w:rPr>
        <w:t xml:space="preserve">persoane în tranzit, inclusiv cei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repatriaţi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 urmare a acordării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consulare;</w:t>
      </w:r>
    </w:p>
    <w:p w14:paraId="622577A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5" w:name="do|ar2|al1|pt2|lig"/>
      <w:bookmarkEnd w:id="8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517718">
        <w:rPr>
          <w:rFonts w:ascii="Verdana" w:eastAsia="Times New Roman" w:hAnsi="Verdana" w:cs="Times New Roman"/>
          <w:lang w:eastAsia="ro-RO"/>
        </w:rPr>
        <w:t>pasageri care călătoresc din motive imperative;</w:t>
      </w:r>
    </w:p>
    <w:p w14:paraId="526B22A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6" w:name="do|ar2|al1|pt2|lih"/>
      <w:bookmarkEnd w:id="8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517718">
        <w:rPr>
          <w:rFonts w:ascii="Verdana" w:eastAsia="Times New Roman" w:hAnsi="Verdana" w:cs="Times New Roman"/>
          <w:lang w:eastAsia="ro-RO"/>
        </w:rPr>
        <w:t xml:space="preserve">persoane care au nevoie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internaţională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din alte motive umanitare, persoane care fac obiectul prevederilor Regulamentului (UE) nr. 604/2013 al Parlamentului European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Consiliului din 26 iunie 2013 de stabilire a criteriilor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mecanismelor de determinare a statului membru responsabil de examinarea unei cereri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internaţională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prezentate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într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-unul dintre statele membre de către un resortisant al unei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terţe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de către un apatrid,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persoane returnate în baza acordurilor de readmisie;</w:t>
      </w:r>
    </w:p>
    <w:p w14:paraId="731DE96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7" w:name="do|ar2|al1|pt2|lii"/>
      <w:bookmarkEnd w:id="8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517718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apatrizii care călătoresc în scop de studii;</w:t>
      </w:r>
    </w:p>
    <w:p w14:paraId="5D8F710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8" w:name="do|ar2|al1|pt2|lij"/>
      <w:bookmarkEnd w:id="8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517718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apatrizii, lucrători înalt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calificaţi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dacă angajarea acestora este necesară din punct de vedere economic, iar activitatea nu poate fi amânată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străinătate;</w:t>
      </w:r>
    </w:p>
    <w:p w14:paraId="62F0E3C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9" w:name="do|ar2|al1|pt2|lik"/>
      <w:bookmarkEnd w:id="8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r w:rsidRPr="00517718">
        <w:rPr>
          <w:rFonts w:ascii="Verdana" w:eastAsia="Times New Roman" w:hAnsi="Verdana" w:cs="Times New Roman"/>
          <w:lang w:eastAsia="ro-RO"/>
        </w:rPr>
        <w:t xml:space="preserve">străinii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apatrizii, lucrători transfrontalieri, lucrători sezonieri, personal navigant maritim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fluvial;</w:t>
      </w:r>
    </w:p>
    <w:p w14:paraId="4E5E296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0" w:name="do|ar2|al1|pt2|lil"/>
      <w:bookmarkEnd w:id="9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l)</w:t>
      </w:r>
      <w:r w:rsidRPr="00517718">
        <w:rPr>
          <w:rFonts w:ascii="Verdana" w:eastAsia="Times New Roman" w:hAnsi="Verdana" w:cs="Times New Roman"/>
          <w:lang w:eastAsia="ro-RO"/>
        </w:rPr>
        <w:t xml:space="preserve">membrii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delegaţiilor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sportive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care participă 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competiţii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sportive organizate pe teritoriul României,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legii;</w:t>
      </w:r>
    </w:p>
    <w:p w14:paraId="0D66F01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1" w:name="do|ar2|al1|pt2|lim"/>
      <w:bookmarkEnd w:id="9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m)</w:t>
      </w:r>
      <w:r w:rsidRPr="00517718">
        <w:rPr>
          <w:rFonts w:ascii="Verdana" w:eastAsia="Times New Roman" w:hAnsi="Verdana" w:cs="Times New Roman"/>
          <w:lang w:eastAsia="ro-RO"/>
        </w:rPr>
        <w:t xml:space="preserve">membrii echipelor de filmare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producţiilor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cinematografice sau audiovizual, personalul tehnic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artistic care participă la evenimentele culturale care se derulează pe teritoriul României, în baza unor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relaţii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contractuale dovedite sau a unor documente justificative.</w:t>
      </w:r>
    </w:p>
    <w:p w14:paraId="411496F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2" w:name="do|ar2|al2"/>
      <w:bookmarkEnd w:id="92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absenţa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unor reglementări contrare la nivel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măsura stabilită la alin. (1) pct. 2 nu se mai aplică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străini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apatrizilor originari din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state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terţe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dinspre care, la nivel european, este stabilită ridicarea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temporare asupra călătoriilor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neesenţiale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către Uniunea Europeană.</w:t>
      </w:r>
    </w:p>
    <w:p w14:paraId="4DF14771" w14:textId="436ADCA1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99A74E4" wp14:editId="31CA92B4">
            <wp:extent cx="99060" cy="99060"/>
            <wp:effectExtent l="0" t="0" r="0" b="0"/>
            <wp:docPr id="35" name="Picture 35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14:paraId="3C4EAA9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Se poate institui carantina zonală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12 din Legea nr. </w:t>
      </w:r>
      <w:hyperlink r:id="rId68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136/2020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instituirea unor măsuri în domeniul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risc epidemiologic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biologic, republicată.</w:t>
      </w:r>
    </w:p>
    <w:p w14:paraId="30F35C51" w14:textId="01846F19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582FF3B" wp14:editId="55037AA2">
            <wp:extent cx="99060" cy="99060"/>
            <wp:effectExtent l="0" t="0" r="0" b="0"/>
            <wp:docPr id="34" name="Picture 34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14:paraId="032953C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d) din Legea nr. </w:t>
      </w:r>
      <w:hyperlink r:id="rId6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637F2C7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3" w:name="do|ar4|pt1"/>
      <w:bookmarkEnd w:id="9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suspendarea zborurilor efectuate de operatorii economici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aviaţie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dinspre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care nu fac obiectul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excepţiei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/izolare stabilite de Institutul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aprobate de Comitetul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 aceste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ţări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către România pentru toate aeroporturile din România, potrivit art. 37 din Legea nr. </w:t>
      </w:r>
      <w:hyperlink r:id="rId7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aprobă prin hotărâre a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20DAB0A6" w14:textId="06006AF9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4" w:name="do|ar4|pt2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D866150" wp14:editId="5EABF5C5">
            <wp:extent cx="99060" cy="99060"/>
            <wp:effectExtent l="0" t="0" r="0" b="0"/>
            <wp:docPr id="33" name="Picture 33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pt2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>sunt exceptate de la prevederile pct. 1 următoarele categorii de zboruri:</w:t>
      </w:r>
    </w:p>
    <w:p w14:paraId="00B796B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5" w:name="do|ar4|pt2|lia"/>
      <w:bookmarkEnd w:id="9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517718">
        <w:rPr>
          <w:rFonts w:ascii="Verdana" w:eastAsia="Times New Roman" w:hAnsi="Verdana" w:cs="Times New Roman"/>
          <w:lang w:eastAsia="ro-RO"/>
        </w:rPr>
        <w:t>efectuate cu aeronave de stat;</w:t>
      </w:r>
    </w:p>
    <w:p w14:paraId="1E1EA09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6" w:name="do|ar4|pt2|lib"/>
      <w:bookmarkEnd w:id="9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517718">
        <w:rPr>
          <w:rFonts w:ascii="Verdana" w:eastAsia="Times New Roman" w:hAnsi="Verdana" w:cs="Times New Roman"/>
          <w:lang w:eastAsia="ro-RO"/>
        </w:rPr>
        <w:t xml:space="preserve">de transport marfă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corespondenţă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1804533F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7" w:name="do|ar4|pt2|lic"/>
      <w:bookmarkEnd w:id="9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517718">
        <w:rPr>
          <w:rFonts w:ascii="Verdana" w:eastAsia="Times New Roman" w:hAnsi="Verdana" w:cs="Times New Roman"/>
          <w:lang w:eastAsia="ro-RO"/>
        </w:rPr>
        <w:t xml:space="preserve">umanitare sau care asigură servicii medicale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78FA5D4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8" w:name="do|ar4|pt2|lid"/>
      <w:bookmarkEnd w:id="9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517718">
        <w:rPr>
          <w:rFonts w:ascii="Verdana" w:eastAsia="Times New Roman" w:hAnsi="Verdana" w:cs="Times New Roman"/>
          <w:lang w:eastAsia="ro-RO"/>
        </w:rPr>
        <w:t xml:space="preserve">pentru căutare-salvare sau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la solicitarea unei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 din România;</w:t>
      </w:r>
    </w:p>
    <w:p w14:paraId="37DA717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9" w:name="do|ar4|pt2|lie"/>
      <w:bookmarkEnd w:id="9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517718">
        <w:rPr>
          <w:rFonts w:ascii="Verdana" w:eastAsia="Times New Roman" w:hAnsi="Verdana" w:cs="Times New Roman"/>
          <w:lang w:eastAsia="ro-RO"/>
        </w:rPr>
        <w:t xml:space="preserve">având drept scop transportul echipelor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intervenţie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tehnică, la solicitarea operatorilor economici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stabiliţi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România;</w:t>
      </w:r>
    </w:p>
    <w:p w14:paraId="524072B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0" w:name="do|ar4|pt2|lif"/>
      <w:bookmarkEnd w:id="10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517718">
        <w:rPr>
          <w:rFonts w:ascii="Verdana" w:eastAsia="Times New Roman" w:hAnsi="Verdana" w:cs="Times New Roman"/>
          <w:lang w:eastAsia="ro-RO"/>
        </w:rPr>
        <w:t>aterizări tehnice necomerciale;</w:t>
      </w:r>
    </w:p>
    <w:p w14:paraId="0D7ED4E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1" w:name="do|ar4|pt2|lig"/>
      <w:bookmarkEnd w:id="10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517718">
        <w:rPr>
          <w:rFonts w:ascii="Verdana" w:eastAsia="Times New Roman" w:hAnsi="Verdana" w:cs="Times New Roman"/>
          <w:lang w:eastAsia="ro-RO"/>
        </w:rPr>
        <w:t xml:space="preserve">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poziţionare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aeronavelor, fără încărcătură comercială tip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ferry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55BAF27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2" w:name="do|ar4|pt2|lih"/>
      <w:bookmarkEnd w:id="10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h)</w:t>
      </w:r>
      <w:r w:rsidRPr="00517718">
        <w:rPr>
          <w:rFonts w:ascii="Verdana" w:eastAsia="Times New Roman" w:hAnsi="Verdana" w:cs="Times New Roman"/>
          <w:lang w:eastAsia="ro-RO"/>
        </w:rPr>
        <w:t>tehnice, în scopul efectuării unor lucrări la aeronave;</w:t>
      </w:r>
    </w:p>
    <w:p w14:paraId="7FF3C64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3" w:name="do|ar4|pt2|lii"/>
      <w:bookmarkEnd w:id="10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517718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pentru transportul lucrătorilor sezonieri sau pentru repatrierea unor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cetăţeni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străini din România către alte state, cu avizul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Aeronautice Civile Române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competente din statul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460B250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4" w:name="do|ar4|pt2|lij"/>
      <w:bookmarkEnd w:id="10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517718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din alte state către România, pentru repatrierea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români, cu avizul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Aeronautice Civile Române, în baza acordului Ministerului Afacerilor Interne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Ministerului Afacerilor Externe;</w:t>
      </w:r>
    </w:p>
    <w:p w14:paraId="349777A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5" w:name="do|ar4|pt2|lik"/>
      <w:bookmarkEnd w:id="10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r w:rsidRPr="00517718">
        <w:rPr>
          <w:rFonts w:ascii="Verdana" w:eastAsia="Times New Roman" w:hAnsi="Verdana" w:cs="Times New Roman"/>
          <w:lang w:eastAsia="ro-RO"/>
        </w:rPr>
        <w:t xml:space="preserve">efectuate de transportatori aerieni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deţinători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licenţă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operare în conformitate cu reglementările Uniunii Europene, prin curse neregulate (charter), pentru transportul lucrătorilor din sectorul transporturilor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anexa nr. 3 la Comunicarea privind implementarea Culoarelor Verzi ("Green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Lanes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") în temeiul Orientărilor privind măsurile de gestionare a frontierelor în vederea protejării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asigurării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disponibilităţii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mărfurilor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serviciilor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esenţiale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- C (2020) 1.897, din 23 martie 2020, din România către alte state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din alte state către România, cu avizul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Aeronautice Civile Române, al Ministerului Afacerilor Externe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competente din statul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31D5DE7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6" w:name="do|ar4|pt3"/>
      <w:bookmarkEnd w:id="10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517718">
        <w:rPr>
          <w:rFonts w:ascii="Verdana" w:eastAsia="Times New Roman" w:hAnsi="Verdana" w:cs="Times New Roman"/>
          <w:lang w:eastAsia="ro-RO"/>
        </w:rPr>
        <w:t xml:space="preserve">pentru prevenirea răspândirii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SARS-CoV-2, în perioada stării de alertă se interzice efectuarea transportului rutier de persoane prin servicii ocazionale,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suplimentarea unor curse regulate, potrivit reglementărilor în vigoare, în scopul participării la procesiunile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pelerinajele religioase către locurile unde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aceste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74C3654C" w14:textId="5D7EC924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74FFC99" wp14:editId="3F027CE9">
            <wp:extent cx="99060" cy="99060"/>
            <wp:effectExtent l="0" t="0" r="0" b="0"/>
            <wp:docPr id="32" name="Picture 32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14:paraId="0712030F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e) din Legea nr. </w:t>
      </w:r>
      <w:hyperlink r:id="rId7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menţine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închiderea temporară, totală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parţială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, a următoarelor puncte de trecere a frontierei de stat:</w:t>
      </w:r>
    </w:p>
    <w:p w14:paraId="590C000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7" w:name="do|ar5|pt1"/>
      <w:bookmarkEnd w:id="10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la frontiera româno-ungară: Carei,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Satu Mare;</w:t>
      </w:r>
    </w:p>
    <w:p w14:paraId="3C6A2BD7" w14:textId="1C43FEA2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8" w:name="do|ar5|pt2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29A5ECF" wp14:editId="325FB232">
            <wp:extent cx="99060" cy="99060"/>
            <wp:effectExtent l="0" t="0" r="0" b="0"/>
            <wp:docPr id="31" name="Picture 3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2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>la frontiera româno-bulgară:</w:t>
      </w:r>
    </w:p>
    <w:p w14:paraId="5020B76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9" w:name="do|ar5|pt2|lia"/>
      <w:bookmarkEnd w:id="10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Lipniţa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Constanţa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12283A7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0" w:name="do|ar5|pt2|lib"/>
      <w:bookmarkEnd w:id="11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517718">
        <w:rPr>
          <w:rFonts w:ascii="Verdana" w:eastAsia="Times New Roman" w:hAnsi="Verdana" w:cs="Times New Roman"/>
          <w:lang w:eastAsia="ro-RO"/>
        </w:rPr>
        <w:t xml:space="preserve">Dobromir,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Constanţa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2C57B77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1" w:name="do|ar5|pt2|lic"/>
      <w:bookmarkEnd w:id="11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517718">
        <w:rPr>
          <w:rFonts w:ascii="Verdana" w:eastAsia="Times New Roman" w:hAnsi="Verdana" w:cs="Times New Roman"/>
          <w:lang w:eastAsia="ro-RO"/>
        </w:rPr>
        <w:t xml:space="preserve">Bechet,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Dolj (cu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3C26B1C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2" w:name="do|ar5|pt3"/>
      <w:bookmarkEnd w:id="11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517718">
        <w:rPr>
          <w:rFonts w:ascii="Verdana" w:eastAsia="Times New Roman" w:hAnsi="Verdana" w:cs="Times New Roman"/>
          <w:lang w:eastAsia="ro-RO"/>
        </w:rPr>
        <w:t xml:space="preserve">la frontiera româno-ucraineană: Isaccea,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Tulcea (cu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337E7C01" w14:textId="6B433193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3" w:name="do|ar5|pt4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734143F" wp14:editId="46349BA0">
            <wp:extent cx="99060" cy="99060"/>
            <wp:effectExtent l="0" t="0" r="0" b="0"/>
            <wp:docPr id="30" name="Picture 30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4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517718">
        <w:rPr>
          <w:rFonts w:ascii="Verdana" w:eastAsia="Times New Roman" w:hAnsi="Verdana" w:cs="Times New Roman"/>
          <w:lang w:eastAsia="ro-RO"/>
        </w:rPr>
        <w:t>la frontiera României cu Republica Moldova:</w:t>
      </w:r>
    </w:p>
    <w:p w14:paraId="1667F70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4" w:name="do|ar5|pt4|lia"/>
      <w:bookmarkEnd w:id="11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Rădăuţi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-Prut,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Botoşani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2D7B7D2A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5" w:name="do|ar5|pt4|lib"/>
      <w:bookmarkEnd w:id="11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517718">
        <w:rPr>
          <w:rFonts w:ascii="Verdana" w:eastAsia="Times New Roman" w:hAnsi="Verdana" w:cs="Times New Roman"/>
          <w:lang w:eastAsia="ro-RO"/>
        </w:rPr>
        <w:t xml:space="preserve">Oancea,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Galaţi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757D76A4" w14:textId="77A33BAF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6" w:name="do|ar5|pt5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3F9A80E" wp14:editId="7B8D5282">
            <wp:extent cx="99060" cy="99060"/>
            <wp:effectExtent l="0" t="0" r="0" b="0"/>
            <wp:docPr id="29" name="Picture 29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pt5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517718">
        <w:rPr>
          <w:rFonts w:ascii="Verdana" w:eastAsia="Times New Roman" w:hAnsi="Verdana" w:cs="Times New Roman"/>
          <w:lang w:eastAsia="ro-RO"/>
        </w:rPr>
        <w:t>la frontiera româno-sârbă:</w:t>
      </w:r>
    </w:p>
    <w:p w14:paraId="693D6F3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7" w:name="do|ar5|pt5|lia"/>
      <w:bookmarkEnd w:id="11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517718">
        <w:rPr>
          <w:rFonts w:ascii="Verdana" w:eastAsia="Times New Roman" w:hAnsi="Verdana" w:cs="Times New Roman"/>
          <w:lang w:eastAsia="ro-RO"/>
        </w:rPr>
        <w:t xml:space="preserve">Moldova Nouă,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Caraş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-Severin;</w:t>
      </w:r>
    </w:p>
    <w:p w14:paraId="74E11BC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8" w:name="do|ar5|pt5|lib"/>
      <w:bookmarkEnd w:id="11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Naidăş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Caraş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-Severin;</w:t>
      </w:r>
    </w:p>
    <w:p w14:paraId="7AF45A7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9" w:name="do|ar5|pt5|lic"/>
      <w:bookmarkEnd w:id="11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517718">
        <w:rPr>
          <w:rFonts w:ascii="Verdana" w:eastAsia="Times New Roman" w:hAnsi="Verdana" w:cs="Times New Roman"/>
          <w:lang w:eastAsia="ro-RO"/>
        </w:rPr>
        <w:t xml:space="preserve">Vălcani,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0B40778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0" w:name="do|ar5|pt5|lid"/>
      <w:bookmarkEnd w:id="12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517718">
        <w:rPr>
          <w:rFonts w:ascii="Verdana" w:eastAsia="Times New Roman" w:hAnsi="Verdana" w:cs="Times New Roman"/>
          <w:lang w:eastAsia="ro-RO"/>
        </w:rPr>
        <w:t>Stamora-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Moraviţa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- feroviar (cu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traficului de marfă);</w:t>
      </w:r>
    </w:p>
    <w:p w14:paraId="433560B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1" w:name="do|ar5|pt5|lie"/>
      <w:bookmarkEnd w:id="12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517718">
        <w:rPr>
          <w:rFonts w:ascii="Verdana" w:eastAsia="Times New Roman" w:hAnsi="Verdana" w:cs="Times New Roman"/>
          <w:lang w:eastAsia="ro-RO"/>
        </w:rPr>
        <w:t xml:space="preserve">Lunga,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;</w:t>
      </w:r>
    </w:p>
    <w:p w14:paraId="71CBFF9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2" w:name="do|ar5|pt5|lif"/>
      <w:bookmarkEnd w:id="12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517718">
        <w:rPr>
          <w:rFonts w:ascii="Verdana" w:eastAsia="Times New Roman" w:hAnsi="Verdana" w:cs="Times New Roman"/>
          <w:lang w:eastAsia="ro-RO"/>
        </w:rPr>
        <w:t xml:space="preserve">Foeni,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Timiş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.</w:t>
      </w:r>
    </w:p>
    <w:p w14:paraId="3A18CC53" w14:textId="2B2A6609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BB0DB88" wp14:editId="3D6D74E6">
            <wp:extent cx="99060" cy="99060"/>
            <wp:effectExtent l="0" t="0" r="0" b="0"/>
            <wp:docPr id="28" name="Picture 28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14:paraId="646353D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7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5194F23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3" w:name="do|ar6|pt1"/>
      <w:bookmarkEnd w:id="12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activitatea cu publicul a operatorilor economici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preparare, comercializare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consum al produselor alimentare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băuturilor alcoolice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nealcoolice, de tipul restaurantelor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cafenelelor, în interiorul clădirilor, </w:t>
      </w:r>
      <w:r w:rsidRPr="00517718">
        <w:rPr>
          <w:rFonts w:ascii="Verdana" w:eastAsia="Times New Roman" w:hAnsi="Verdana" w:cs="Times New Roman"/>
          <w:lang w:eastAsia="ro-RO"/>
        </w:rPr>
        <w:lastRenderedPageBreak/>
        <w:t xml:space="preserve">este permisă fără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50%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intervalul orar 6,00-23,00,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de 1,5/1.000 de locuitori, fără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30%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intervalul orar 6,00-23,00, dacă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mai mică sau egală cu 3/1.000 de locuitori,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este interzisă 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3/1.000 de locuitori;</w:t>
      </w:r>
    </w:p>
    <w:p w14:paraId="5A1E0DC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4" w:name="do|ar6|pt2"/>
      <w:bookmarkEnd w:id="12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activitatea restaurantelor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cafenelelor din interiorul hotelurilor, pensiunilor sau altor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cazare este permisă fără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50%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intervalul orar 6,00-23,00,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de 1,5/1.000 de locuitori, fără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30%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intervalul orar 6,00-23,00, dacă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mai mică sau egală cu 3/1.000 de locuitori,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doar pentru persoanele cazate în cadrul acestor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este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depăşită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3/1.000 de locuitori în ultimele 14 zile;</w:t>
      </w:r>
    </w:p>
    <w:p w14:paraId="4E02D87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5" w:name="do|ar6|pt3"/>
      <w:bookmarkEnd w:id="12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care activitatea operatorilor economici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pct. 1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2 este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restricţionată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închisă, se permite prepararea hranei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comercializarea produselor alimentare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nealcoolice care nu se consumă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respective;</w:t>
      </w:r>
    </w:p>
    <w:p w14:paraId="5E382DC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6" w:name="do|ar6|pt4"/>
      <w:bookmarkEnd w:id="12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517718">
        <w:rPr>
          <w:rFonts w:ascii="Verdana" w:eastAsia="Times New Roman" w:hAnsi="Verdana" w:cs="Times New Roman"/>
          <w:lang w:eastAsia="ro-RO"/>
        </w:rPr>
        <w:t xml:space="preserve">operatorii economici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pct. 1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2 vor respecta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economiei, energiei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mediului de afaceri, emis în temeiul art. 71 alin. (2) din Legea nr. </w:t>
      </w:r>
      <w:hyperlink r:id="rId7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2C40A9C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7" w:name="do|ar6|pt5"/>
      <w:bookmarkEnd w:id="127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517718">
        <w:rPr>
          <w:rFonts w:ascii="Verdana" w:eastAsia="Times New Roman" w:hAnsi="Verdana" w:cs="Times New Roman"/>
          <w:lang w:eastAsia="ro-RO"/>
        </w:rPr>
        <w:t xml:space="preserve">prepararea, comercializarea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consumul produselor alimentare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nealcoolice sunt permise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special destinate dispuse în exteriorul clădirilor, în aer liber, cu asigurarea unei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distanţe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minimum 2 m între mese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participarea a maximum 6 persoane la o masă, dacă sunt din familii diferite,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măsurilor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sanitară stabilite prin ordin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ministrului economiei, energiei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Sanitare Veterinare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Siguranţa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Alimentelor, emis în temeiul art. 71 alin. (2) din Legea nr. </w:t>
      </w:r>
      <w:hyperlink r:id="rId7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47BEB8A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8" w:name="do|ar6|pt6"/>
      <w:bookmarkEnd w:id="128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517718">
        <w:rPr>
          <w:rFonts w:ascii="Verdana" w:eastAsia="Times New Roman" w:hAnsi="Verdana" w:cs="Times New Roman"/>
          <w:lang w:eastAsia="ro-RO"/>
        </w:rPr>
        <w:t xml:space="preserve">nu este permisă activitatea în baruri, cluburi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discoteci.</w:t>
      </w:r>
    </w:p>
    <w:p w14:paraId="7ABF75D9" w14:textId="3275519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AE2BDF4" wp14:editId="2150C3D4">
            <wp:extent cx="99060" cy="99060"/>
            <wp:effectExtent l="0" t="0" r="0" b="0"/>
            <wp:docPr id="27" name="Picture 27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14:paraId="1E18FE18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9" w:name="do|ar7|pa1"/>
      <w:bookmarkEnd w:id="129"/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f), art. 8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9 din Legea nr. </w:t>
      </w:r>
      <w:hyperlink r:id="rId7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în interiorul centrelor comerciale în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activitatea mai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mulţi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operatori economici nu se permite exploatarea locurilor de joacă, a sălilor de jocuri,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barurilor, cluburilor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discotecilor.</w:t>
      </w:r>
    </w:p>
    <w:p w14:paraId="3FD8A6BA" w14:textId="57AD6C66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0" w:name="do|ar8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79E39C5" wp14:editId="0A180CBD">
            <wp:extent cx="99060" cy="99060"/>
            <wp:effectExtent l="0" t="0" r="0" b="0"/>
            <wp:docPr id="26" name="Picture 26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0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8</w:t>
      </w:r>
    </w:p>
    <w:p w14:paraId="7580F66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1" w:name="do|ar8|pa1"/>
      <w:bookmarkEnd w:id="131"/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f)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33-36 din Legea nr. </w:t>
      </w:r>
      <w:hyperlink r:id="rId76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6F79962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2" w:name="do|ar8|pt1"/>
      <w:bookmarkEnd w:id="13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transportul aerian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comune, echipamentelor, mijloacelor de transport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aeronavelor, procedurile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protocoalele din interiorul aeroporturilor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aeronavelor, regulile de conduită pentru personalul operatorilor aeroportuari, aerieni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personalului ce activează în domeniul transportului aerian, stabilite prin ordin comun al ministrului transporturilor, infrastructurii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32, 33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7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2682FE3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3" w:name="do|ar8|pt2"/>
      <w:bookmarkEnd w:id="13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transportul feroviar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comune din gări, halte,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puncte de oprire, a echipamentelor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garniturilor de tren, procedurile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protocoalele din interiorul gărilor, haltelor,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punctelor de oprire, dar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interiorul vagoanelor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garniturilor de tren, gradul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modul de ocupare a materialului rulant, regulile de conduită pentru personalul operatorilor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personalului ce activează în domeniul transportului feroviar, stabilite prin ordin comun al ministrului transporturilor, infrastructurii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32, 34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78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0A5F2A9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4" w:name="do|ar8|pt3"/>
      <w:bookmarkEnd w:id="13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517718">
        <w:rPr>
          <w:rFonts w:ascii="Verdana" w:eastAsia="Times New Roman" w:hAnsi="Verdana" w:cs="Times New Roman"/>
          <w:lang w:eastAsia="ro-RO"/>
        </w:rPr>
        <w:t xml:space="preserve">transportul rutier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mijloacelor de transport persoane, procedurile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protocoalele din interiorul mijloacelor de transport, gradul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modul de ocupare a mijloacelor de transport, regulile de conduită pentru personalul operatorilor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personalului ce activează în domeniul transportului rutier, stabilite prin ordin comun al ministrului transporturilor, infrastructurii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32, 35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7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7FF0EB6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5" w:name="do|ar8|pt4"/>
      <w:bookmarkEnd w:id="13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517718">
        <w:rPr>
          <w:rFonts w:ascii="Verdana" w:eastAsia="Times New Roman" w:hAnsi="Verdana" w:cs="Times New Roman"/>
          <w:lang w:eastAsia="ro-RO"/>
        </w:rPr>
        <w:t xml:space="preserve">transportul naval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măsurilor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restricţiilor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referitoare la igiena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dezinfecţia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navelor de transport persoane, procedurile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protocoalele din interiorul navelor de transport persoane, gradul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modul de ocupare a navelor de transport persoane, regulile de conduită pentru personalul operatorilor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pasageri,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privitor la informarea personalului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pasagerilor, în scopul prevenirii contaminării pasagerilor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personalului ce activează în domeniul transportului naval, stabilite prin ordin comun al ministrului transporturilor, infrastructurii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32, 36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8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5884538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6" w:name="do|ar8|pt5"/>
      <w:bookmarkEnd w:id="13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517718">
        <w:rPr>
          <w:rFonts w:ascii="Verdana" w:eastAsia="Times New Roman" w:hAnsi="Verdana" w:cs="Times New Roman"/>
          <w:lang w:eastAsia="ro-RO"/>
        </w:rPr>
        <w:t xml:space="preserve">transportul intern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internaţional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mărfuri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persoane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 respectarea prevederilor din ordinul comun al ministrului transporturilor, infrastructurii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al ministrului afacerilor interne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37 din Legea nr. </w:t>
      </w:r>
      <w:hyperlink r:id="rId8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6785D615" w14:textId="6A564EC8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7" w:name="do|ar9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C1B056C" wp14:editId="208D5DDB">
            <wp:extent cx="99060" cy="99060"/>
            <wp:effectExtent l="0" t="0" r="0" b="0"/>
            <wp:docPr id="25" name="Picture 25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7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14:paraId="1472D4A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8" w:name="do|ar9|pa1"/>
      <w:bookmarkEnd w:id="138"/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f) din Legea nr. </w:t>
      </w:r>
      <w:hyperlink r:id="rId8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1453AE4F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9" w:name="do|ar9|pt1"/>
      <w:bookmarkEnd w:id="13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se suspendă activitatea operatorilor economici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închise în următoarele domenii: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piscine, locuri de joacă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săli de jocuri;</w:t>
      </w:r>
    </w:p>
    <w:p w14:paraId="6952B84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0" w:name="do|ar9|pt2"/>
      <w:bookmarkEnd w:id="14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activitatea cu publicul a operatorilor economici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licenţiaţi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domeniul jocurilor de noroc este permisă fără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50%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localităţile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unde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în ultimele 14 zile este mai mică sau egală cu 1,5/1.000 de locuitori, fără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30% din capacitatea maximă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dacă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în ultimele 14 zile a cazurilor din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/localitate este mai mare de 1,5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mai mică sau egală cu 3/1.000 de locuitori,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este interzisă 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depăşirea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3/1.000 de locuitori;</w:t>
      </w:r>
    </w:p>
    <w:p w14:paraId="25757D9A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1" w:name="do|ar9|pt3"/>
      <w:bookmarkEnd w:id="14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517718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publice, operatorilor economici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profesioniştilor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a organiza activitatea astfel încât să asigure, la intrarea în sediu, în mod obligatoriu, triajul epidemiologic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dezinfectarea obligatorie a mâinilor, atât </w:t>
      </w:r>
      <w:r w:rsidRPr="00517718">
        <w:rPr>
          <w:rFonts w:ascii="Verdana" w:eastAsia="Times New Roman" w:hAnsi="Verdana" w:cs="Times New Roman"/>
          <w:lang w:eastAsia="ro-RO"/>
        </w:rPr>
        <w:lastRenderedPageBreak/>
        <w:t xml:space="preserve">pentru personalul propriu, cât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vizitatori,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ordinul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afacerilor interne, emis în temeiul art. 13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71 alin. (2) din Legea nr. </w:t>
      </w:r>
      <w:hyperlink r:id="rId8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27603AB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2" w:name="do|ar9|pt4"/>
      <w:bookmarkEnd w:id="142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517718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nivelul cabinetelor stomatologice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unităţilor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sanitare non-COVID,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ordinul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31B83F3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3" w:name="do|ar9|pt5"/>
      <w:bookmarkEnd w:id="143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517718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jocuri de noroc, îngrijire personală, primire turistică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funcţiuni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cazare,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lucru în birouri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comune în sistem deschis de a respecta normele de prevenire stabilite prin ordinul comun al ministrului economiei, energiei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5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în baza căruia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pot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activitatea;</w:t>
      </w:r>
    </w:p>
    <w:p w14:paraId="045CF8B2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4" w:name="do|ar9|pt6"/>
      <w:bookmarkEnd w:id="144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517718">
        <w:rPr>
          <w:rFonts w:ascii="Verdana" w:eastAsia="Times New Roman" w:hAnsi="Verdana" w:cs="Times New Roman"/>
          <w:lang w:eastAsia="ro-RO"/>
        </w:rPr>
        <w:t xml:space="preserve">operatorii economici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jocuri de noroc 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să respecte orarul de lucru cu publicul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restricţiile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hotărâre a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la propunerea Grupului de suport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tehnico-ştiinţific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privind gestionarea bolilor înalt contagioase pe teritoriul României sau a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Măsurile se stabilesc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administrativ-teritoriale în care se constată o răspândire comunitară intensă a virusului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/sau un număr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creştere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persoanelor infectate cu virusul SARS-CoV-2;</w:t>
      </w:r>
    </w:p>
    <w:p w14:paraId="7DBD797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5" w:name="do|ar9|pt7"/>
      <w:bookmarkEnd w:id="145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517718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administrare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ştrandurilor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exterioare, a piscinelor exterioare sau sălilor de sport/fitness de a respecta normele de prevenire stabilite prin ordinul comun al ministrului tineretului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6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68EA8C6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6" w:name="do|ar9|pt8"/>
      <w:bookmarkEnd w:id="146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517718">
        <w:rPr>
          <w:rFonts w:ascii="Verdana" w:eastAsia="Times New Roman" w:hAnsi="Verdana" w:cs="Times New Roman"/>
          <w:lang w:eastAsia="ro-RO"/>
        </w:rPr>
        <w:t xml:space="preserve">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operatorilor economici care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tratament balnear de a respecta normele de prevenire stabilite prin ordinul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7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0919E72D" w14:textId="6B53A072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7" w:name="do|ar10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3ABC552" wp14:editId="1B6ACD53">
            <wp:extent cx="99060" cy="99060"/>
            <wp:effectExtent l="0" t="0" r="0" b="0"/>
            <wp:docPr id="24" name="Picture 24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7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14:paraId="41C657F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8" w:name="do|ar10|pa1"/>
      <w:bookmarkEnd w:id="148"/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(3) lit. f)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ale art. 38 din Legea nr. </w:t>
      </w:r>
      <w:hyperlink r:id="rId88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se stabilesc următoarele măsuri:</w:t>
      </w:r>
    </w:p>
    <w:p w14:paraId="712904BA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9" w:name="do|ar10|pt1"/>
      <w:bookmarkEnd w:id="149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517718">
        <w:rPr>
          <w:rFonts w:ascii="Verdana" w:eastAsia="Times New Roman" w:hAnsi="Verdana" w:cs="Times New Roman"/>
          <w:lang w:eastAsia="ro-RO"/>
        </w:rPr>
        <w:t xml:space="preserve">activitatea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creşe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grădiniţe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afterschool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-uri este permisă numai cu respectarea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stabilite prin ordin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cercetării, al ministrului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89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4DA752A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0" w:name="do|ar10|pt2"/>
      <w:bookmarkEnd w:id="150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517718">
        <w:rPr>
          <w:rFonts w:ascii="Verdana" w:eastAsia="Times New Roman" w:hAnsi="Verdana" w:cs="Times New Roman"/>
          <w:lang w:eastAsia="ro-RO"/>
        </w:rPr>
        <w:t xml:space="preserve">în cadrul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unităţilor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sunt permise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didactice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specifice,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organizarea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examenelor pentru elevi/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studenţi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cadre didactice,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respectării măsurilor de prevenire, stabilite prin ordin comun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cercetării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 ministrului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emis în temeiul art. 71 alin. (2) din Legea nr. </w:t>
      </w:r>
      <w:hyperlink r:id="rId90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ulterioare;</w:t>
      </w:r>
    </w:p>
    <w:p w14:paraId="271A868B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1" w:name="do|ar10|pt3"/>
      <w:bookmarkEnd w:id="151"/>
      <w:r w:rsidRPr="00517718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517718">
        <w:rPr>
          <w:rFonts w:ascii="Verdana" w:eastAsia="Times New Roman" w:hAnsi="Verdana" w:cs="Times New Roman"/>
          <w:lang w:eastAsia="ro-RO"/>
        </w:rPr>
        <w:t xml:space="preserve">la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apariţia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3 cazuri de infectare cu virusul SARS-CoV-2 într-un interval de 7 zile consecutive,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destinate cazării elevilor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studenţilor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se instituie măsura închiderii clădirii pentru o perioadă de 14 zile. Pentru elevii/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studenţii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care nu au posibilitatea deplasării la domiciliu sau o altă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locaţie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se asigură, de către unitatea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responsabilă, cazarea 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carantină,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măsurile necesare pentru sprijinirea asigurării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necesităţilor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bază.</w:t>
      </w:r>
    </w:p>
    <w:p w14:paraId="3FA84CFA" w14:textId="52D6D116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2" w:name="do|ar11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 wp14:anchorId="0FBDA067" wp14:editId="31F65991">
            <wp:extent cx="99060" cy="99060"/>
            <wp:effectExtent l="0" t="0" r="0" b="0"/>
            <wp:docPr id="23" name="Picture 23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2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11</w:t>
      </w:r>
    </w:p>
    <w:p w14:paraId="369DDB6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3" w:name="do|ar11|al1"/>
      <w:bookmarkEnd w:id="153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art. 5 alin. (2) lit. d)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alin. (3) lit. f) din Legea nr. </w:t>
      </w:r>
      <w:hyperlink r:id="rId91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55/2020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ale celor stabilite prin Legea nr. </w:t>
      </w:r>
      <w:hyperlink r:id="rId92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81/2018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reglementarea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prin Legea nr. </w:t>
      </w:r>
      <w:hyperlink r:id="rId93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53/2003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- Codul muncii, republicată, cu modificările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prin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94" w:history="1">
        <w:r w:rsidRPr="00517718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132/2020</w:t>
        </w:r>
      </w:hyperlink>
      <w:r w:rsidRPr="00517718">
        <w:rPr>
          <w:rFonts w:ascii="Verdana" w:eastAsia="Times New Roman" w:hAnsi="Verdana" w:cs="Times New Roman"/>
          <w:lang w:eastAsia="ro-RO"/>
        </w:rPr>
        <w:t xml:space="preserve"> privind măsuri de sprijin destinate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salariaţilor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angajatorilor în contextul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epidemiologice determinate de răspândirea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coronavirusului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SARS-CoV-2,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stimularea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creşterii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ocupării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forţei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muncă, pentru toate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operatorii economici publici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privaţi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se instituie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analizării modului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organizării programului de lucru în regim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muncă la domiciliu.</w:t>
      </w:r>
    </w:p>
    <w:p w14:paraId="60F7BECF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4" w:name="do|ar11|al2"/>
      <w:bookmarkEnd w:id="154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517718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care nu se poate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desfăşura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activitatea de către salariat în regim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telemuncă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sau muncă la domiciliu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vederea evitării aglomerării transportului public,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operatorii economici publici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privaţi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organizează programul de lucru astfel încât personalul să fie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împărţit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cel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două grupe care să înceapă, respectiv să termine activitatea la o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diferenţă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cel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o oră.</w:t>
      </w:r>
    </w:p>
    <w:p w14:paraId="1B5FFFB7" w14:textId="6146E8A1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5" w:name="do|ar12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8BF3913" wp14:editId="6C144924">
            <wp:extent cx="99060" cy="99060"/>
            <wp:effectExtent l="0" t="0" r="0" b="0"/>
            <wp:docPr id="22" name="Picture 22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2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5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12</w:t>
      </w:r>
    </w:p>
    <w:p w14:paraId="4CE1D444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6" w:name="do|ar12|al1"/>
      <w:bookmarkEnd w:id="156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Constatarea încadrării în limitele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pe ultimele 14 zile în vederea punerii în aplicare a măsurilor stabilite în prezenta hotărâre se realizează în maximum 48 de ore de la atingerea acestora prin hotărâre a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 baza analizelor prezentate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>, iar măsurile se aplică pentru o perioadă de 14 zile, urmând a fi reevaluate la finalul acesteia.</w:t>
      </w:r>
    </w:p>
    <w:p w14:paraId="0E9904C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7" w:name="do|ar12|al2"/>
      <w:bookmarkEnd w:id="157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respectiv a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calculează zilnic, pentru fiecare localitate din zona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competenţă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cumulată a cazurilor pentru ultimele 14 zile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prezintă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analiza rezultată în cel mult 24 de ore de la data constatării atingerii limitelor stabilite în prezenta hotărâre.</w:t>
      </w:r>
    </w:p>
    <w:p w14:paraId="1F5A0CF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8" w:name="do|ar12|al3"/>
      <w:bookmarkEnd w:id="158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517718">
        <w:rPr>
          <w:rFonts w:ascii="Verdana" w:eastAsia="Times New Roman" w:hAnsi="Verdana" w:cs="Times New Roman"/>
          <w:lang w:eastAsia="ro-RO"/>
        </w:rPr>
        <w:t xml:space="preserve">Calculul zilnic prevăzut la alin. (2) se realizează prin raportare la cifra reprezentând suma persoanelor cu domiciliul sau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în localitatea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referinţă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comunicată comitetului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Administrarea Bazelor de Date din cadrul Ministerului Afacerilor Interne, prin structurile teritoriale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în prima zi lucrătoare a săptămânii, la ora 16,00. Cifra comunicată de către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Persoanelor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Administrarea Bazelor de Date prin structurile teritoriale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judeţene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este utilizată ca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referinţă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întreaga perioadă de timp până la furnizarea unui nou set de date actualizate.</w:t>
      </w:r>
    </w:p>
    <w:p w14:paraId="5CB0D13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9" w:name="do|ar12|al4"/>
      <w:bookmarkEnd w:id="159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517718">
        <w:rPr>
          <w:rFonts w:ascii="Verdana" w:eastAsia="Times New Roman" w:hAnsi="Verdana" w:cs="Times New Roman"/>
          <w:lang w:eastAsia="ro-RO"/>
        </w:rPr>
        <w:t xml:space="preserve">La stabilirea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incidenţei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la 1.000 de locuitori în ultimele 14 zile nu se iau în considerare focarele din centrele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îngrijire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 persoanelor vârstnice, centrele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rezidenţiale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copii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adulţi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fără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alte categorii vulnerabile, inclusiv căminele, internatele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spitalele.</w:t>
      </w:r>
    </w:p>
    <w:p w14:paraId="065761F6" w14:textId="3525902B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0" w:name="do|ar13"/>
      <w:r w:rsidRPr="00517718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AFD8DCE" wp14:editId="4C3C0200">
            <wp:extent cx="99060" cy="99060"/>
            <wp:effectExtent l="0" t="0" r="0" b="0"/>
            <wp:docPr id="21" name="Picture 2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_i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0"/>
      <w:r w:rsidRPr="00517718">
        <w:rPr>
          <w:rFonts w:ascii="Verdana" w:eastAsia="Times New Roman" w:hAnsi="Verdana" w:cs="Times New Roman"/>
          <w:b/>
          <w:bCs/>
          <w:color w:val="0000AF"/>
          <w:lang w:eastAsia="ro-RO"/>
        </w:rPr>
        <w:t>Art. 13</w:t>
      </w:r>
    </w:p>
    <w:p w14:paraId="6155BD3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1" w:name="do|ar13|al1"/>
      <w:bookmarkEnd w:id="161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măsurii prevăzute la art. 1 pct. 1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14885DA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2" w:name="do|ar13|al2"/>
      <w:bookmarkEnd w:id="162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1 pct. 2-4 se pun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Tineretului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Sportului. Respectarea aplicării acestor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4643CFB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3" w:name="do|ar13|al3"/>
      <w:bookmarkEnd w:id="163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1 pct. 5-7 se pun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Culturii. Respectarea aplicării acestor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28573C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4" w:name="do|ar13|al4"/>
      <w:bookmarkEnd w:id="164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(4)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1 pct. 8 se pune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 Respectarea aplicării acestei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44B8802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5" w:name="do|ar13|al5"/>
      <w:bookmarkEnd w:id="165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măsurilor prevăzute la art. 1 pct. 9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10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751820B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6" w:name="do|ar13|al6"/>
      <w:bookmarkEnd w:id="166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1 pct. 11 se pune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după caz, de Ministerul Tineretului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Sportului, Ministerul Mediului, Apelor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Pădurilor sau Ministerul Agriculturii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Dezvoltării Rurale. Respectarea aplicării acestei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9AD000D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7" w:name="do|ar13|al7"/>
      <w:bookmarkEnd w:id="167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măsurilor prevăzute la art. 1 pct. 12-16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3CE7C34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8" w:name="do|ar13|al8"/>
      <w:bookmarkEnd w:id="168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(8)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1 pct. 17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223B1206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9" w:name="do|ar13|al9"/>
      <w:bookmarkEnd w:id="169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(9)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1 pct. 18 se pune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 Respectarea aplicării acestei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4F2F2F7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0" w:name="do|ar13|al10"/>
      <w:bookmarkEnd w:id="170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(10)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măsurilor prevăzute la art. 2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Afacerilor Interne.</w:t>
      </w:r>
    </w:p>
    <w:p w14:paraId="603DE14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1" w:name="do|ar13|al11"/>
      <w:bookmarkEnd w:id="171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(11)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măsurii prevăzute la art. 3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40F7EE8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2" w:name="do|ar13|al12"/>
      <w:bookmarkEnd w:id="172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(12)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măsurilor prevăzute la art. 4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Transporturilor, Infrastructurii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0285ADEC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3" w:name="do|ar13|al13"/>
      <w:bookmarkEnd w:id="173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(13)</w:t>
      </w:r>
      <w:r w:rsidRPr="00517718">
        <w:rPr>
          <w:rFonts w:ascii="Verdana" w:eastAsia="Times New Roman" w:hAnsi="Verdana" w:cs="Times New Roman"/>
          <w:lang w:eastAsia="ro-RO"/>
        </w:rPr>
        <w:t>Măsura prevăzută la art. 5 se pune în aplicare de către Ministerul Afacerilor Interne.</w:t>
      </w:r>
    </w:p>
    <w:p w14:paraId="5D6DEF27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4" w:name="do|ar13|al14"/>
      <w:bookmarkEnd w:id="174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(14)</w:t>
      </w:r>
      <w:r w:rsidRPr="00517718">
        <w:rPr>
          <w:rFonts w:ascii="Verdana" w:eastAsia="Times New Roman" w:hAnsi="Verdana" w:cs="Times New Roman"/>
          <w:lang w:eastAsia="ro-RO"/>
        </w:rPr>
        <w:t xml:space="preserve">Măsura prevăzută la art. 6 pct. 5 se pune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Ministerul Economiei, Energiei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Autoritatea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Sanitară Veterinară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Siguranţa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Alimentelor. Respectarea aplicării măsurilor prevăzute la art. 6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7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5D7CA2C1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5" w:name="do|ar13|al15"/>
      <w:bookmarkEnd w:id="175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(15)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8 se pun în aplicare de către Ministerul Transporturilor, Infrastructurii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, Ministerul Afacerilor Interne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117CB310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6" w:name="do|ar13|al16"/>
      <w:bookmarkEnd w:id="176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(16)</w:t>
      </w:r>
      <w:r w:rsidRPr="00517718">
        <w:rPr>
          <w:rFonts w:ascii="Verdana" w:eastAsia="Times New Roman" w:hAnsi="Verdana" w:cs="Times New Roman"/>
          <w:lang w:eastAsia="ro-RO"/>
        </w:rPr>
        <w:t xml:space="preserve">Respectarea aplicării măsurilor prevăzute la art. 9 pct. 1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2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77EE2455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7" w:name="do|ar13|al17"/>
      <w:bookmarkEnd w:id="177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(17)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9 pct. 3 se pun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 Respectarea aplicării acestor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05F4C19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8" w:name="do|ar13|al18"/>
      <w:bookmarkEnd w:id="178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(18)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9 pct. 4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8 se pun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19B2DF13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9" w:name="do|ar13|al19"/>
      <w:bookmarkEnd w:id="179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(19)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9 pct. 5 se pun în aplicare de către Ministerul Economiei, Energiei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Mediului de Afaceri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Respectarea aplicării măsurilor prevăzute la art. 9 pct. 5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6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7E2497FE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0" w:name="do|ar13|al20"/>
      <w:bookmarkEnd w:id="180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t>(20)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9 pct. 7 se pun în aplicare de către Ministerul Tineretului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Sportului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Respectarea măsurilor prevăzute la art. 9 pct. 7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5CE7DF0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1" w:name="do|ar13|al21"/>
      <w:bookmarkEnd w:id="181"/>
      <w:r w:rsidRPr="00517718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(21)</w:t>
      </w:r>
      <w:r w:rsidRPr="00517718">
        <w:rPr>
          <w:rFonts w:ascii="Verdana" w:eastAsia="Times New Roman" w:hAnsi="Verdana" w:cs="Times New Roman"/>
          <w:lang w:eastAsia="ro-RO"/>
        </w:rPr>
        <w:t xml:space="preserve">Măsurile prevăzute la art. 10 se pun în aplicare de către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Educaţiei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Cercetării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. Respectarea aplicării acestor măsuri se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urmăreşte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de către Ministerul Muncii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Sociale </w:t>
      </w:r>
      <w:proofErr w:type="spellStart"/>
      <w:r w:rsidRPr="00517718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17718">
        <w:rPr>
          <w:rFonts w:ascii="Verdana" w:eastAsia="Times New Roman" w:hAnsi="Verdana" w:cs="Times New Roman"/>
          <w:lang w:eastAsia="ro-RO"/>
        </w:rPr>
        <w:t xml:space="preserve"> Ministerul Afacerilor Interne.</w:t>
      </w:r>
    </w:p>
    <w:p w14:paraId="46644E89" w14:textId="77777777" w:rsidR="00517718" w:rsidRPr="00517718" w:rsidRDefault="00517718" w:rsidP="005177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17718">
        <w:rPr>
          <w:rFonts w:ascii="Verdana" w:eastAsia="Times New Roman" w:hAnsi="Verdana" w:cs="Times New Roman"/>
          <w:lang w:eastAsia="ro-RO"/>
        </w:rPr>
        <w:t>Publicat în Monitorul Oficial cu numărul 945 din data de 14 octombrie 2020</w:t>
      </w:r>
    </w:p>
    <w:p w14:paraId="717339BA" w14:textId="6C7A8C01" w:rsidR="00517718" w:rsidRDefault="00517718"/>
    <w:p w14:paraId="3459F0E2" w14:textId="77777777" w:rsidR="00517718" w:rsidRDefault="00517718"/>
    <w:p w14:paraId="39F67639" w14:textId="3F22306A" w:rsidR="00517718" w:rsidRDefault="00517718"/>
    <w:p w14:paraId="1DA825D5" w14:textId="77777777" w:rsidR="00517718" w:rsidRDefault="00517718"/>
    <w:sectPr w:rsidR="0051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C8"/>
    <w:rsid w:val="00457E0F"/>
    <w:rsid w:val="00517718"/>
    <w:rsid w:val="005C1E8E"/>
    <w:rsid w:val="00997A04"/>
    <w:rsid w:val="00C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81D5"/>
  <w15:chartTrackingRefBased/>
  <w15:docId w15:val="{7CC122E8-8F51-4C51-8AD4-21CEF42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718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51771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517718"/>
  </w:style>
  <w:style w:type="character" w:customStyle="1" w:styleId="ar1">
    <w:name w:val="ar1"/>
    <w:basedOn w:val="DefaultParagraphFont"/>
    <w:rsid w:val="00517718"/>
    <w:rPr>
      <w:b/>
      <w:bCs/>
      <w:color w:val="0000AF"/>
      <w:sz w:val="22"/>
      <w:szCs w:val="22"/>
    </w:rPr>
  </w:style>
  <w:style w:type="character" w:customStyle="1" w:styleId="li1">
    <w:name w:val="li1"/>
    <w:basedOn w:val="DefaultParagraphFont"/>
    <w:rsid w:val="00517718"/>
    <w:rPr>
      <w:b/>
      <w:bCs/>
      <w:color w:val="8F0000"/>
    </w:rPr>
  </w:style>
  <w:style w:type="character" w:customStyle="1" w:styleId="tli1">
    <w:name w:val="tli1"/>
    <w:basedOn w:val="DefaultParagraphFont"/>
    <w:rsid w:val="00517718"/>
  </w:style>
  <w:style w:type="character" w:customStyle="1" w:styleId="ax1">
    <w:name w:val="ax1"/>
    <w:basedOn w:val="DefaultParagraphFont"/>
    <w:rsid w:val="00517718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517718"/>
    <w:rPr>
      <w:b/>
      <w:bCs/>
      <w:color w:val="8F0000"/>
    </w:rPr>
  </w:style>
  <w:style w:type="character" w:customStyle="1" w:styleId="tpt1">
    <w:name w:val="tpt1"/>
    <w:basedOn w:val="DefaultParagraphFont"/>
    <w:rsid w:val="00517718"/>
  </w:style>
  <w:style w:type="character" w:customStyle="1" w:styleId="al1">
    <w:name w:val="al1"/>
    <w:basedOn w:val="DefaultParagraphFont"/>
    <w:rsid w:val="00517718"/>
    <w:rPr>
      <w:b/>
      <w:bCs/>
      <w:color w:val="008F00"/>
    </w:rPr>
  </w:style>
  <w:style w:type="character" w:customStyle="1" w:styleId="tal1">
    <w:name w:val="tal1"/>
    <w:basedOn w:val="DefaultParagraphFont"/>
    <w:rsid w:val="0051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4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95889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8854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2883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9352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8021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989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203078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76903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6721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818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13401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709400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18681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81153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614751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64032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6373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44801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9450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3237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110486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4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3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14891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87928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26796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903844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0520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1048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24060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2333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5176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2040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9094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5062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1536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0399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2810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9088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076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19432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70727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1924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7946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4551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076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1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21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07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42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001103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2893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61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51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3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54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04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77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54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92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76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27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9116204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7177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458444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64446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496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76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76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2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92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50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59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26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14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21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8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65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02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51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579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293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43841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2382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49576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93168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40945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1568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78950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2440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64236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22508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557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1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88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0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1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3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7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30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5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7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13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471768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011489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61897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0133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86104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4434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0325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93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98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52958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89554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6739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098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9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408504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99411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93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87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65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44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3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8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6051105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77123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635239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2526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6560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062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7165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4509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7718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71953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48663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31780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498526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176831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27960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1142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8108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3122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57791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82199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30682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47398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61928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549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05046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06099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314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1268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6801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509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43655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517876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7850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3867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7522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9170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8750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684681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891393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5113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70153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825815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52632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61121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551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5059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464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970218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4282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43934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9052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5093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63165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5572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2799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2005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82660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78059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9749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63597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5993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5043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696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51592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0526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08206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9630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28619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6844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90950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776902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271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8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849106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249341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5820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91571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113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27309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6051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71433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95445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51414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776367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465761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00647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51263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8457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7104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6610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697906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981222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39425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03095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33799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4629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881599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3143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32330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572589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79447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59806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93840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166882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4975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34542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37943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90431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7983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50926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479536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31794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27824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13274824">
                  <w:marLeft w:val="0"/>
                  <w:marRight w:val="0"/>
                  <w:marTop w:val="0"/>
                  <w:marBottom w:val="0"/>
                  <w:divBdr>
                    <w:top w:val="dashed" w:sz="2" w:space="0" w:color="666666"/>
                    <w:left w:val="dashed" w:sz="2" w:space="0" w:color="666666"/>
                    <w:bottom w:val="dashed" w:sz="2" w:space="0" w:color="666666"/>
                    <w:right w:val="dashed" w:sz="2" w:space="0" w:color="666666"/>
                  </w:divBdr>
                </w:div>
              </w:divsChild>
            </w:div>
          </w:divsChild>
        </w:div>
      </w:divsChild>
    </w:div>
    <w:div w:id="1871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7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77944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568124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7149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563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119048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12872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257116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41473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80334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53602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2369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54313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974789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228812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3949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3596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59411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300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436955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82661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94680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36857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72864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7011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382940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254446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338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00619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372865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lice.buciu\sintact%204.0\cache\Legislatie\temp722246\00192846.htm" TargetMode="External"/><Relationship Id="rId18" Type="http://schemas.openxmlformats.org/officeDocument/2006/relationships/hyperlink" Target="file:///C:\Users\alice.buciu\sintact%204.0\cache\Legislatie\temp722246\00209451.htm" TargetMode="External"/><Relationship Id="rId26" Type="http://schemas.openxmlformats.org/officeDocument/2006/relationships/hyperlink" Target="file:///C:\Users\alice.buciu\sintact%204.0\cache\Legislatie\temp722246\00211724.htm" TargetMode="External"/><Relationship Id="rId39" Type="http://schemas.openxmlformats.org/officeDocument/2006/relationships/hyperlink" Target="file:///C:\Users\alice.buciu\sintact%204.0\cache\Legislatie\temp1510902\00209451.htm" TargetMode="External"/><Relationship Id="rId21" Type="http://schemas.openxmlformats.org/officeDocument/2006/relationships/image" Target="media/image1.gif"/><Relationship Id="rId34" Type="http://schemas.openxmlformats.org/officeDocument/2006/relationships/hyperlink" Target="file:///C:\Users\alice.buciu\sintact%204.0\cache\Legislatie\temp722246\00210148.htm" TargetMode="External"/><Relationship Id="rId42" Type="http://schemas.openxmlformats.org/officeDocument/2006/relationships/hyperlink" Target="file:///C:\Users\alice.buciu\sintact%204.0\cache\Legislatie\temp1510902\00137318.htm" TargetMode="External"/><Relationship Id="rId47" Type="http://schemas.openxmlformats.org/officeDocument/2006/relationships/hyperlink" Target="file:///C:\Users\alice.buciu\sintact%204.0\cache\Legislatie\temp1510902\00209451.htm" TargetMode="External"/><Relationship Id="rId50" Type="http://schemas.openxmlformats.org/officeDocument/2006/relationships/hyperlink" Target="file:///C:\Users\alice.buciu\sintact%204.0\cache\Legislatie\temp69602\00209451.htm" TargetMode="External"/><Relationship Id="rId55" Type="http://schemas.openxmlformats.org/officeDocument/2006/relationships/hyperlink" Target="file:///C:\Users\alice.buciu\sintact%204.0\cache\Legislatie\temp69602\00209451.htm" TargetMode="External"/><Relationship Id="rId63" Type="http://schemas.openxmlformats.org/officeDocument/2006/relationships/hyperlink" Target="file:///C:\Users\alice.buciu\sintact%204.0\cache\Legislatie\temp70164\00209451.htm" TargetMode="External"/><Relationship Id="rId68" Type="http://schemas.openxmlformats.org/officeDocument/2006/relationships/hyperlink" Target="file:///C:\Users\alice.buciu\sintact%204.0\cache\Legislatie\temp70164\00212604.htm" TargetMode="External"/><Relationship Id="rId76" Type="http://schemas.openxmlformats.org/officeDocument/2006/relationships/hyperlink" Target="file:///C:\Users\alice.buciu\sintact%204.0\cache\Legislatie\temp70164\00209451.htm" TargetMode="External"/><Relationship Id="rId84" Type="http://schemas.openxmlformats.org/officeDocument/2006/relationships/hyperlink" Target="file:///C:\Users\alice.buciu\sintact%204.0\cache\Legislatie\temp70164\00209451.htm" TargetMode="External"/><Relationship Id="rId89" Type="http://schemas.openxmlformats.org/officeDocument/2006/relationships/hyperlink" Target="file:///C:\Users\alice.buciu\sintact%204.0\cache\Legislatie\temp70164\00209451.htm" TargetMode="External"/><Relationship Id="rId7" Type="http://schemas.openxmlformats.org/officeDocument/2006/relationships/hyperlink" Target="file:///C:\Users\alice.buciu\sintact%204.0\cache\Legislatie\temp722246\00172813.htm" TargetMode="External"/><Relationship Id="rId71" Type="http://schemas.openxmlformats.org/officeDocument/2006/relationships/hyperlink" Target="file:///C:\Users\alice.buciu\sintact%204.0\cache\Legislatie\temp70164\00209451.htm" TargetMode="External"/><Relationship Id="rId92" Type="http://schemas.openxmlformats.org/officeDocument/2006/relationships/hyperlink" Target="file:///C:\Users\alice.buciu\sintact%204.0\cache\Legislatie\temp70164\00192846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lice.buciu\sintact%204.0\cache\Legislatie\temp722246\00081531.htm" TargetMode="External"/><Relationship Id="rId29" Type="http://schemas.openxmlformats.org/officeDocument/2006/relationships/hyperlink" Target="file:///C:\Users\alice.buciu\sintact%204.0\cache\Legislatie\temp722246\00208287.htm" TargetMode="External"/><Relationship Id="rId11" Type="http://schemas.openxmlformats.org/officeDocument/2006/relationships/hyperlink" Target="file:///C:\Users\alice.buciu\sintact%204.0\cache\Legislatie\temp722246\00212284.htm" TargetMode="External"/><Relationship Id="rId24" Type="http://schemas.openxmlformats.org/officeDocument/2006/relationships/hyperlink" Target="file:///C:\Users\alice.buciu\sintact%204.0\cache\Legislatie\temp722246\00210148.htm" TargetMode="External"/><Relationship Id="rId32" Type="http://schemas.openxmlformats.org/officeDocument/2006/relationships/hyperlink" Target="file:///C:\Users\alice.buciu\sintact%204.0\cache\Legislatie\temp722246\00209525.htm" TargetMode="External"/><Relationship Id="rId37" Type="http://schemas.openxmlformats.org/officeDocument/2006/relationships/hyperlink" Target="file:///C:\Users\alice.buciu\sintact%204.0\cache\Legislatie\temp722246\00212354.htm" TargetMode="External"/><Relationship Id="rId40" Type="http://schemas.openxmlformats.org/officeDocument/2006/relationships/hyperlink" Target="file:///C:\Users\alice.buciu\sintact%204.0\cache\Legislatie\temp1510902\00209443.htm" TargetMode="External"/><Relationship Id="rId45" Type="http://schemas.openxmlformats.org/officeDocument/2006/relationships/hyperlink" Target="file:///C:\Users\alice.buciu\sintact%204.0\cache\Legislatie\temp1510902\00211800.htm" TargetMode="External"/><Relationship Id="rId53" Type="http://schemas.openxmlformats.org/officeDocument/2006/relationships/hyperlink" Target="file:///C:\Users\alice.buciu\sintact%204.0\cache\Legislatie\temp69602\00209451.htm" TargetMode="External"/><Relationship Id="rId58" Type="http://schemas.openxmlformats.org/officeDocument/2006/relationships/hyperlink" Target="file:///C:\Users\alice.buciu\sintact%204.0\cache\Legislatie\temp70164\00209451.htm" TargetMode="External"/><Relationship Id="rId66" Type="http://schemas.openxmlformats.org/officeDocument/2006/relationships/hyperlink" Target="file:///C:\Users\alice.buciu\sintact%204.0\cache\Legislatie\temp70164\00209451.htm" TargetMode="External"/><Relationship Id="rId74" Type="http://schemas.openxmlformats.org/officeDocument/2006/relationships/hyperlink" Target="file:///C:\Users\alice.buciu\sintact%204.0\cache\Legislatie\temp70164\00209451.htm" TargetMode="External"/><Relationship Id="rId79" Type="http://schemas.openxmlformats.org/officeDocument/2006/relationships/hyperlink" Target="file:///C:\Users\alice.buciu\sintact%204.0\cache\Legislatie\temp70164\00209451.htm" TargetMode="External"/><Relationship Id="rId87" Type="http://schemas.openxmlformats.org/officeDocument/2006/relationships/hyperlink" Target="file:///C:\Users\alice.buciu\sintact%204.0\cache\Legislatie\temp70164\00209451.htm" TargetMode="External"/><Relationship Id="rId5" Type="http://schemas.openxmlformats.org/officeDocument/2006/relationships/hyperlink" Target="file:///C:\Users\alice.buciu\sintact%204.0\cache\Legislatie\temp722246\00208287.htm" TargetMode="External"/><Relationship Id="rId61" Type="http://schemas.openxmlformats.org/officeDocument/2006/relationships/hyperlink" Target="file:///C:\Users\alice.buciu\sintact%204.0\cache\Legislatie\temp70164\00209451.htm" TargetMode="External"/><Relationship Id="rId82" Type="http://schemas.openxmlformats.org/officeDocument/2006/relationships/hyperlink" Target="file:///C:\Users\alice.buciu\sintact%204.0\cache\Legislatie\temp70164\00209451.htm" TargetMode="External"/><Relationship Id="rId90" Type="http://schemas.openxmlformats.org/officeDocument/2006/relationships/hyperlink" Target="file:///C:\Users\alice.buciu\sintact%204.0\cache\Legislatie\temp70164\00209451.htm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C:\Users\alice.buciu\sintact%204.0\cache\Legislatie\temp722246\00209451.htm" TargetMode="External"/><Relationship Id="rId14" Type="http://schemas.openxmlformats.org/officeDocument/2006/relationships/hyperlink" Target="file:///C:\Users\alice.buciu\sintact%204.0\cache\Legislatie\temp722246\00211602.htm" TargetMode="External"/><Relationship Id="rId22" Type="http://schemas.openxmlformats.org/officeDocument/2006/relationships/hyperlink" Target="file:///C:\Users\alice.buciu\sintact%204.0\cache\Legislatie\temp722246\00209525.htm" TargetMode="External"/><Relationship Id="rId27" Type="http://schemas.openxmlformats.org/officeDocument/2006/relationships/hyperlink" Target="file:///C:\Users\alice.buciu\sintact%204.0\cache\Legislatie\temp722246\00212354.htm" TargetMode="External"/><Relationship Id="rId30" Type="http://schemas.openxmlformats.org/officeDocument/2006/relationships/hyperlink" Target="file:///C:\Users\alice.buciu\sintact%204.0\cache\Legislatie\temp722246\00179765.htm" TargetMode="External"/><Relationship Id="rId35" Type="http://schemas.openxmlformats.org/officeDocument/2006/relationships/hyperlink" Target="file:///C:\Users\alice.buciu\sintact%204.0\cache\Legislatie\temp722246\00210965.htm" TargetMode="External"/><Relationship Id="rId43" Type="http://schemas.openxmlformats.org/officeDocument/2006/relationships/hyperlink" Target="file:///C:\Users\alice.buciu\sintact%204.0\cache\Legislatie\temp1510902\00211800.htm" TargetMode="External"/><Relationship Id="rId48" Type="http://schemas.openxmlformats.org/officeDocument/2006/relationships/hyperlink" Target="file:///C:\Users\alice.buciu\sintact%204.0\cache\Legislatie\temp1510902\00209451.htm" TargetMode="External"/><Relationship Id="rId56" Type="http://schemas.openxmlformats.org/officeDocument/2006/relationships/hyperlink" Target="file:///C:\Users\alice.buciu\sintact%204.0\cache\Legislatie\temp69602\00209451.htm" TargetMode="External"/><Relationship Id="rId64" Type="http://schemas.openxmlformats.org/officeDocument/2006/relationships/hyperlink" Target="file:///C:\Users\alice.buciu\sintact%204.0\cache\Legislatie\temp70164\00162189.htm" TargetMode="External"/><Relationship Id="rId69" Type="http://schemas.openxmlformats.org/officeDocument/2006/relationships/hyperlink" Target="file:///C:\Users\alice.buciu\sintact%204.0\cache\Legislatie\temp70164\00209451.htm" TargetMode="External"/><Relationship Id="rId77" Type="http://schemas.openxmlformats.org/officeDocument/2006/relationships/hyperlink" Target="file:///C:\Users\alice.buciu\sintact%204.0\cache\Legislatie\temp70164\00209451.htm" TargetMode="External"/><Relationship Id="rId8" Type="http://schemas.openxmlformats.org/officeDocument/2006/relationships/hyperlink" Target="file:///C:\Users\alice.buciu\sintact%204.0\cache\Legislatie\temp722246\00137318.htm" TargetMode="External"/><Relationship Id="rId51" Type="http://schemas.openxmlformats.org/officeDocument/2006/relationships/hyperlink" Target="file:///C:\Users\alice.buciu\sintact%204.0\cache\Legislatie\temp69602\00209451.htm" TargetMode="External"/><Relationship Id="rId72" Type="http://schemas.openxmlformats.org/officeDocument/2006/relationships/hyperlink" Target="file:///C:\Users\alice.buciu\sintact%204.0\cache\Legislatie\temp70164\00209451.htm" TargetMode="External"/><Relationship Id="rId80" Type="http://schemas.openxmlformats.org/officeDocument/2006/relationships/hyperlink" Target="file:///C:\Users\alice.buciu\sintact%204.0\cache\Legislatie\temp70164\00209451.htm" TargetMode="External"/><Relationship Id="rId85" Type="http://schemas.openxmlformats.org/officeDocument/2006/relationships/hyperlink" Target="file:///C:\Users\alice.buciu\sintact%204.0\cache\Legislatie\temp70164\00209451.htm" TargetMode="External"/><Relationship Id="rId93" Type="http://schemas.openxmlformats.org/officeDocument/2006/relationships/hyperlink" Target="file:///C:\Users\alice.buciu\sintact%204.0\cache\Legislatie\temp70164\0014028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lice.buciu\sintact%204.0\cache\Legislatie\temp722246\00140284.htm" TargetMode="External"/><Relationship Id="rId17" Type="http://schemas.openxmlformats.org/officeDocument/2006/relationships/hyperlink" Target="file:///C:\Users\alice.buciu\sintact%204.0\cache\Legislatie\temp722246\00179765.htm" TargetMode="External"/><Relationship Id="rId25" Type="http://schemas.openxmlformats.org/officeDocument/2006/relationships/hyperlink" Target="file:///C:\Users\alice.buciu\sintact%204.0\cache\Legislatie\temp722246\00210965.htm" TargetMode="External"/><Relationship Id="rId33" Type="http://schemas.openxmlformats.org/officeDocument/2006/relationships/hyperlink" Target="file:///C:\Users\alice.buciu\sintact%204.0\cache\Legislatie\temp722246\00208320.htm" TargetMode="External"/><Relationship Id="rId38" Type="http://schemas.openxmlformats.org/officeDocument/2006/relationships/hyperlink" Target="file:///C:\Users\alice.buciu\sintact%204.0\cache\Legislatie\temp1510902\00213196.HTM" TargetMode="External"/><Relationship Id="rId46" Type="http://schemas.openxmlformats.org/officeDocument/2006/relationships/hyperlink" Target="file:///C:\Users\alice.buciu\sintact%204.0\cache\Legislatie\temp1510902\00209451.htm" TargetMode="External"/><Relationship Id="rId59" Type="http://schemas.openxmlformats.org/officeDocument/2006/relationships/hyperlink" Target="file:///C:\Users\alice.buciu\sintact%204.0\cache\Legislatie\temp70164\00034198.htm" TargetMode="External"/><Relationship Id="rId67" Type="http://schemas.openxmlformats.org/officeDocument/2006/relationships/hyperlink" Target="file:///C:\Users\alice.buciu\sintact%204.0\cache\Legislatie\temp70164\00112293.htm" TargetMode="External"/><Relationship Id="rId20" Type="http://schemas.openxmlformats.org/officeDocument/2006/relationships/hyperlink" Target="file:///C:\Users\alice.buciu\sintact%204.0\cache\Legislatie\temp722246\00213195.HTML" TargetMode="External"/><Relationship Id="rId41" Type="http://schemas.openxmlformats.org/officeDocument/2006/relationships/hyperlink" Target="file:///C:\Users\alice.buciu\sintact%204.0\cache\Legislatie\temp1510902\00172813.htm" TargetMode="External"/><Relationship Id="rId54" Type="http://schemas.openxmlformats.org/officeDocument/2006/relationships/hyperlink" Target="file:///C:\Users\alice.buciu\sintact%204.0\cache\Legislatie\temp69602\00209451.htm" TargetMode="External"/><Relationship Id="rId62" Type="http://schemas.openxmlformats.org/officeDocument/2006/relationships/hyperlink" Target="file:///C:\Users\alice.buciu\sintact%204.0\cache\Legislatie\temp70164\00209451.htm" TargetMode="External"/><Relationship Id="rId70" Type="http://schemas.openxmlformats.org/officeDocument/2006/relationships/hyperlink" Target="file:///C:\Users\alice.buciu\sintact%204.0\cache\Legislatie\temp70164\00209451.htm" TargetMode="External"/><Relationship Id="rId75" Type="http://schemas.openxmlformats.org/officeDocument/2006/relationships/hyperlink" Target="file:///C:\Users\alice.buciu\sintact%204.0\cache\Legislatie\temp70164\00209451.htm" TargetMode="External"/><Relationship Id="rId83" Type="http://schemas.openxmlformats.org/officeDocument/2006/relationships/hyperlink" Target="file:///C:\Users\alice.buciu\sintact%204.0\cache\Legislatie\temp70164\00209451.htm" TargetMode="External"/><Relationship Id="rId88" Type="http://schemas.openxmlformats.org/officeDocument/2006/relationships/hyperlink" Target="file:///C:\Users\alice.buciu\sintact%204.0\cache\Legislatie\temp70164\00209451.htm" TargetMode="External"/><Relationship Id="rId91" Type="http://schemas.openxmlformats.org/officeDocument/2006/relationships/hyperlink" Target="file:///C:\Users\alice.buciu\sintact%204.0\cache\Legislatie\temp70164\00209451.ht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lice.buciu\sintact%204.0\cache\Legislatie\temp722246\00209443.htm" TargetMode="External"/><Relationship Id="rId15" Type="http://schemas.openxmlformats.org/officeDocument/2006/relationships/hyperlink" Target="file:///C:\Users\alice.buciu\sintact%204.0\cache\Legislatie\temp722246\00073291.htm" TargetMode="External"/><Relationship Id="rId23" Type="http://schemas.openxmlformats.org/officeDocument/2006/relationships/hyperlink" Target="file:///C:\Users\alice.buciu\sintact%204.0\cache\Legislatie\temp722246\00208320.htm" TargetMode="External"/><Relationship Id="rId28" Type="http://schemas.openxmlformats.org/officeDocument/2006/relationships/hyperlink" Target="file:///C:\Users\alice.buciu\sintact%204.0\cache\Legislatie\temp722246\00207587.htm" TargetMode="External"/><Relationship Id="rId36" Type="http://schemas.openxmlformats.org/officeDocument/2006/relationships/hyperlink" Target="file:///C:\Users\alice.buciu\sintact%204.0\cache\Legislatie\temp722246\00211724.htm" TargetMode="External"/><Relationship Id="rId49" Type="http://schemas.openxmlformats.org/officeDocument/2006/relationships/hyperlink" Target="file:///C:\Users\alice.buciu\sintact%204.0\cache\Legislatie\temp69602\00213197.HTM" TargetMode="External"/><Relationship Id="rId57" Type="http://schemas.openxmlformats.org/officeDocument/2006/relationships/hyperlink" Target="file:///C:\Users\alice.buciu\sintact%204.0\cache\Legislatie\temp70164\00213198.HTM" TargetMode="External"/><Relationship Id="rId10" Type="http://schemas.openxmlformats.org/officeDocument/2006/relationships/hyperlink" Target="file:///C:\Users\alice.buciu\sintact%204.0\cache\Legislatie\temp722246\00212403.htm" TargetMode="External"/><Relationship Id="rId31" Type="http://schemas.openxmlformats.org/officeDocument/2006/relationships/hyperlink" Target="file:///C:\Users\alice.buciu\sintact%204.0\cache\Legislatie\temp722246\00209451.htm" TargetMode="External"/><Relationship Id="rId44" Type="http://schemas.openxmlformats.org/officeDocument/2006/relationships/hyperlink" Target="file:///C:\Users\alice.buciu\sintact%204.0\cache\Legislatie\temp1510902\00209443.htm" TargetMode="External"/><Relationship Id="rId52" Type="http://schemas.openxmlformats.org/officeDocument/2006/relationships/hyperlink" Target="file:///C:\Users\alice.buciu\sintact%204.0\cache\Legislatie\temp69602\00212604.htm" TargetMode="External"/><Relationship Id="rId60" Type="http://schemas.openxmlformats.org/officeDocument/2006/relationships/hyperlink" Target="file:///C:\Users\alice.buciu\sintact%204.0\cache\Legislatie\temp70164\00209451.htm" TargetMode="External"/><Relationship Id="rId65" Type="http://schemas.openxmlformats.org/officeDocument/2006/relationships/hyperlink" Target="file:///C:\Users\alice.buciu\sintact%204.0\cache\Legislatie\temp70164\00209451.htm" TargetMode="External"/><Relationship Id="rId73" Type="http://schemas.openxmlformats.org/officeDocument/2006/relationships/hyperlink" Target="file:///C:\Users\alice.buciu\sintact%204.0\cache\Legislatie\temp70164\00209451.htm" TargetMode="External"/><Relationship Id="rId78" Type="http://schemas.openxmlformats.org/officeDocument/2006/relationships/hyperlink" Target="file:///C:\Users\alice.buciu\sintact%204.0\cache\Legislatie\temp70164\00209451.htm" TargetMode="External"/><Relationship Id="rId81" Type="http://schemas.openxmlformats.org/officeDocument/2006/relationships/hyperlink" Target="file:///C:\Users\alice.buciu\sintact%204.0\cache\Legislatie\temp70164\00209451.htm" TargetMode="External"/><Relationship Id="rId86" Type="http://schemas.openxmlformats.org/officeDocument/2006/relationships/hyperlink" Target="file:///C:\Users\alice.buciu\sintact%204.0\cache\Legislatie\temp70164\00209451.htm" TargetMode="External"/><Relationship Id="rId94" Type="http://schemas.openxmlformats.org/officeDocument/2006/relationships/hyperlink" Target="file:///C:\Users\alice.buciu\sintact%204.0\cache\Legislatie\temp70164\00211602.htm" TargetMode="External"/><Relationship Id="rId4" Type="http://schemas.openxmlformats.org/officeDocument/2006/relationships/hyperlink" Target="file:///C:\Users\alice.buciu\sintact%204.0\cache\Legislatie\temp722246\00207587.htm" TargetMode="External"/><Relationship Id="rId9" Type="http://schemas.openxmlformats.org/officeDocument/2006/relationships/hyperlink" Target="file:///C:\Users\alice.buciu\sintact%204.0\cache\Legislatie\temp722246\002118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9618</Words>
  <Characters>55788</Characters>
  <Application>Microsoft Office Word</Application>
  <DocSecurity>0</DocSecurity>
  <Lines>464</Lines>
  <Paragraphs>130</Paragraphs>
  <ScaleCrop>false</ScaleCrop>
  <Company/>
  <LinksUpToDate>false</LinksUpToDate>
  <CharactersWithSpaces>65276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Buciu</dc:creator>
  <cp:keywords/>
  <dc:description/>
  <cp:lastModifiedBy>Alice Buciu</cp:lastModifiedBy>
  <cp:revision>2</cp:revision>
  <dcterms:created xsi:type="dcterms:W3CDTF">2020-10-15T08:24:00Z</dcterms:created>
  <dcterms:modified xsi:type="dcterms:W3CDTF">2020-10-15T08:27:00Z</dcterms:modified>
</cp:coreProperties>
</file>